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CA56E" w14:textId="7A50EE66" w:rsidR="00DA4837" w:rsidRPr="0060205C" w:rsidRDefault="00DA4837" w:rsidP="00DA4837">
      <w:pPr>
        <w:spacing w:after="0" w:line="240" w:lineRule="auto"/>
        <w:jc w:val="both"/>
        <w:rPr>
          <w:rFonts w:ascii="Arial" w:hAnsi="Arial" w:cs="Arial"/>
          <w:bCs/>
          <w:lang w:val="sr-Latn-ME"/>
        </w:rPr>
      </w:pPr>
      <w:bookmarkStart w:id="0" w:name="_GoBack"/>
      <w:bookmarkEnd w:id="0"/>
      <w:r w:rsidRPr="0060205C">
        <w:rPr>
          <w:rFonts w:ascii="Arial" w:hAnsi="Arial" w:cs="Arial"/>
          <w:bCs/>
          <w:lang w:val="sr-Latn-ME"/>
        </w:rPr>
        <w:t xml:space="preserve">Plan procesnih mjera rezultat je rada radnog tima Pilot projekta, čiji je nosilac Osnovni sud u Podgorici, a koji se provodi u okviru regionalnog projekta Programa reforme pravosuđa za Zapadni Balkan (2022–2027), koji finansira Norveško Ministarstvo vanjskih poslova (NMFA) i provedi Norveška sudska uprava (NCA). </w:t>
      </w:r>
      <w:r w:rsidR="00612943" w:rsidRPr="0060205C">
        <w:rPr>
          <w:rFonts w:ascii="Arial" w:hAnsi="Arial" w:cs="Arial"/>
          <w:bCs/>
          <w:lang w:val="sr-Latn-ME"/>
        </w:rPr>
        <w:t>Regionalni projekat uklju</w:t>
      </w:r>
      <w:r w:rsidR="00ED234F" w:rsidRPr="0060205C">
        <w:rPr>
          <w:rFonts w:ascii="Arial" w:hAnsi="Arial" w:cs="Arial"/>
          <w:bCs/>
          <w:lang w:val="sr-Latn-ME"/>
        </w:rPr>
        <w:t>č</w:t>
      </w:r>
      <w:r w:rsidR="00612943" w:rsidRPr="0060205C">
        <w:rPr>
          <w:rFonts w:ascii="Arial" w:hAnsi="Arial" w:cs="Arial"/>
          <w:bCs/>
          <w:lang w:val="sr-Latn-ME"/>
        </w:rPr>
        <w:t>uje aktivnosti koje se odnos</w:t>
      </w:r>
      <w:r w:rsidR="00EA39EF" w:rsidRPr="0060205C">
        <w:rPr>
          <w:rFonts w:ascii="Arial" w:hAnsi="Arial" w:cs="Arial"/>
          <w:bCs/>
          <w:lang w:val="sr-Latn-ME"/>
        </w:rPr>
        <w:t xml:space="preserve">e </w:t>
      </w:r>
      <w:r w:rsidR="00612943" w:rsidRPr="0060205C">
        <w:rPr>
          <w:rFonts w:ascii="Arial" w:hAnsi="Arial" w:cs="Arial"/>
          <w:bCs/>
          <w:lang w:val="sr-Latn-ME"/>
        </w:rPr>
        <w:t xml:space="preserve">na </w:t>
      </w:r>
      <w:r w:rsidRPr="0060205C">
        <w:rPr>
          <w:rFonts w:ascii="Arial" w:hAnsi="Arial" w:cs="Arial"/>
          <w:bCs/>
          <w:lang w:val="sr-Latn-ME"/>
        </w:rPr>
        <w:t xml:space="preserve"> identifikovanje ključnih sistemskih i procesnih uzroka neusklađenosti sudske prakse sa članom 6 Evropske konvencije o zaštiti ljudskih prava i osnovnih sloboda, sa posebnim fokusom na razumno trajanje postupka, procesnu disciplinu i upravljanje sudskim predmetima</w:t>
      </w:r>
      <w:r w:rsidR="00AD3072" w:rsidRPr="0060205C">
        <w:rPr>
          <w:rFonts w:ascii="Arial" w:hAnsi="Arial" w:cs="Arial"/>
          <w:bCs/>
          <w:lang w:val="sr-Latn-ME"/>
        </w:rPr>
        <w:t xml:space="preserve">, </w:t>
      </w:r>
      <w:r w:rsidR="00BB38FE" w:rsidRPr="0060205C">
        <w:rPr>
          <w:rFonts w:ascii="Arial" w:hAnsi="Arial" w:cs="Arial"/>
          <w:bCs/>
          <w:lang w:val="sr-Latn-ME"/>
        </w:rPr>
        <w:t>š</w:t>
      </w:r>
      <w:r w:rsidR="00AD3072" w:rsidRPr="0060205C">
        <w:rPr>
          <w:rFonts w:ascii="Arial" w:hAnsi="Arial" w:cs="Arial"/>
          <w:bCs/>
          <w:lang w:val="sr-Latn-ME"/>
        </w:rPr>
        <w:t xml:space="preserve">to je rezultiralo izradom </w:t>
      </w:r>
      <w:r w:rsidR="00BB38FE" w:rsidRPr="0060205C">
        <w:rPr>
          <w:rFonts w:ascii="Arial" w:hAnsi="Arial" w:cs="Arial"/>
          <w:bCs/>
          <w:lang w:val="sr-Latn-ME"/>
        </w:rPr>
        <w:t xml:space="preserve">sveobuhvatne </w:t>
      </w:r>
      <w:r w:rsidR="004F3BB8" w:rsidRPr="0060205C">
        <w:rPr>
          <w:rFonts w:ascii="Arial" w:hAnsi="Arial" w:cs="Arial"/>
          <w:bCs/>
          <w:lang w:val="sr-Latn-ME"/>
        </w:rPr>
        <w:t>r</w:t>
      </w:r>
      <w:r w:rsidR="00AD3072" w:rsidRPr="0060205C">
        <w:rPr>
          <w:rFonts w:ascii="Arial" w:hAnsi="Arial" w:cs="Arial"/>
          <w:bCs/>
          <w:lang w:val="sr-Latn-ME"/>
        </w:rPr>
        <w:t>egionalne analize o ovim pitanjima</w:t>
      </w:r>
      <w:r w:rsidR="005F2A3F" w:rsidRPr="0060205C">
        <w:rPr>
          <w:rFonts w:ascii="Arial" w:hAnsi="Arial" w:cs="Arial"/>
          <w:bCs/>
          <w:lang w:val="sr-Latn-ME"/>
        </w:rPr>
        <w:t xml:space="preserve"> koju je sačinila regionalna radna grupa,</w:t>
      </w:r>
      <w:r w:rsidR="00AD3072" w:rsidRPr="0060205C">
        <w:rPr>
          <w:rFonts w:ascii="Arial" w:hAnsi="Arial" w:cs="Arial"/>
          <w:bCs/>
          <w:lang w:val="sr-Latn-ME"/>
        </w:rPr>
        <w:t xml:space="preserve"> i iniciranjem pilot projekta</w:t>
      </w:r>
      <w:r w:rsidR="004F3BB8" w:rsidRPr="0060205C">
        <w:rPr>
          <w:rFonts w:ascii="Arial" w:hAnsi="Arial" w:cs="Arial"/>
          <w:bCs/>
          <w:lang w:val="sr-Latn-ME"/>
        </w:rPr>
        <w:t xml:space="preserve"> koji se provodi u Osnovnom sudu u Podgorici</w:t>
      </w:r>
      <w:r w:rsidR="00AD3072" w:rsidRPr="0060205C">
        <w:rPr>
          <w:rFonts w:ascii="Arial" w:hAnsi="Arial" w:cs="Arial"/>
          <w:bCs/>
          <w:lang w:val="sr-Latn-ME"/>
        </w:rPr>
        <w:t>.</w:t>
      </w:r>
    </w:p>
    <w:p w14:paraId="50534FB7" w14:textId="77777777" w:rsidR="00DA4837" w:rsidRPr="0060205C" w:rsidRDefault="00DA4837" w:rsidP="00DA4837">
      <w:pPr>
        <w:spacing w:after="0" w:line="240" w:lineRule="auto"/>
        <w:jc w:val="both"/>
        <w:rPr>
          <w:rFonts w:ascii="Arial" w:hAnsi="Arial" w:cs="Arial"/>
          <w:bCs/>
          <w:lang w:val="sr-Latn-ME"/>
        </w:rPr>
      </w:pPr>
    </w:p>
    <w:p w14:paraId="272608C2" w14:textId="03673557" w:rsidR="00DA4837" w:rsidRPr="0060205C" w:rsidRDefault="00DA4837" w:rsidP="00DA4837">
      <w:pPr>
        <w:spacing w:after="0" w:line="240" w:lineRule="auto"/>
        <w:jc w:val="both"/>
        <w:rPr>
          <w:rFonts w:ascii="Arial" w:hAnsi="Arial" w:cs="Arial"/>
          <w:bCs/>
          <w:lang w:val="sr-Latn-ME"/>
        </w:rPr>
      </w:pPr>
      <w:r w:rsidRPr="0060205C">
        <w:rPr>
          <w:rFonts w:ascii="Arial" w:hAnsi="Arial" w:cs="Arial"/>
          <w:bCs/>
          <w:lang w:val="sr-Latn-ME"/>
        </w:rPr>
        <w:t xml:space="preserve">Polazeći od važećeg Zakona o parničnom postupku, relevantne prakse Ustavnog suda Crne Gore, te odluka Evropskog suda za ljudska prava u Strazburu, </w:t>
      </w:r>
      <w:r w:rsidR="008F4A1F" w:rsidRPr="0060205C">
        <w:rPr>
          <w:rFonts w:ascii="Arial" w:hAnsi="Arial" w:cs="Arial"/>
          <w:bCs/>
          <w:lang w:val="sr-Latn-ME"/>
        </w:rPr>
        <w:t>radni tim</w:t>
      </w:r>
      <w:r w:rsidRPr="0060205C">
        <w:rPr>
          <w:rFonts w:ascii="Arial" w:hAnsi="Arial" w:cs="Arial"/>
          <w:bCs/>
          <w:lang w:val="sr-Latn-ME"/>
        </w:rPr>
        <w:t xml:space="preserve"> Pilot-projekta izrad</w:t>
      </w:r>
      <w:r w:rsidR="008F4A1F" w:rsidRPr="0060205C">
        <w:rPr>
          <w:rFonts w:ascii="Arial" w:hAnsi="Arial" w:cs="Arial"/>
          <w:bCs/>
          <w:lang w:val="sr-Latn-ME"/>
        </w:rPr>
        <w:t>o</w:t>
      </w:r>
      <w:r w:rsidRPr="0060205C">
        <w:rPr>
          <w:rFonts w:ascii="Arial" w:hAnsi="Arial" w:cs="Arial"/>
          <w:bCs/>
          <w:lang w:val="sr-Latn-ME"/>
        </w:rPr>
        <w:t xml:space="preserve"> je Plan procesnih mjera. Predložene mjere ne podrazumijevaju izmjene normativnog okvira, već imaju za cilj unapređenje efikasnosti sudskih postupaka kroz dosljednu i pravilnu primjenu postojećih procesnih instituta.</w:t>
      </w:r>
    </w:p>
    <w:p w14:paraId="792AB5D1" w14:textId="77777777" w:rsidR="00DA4837" w:rsidRPr="0060205C" w:rsidRDefault="00DA4837" w:rsidP="00DA4837">
      <w:pPr>
        <w:spacing w:after="0" w:line="240" w:lineRule="auto"/>
        <w:jc w:val="both"/>
        <w:rPr>
          <w:rFonts w:ascii="Arial" w:hAnsi="Arial" w:cs="Arial"/>
          <w:bCs/>
          <w:lang w:val="sr-Latn-ME"/>
        </w:rPr>
      </w:pPr>
    </w:p>
    <w:p w14:paraId="768E0DBB" w14:textId="77777777" w:rsidR="00DA4837" w:rsidRPr="0060205C" w:rsidRDefault="00DA4837" w:rsidP="00DA4837">
      <w:pPr>
        <w:spacing w:after="0" w:line="240" w:lineRule="auto"/>
        <w:jc w:val="both"/>
        <w:rPr>
          <w:rFonts w:ascii="Arial" w:hAnsi="Arial" w:cs="Arial"/>
          <w:bCs/>
          <w:lang w:val="sr-Latn-ME"/>
        </w:rPr>
      </w:pPr>
      <w:r w:rsidRPr="0060205C">
        <w:rPr>
          <w:rFonts w:ascii="Arial" w:hAnsi="Arial" w:cs="Arial"/>
          <w:bCs/>
          <w:lang w:val="sr-Latn-ME"/>
        </w:rPr>
        <w:t>Inicijativa da se postojeći parnični postupak učini efikasnijim kroz koncentraciju ročišta i dokaza, uz striktno poštovanje važećeg procesnog zakonodavstva, dobila je punu podršku ključnih pravosudnih institucija u Crnoj Gori, uključujući Sudski savjet Crne Gore, Vrhovni sud Crne Gore i Vi</w:t>
      </w:r>
      <w:bookmarkStart w:id="1" w:name="_Hlk217401710"/>
      <w:r w:rsidRPr="0060205C">
        <w:rPr>
          <w:rFonts w:ascii="Arial" w:hAnsi="Arial" w:cs="Arial"/>
          <w:bCs/>
          <w:lang w:val="sr-Latn-ME"/>
        </w:rPr>
        <w:t>š</w:t>
      </w:r>
      <w:bookmarkEnd w:id="1"/>
      <w:r w:rsidRPr="0060205C">
        <w:rPr>
          <w:rFonts w:ascii="Arial" w:hAnsi="Arial" w:cs="Arial"/>
          <w:bCs/>
          <w:lang w:val="sr-Latn-ME"/>
        </w:rPr>
        <w:t>i sud. Time je obezbijeđena institucionalna osnova za sprovođenje planiranih aktivnosti u okviru Pilot-projekta.</w:t>
      </w:r>
    </w:p>
    <w:p w14:paraId="42B1B40C" w14:textId="77777777" w:rsidR="00DA4837" w:rsidRPr="0060205C" w:rsidRDefault="00DA4837" w:rsidP="00DA4837">
      <w:pPr>
        <w:spacing w:after="0" w:line="240" w:lineRule="auto"/>
        <w:jc w:val="both"/>
        <w:rPr>
          <w:rFonts w:ascii="Arial" w:hAnsi="Arial" w:cs="Arial"/>
          <w:bCs/>
          <w:lang w:val="sr-Latn-ME"/>
        </w:rPr>
      </w:pPr>
    </w:p>
    <w:p w14:paraId="3655069A" w14:textId="031786C7" w:rsidR="00DA4837" w:rsidRPr="0060205C" w:rsidRDefault="00DA4837" w:rsidP="00DA4837">
      <w:pPr>
        <w:spacing w:after="0" w:line="240" w:lineRule="auto"/>
        <w:jc w:val="both"/>
        <w:rPr>
          <w:rFonts w:ascii="Arial" w:hAnsi="Arial" w:cs="Arial"/>
          <w:bCs/>
          <w:lang w:val="sr-Latn-ME"/>
        </w:rPr>
      </w:pPr>
      <w:r w:rsidRPr="0060205C">
        <w:rPr>
          <w:rFonts w:ascii="Arial" w:hAnsi="Arial" w:cs="Arial"/>
          <w:bCs/>
          <w:lang w:val="sr-Latn-ME"/>
        </w:rPr>
        <w:t>Polazeći od prethodno sprovedenih aktivnosti i u namjeri da se ostvare definisani rezultati, Plan procesnih mjera usvojen je na radnoj sesiji pilot-tima održanoj u Zagrebu, 11. decembra 2025. godine</w:t>
      </w:r>
      <w:r w:rsidR="00837738" w:rsidRPr="0060205C">
        <w:rPr>
          <w:rFonts w:ascii="Arial" w:hAnsi="Arial" w:cs="Arial"/>
          <w:bCs/>
          <w:lang w:val="sr-Latn-ME"/>
        </w:rPr>
        <w:t>, a primijenjivat ce se u Osnovnom sudu u Podgorici od 1. januara 2026. godine  u okviru pilot projekta.</w:t>
      </w:r>
      <w:r w:rsidRPr="0060205C">
        <w:rPr>
          <w:rFonts w:ascii="Arial" w:hAnsi="Arial" w:cs="Arial"/>
          <w:bCs/>
          <w:lang w:val="sr-Latn-ME"/>
        </w:rPr>
        <w:t xml:space="preserve"> Njegovo usvajanje predstavlja početnu fazu implementacije projektnih aktivnosti i osnov za dalju primjenu, praćenje i evaluaciju predloženih mjera u sudskoj praksi.</w:t>
      </w:r>
    </w:p>
    <w:p w14:paraId="52548102" w14:textId="77777777" w:rsidR="00436116" w:rsidRPr="0060205C" w:rsidRDefault="00436116" w:rsidP="00C96505">
      <w:pPr>
        <w:spacing w:after="0" w:line="240" w:lineRule="auto"/>
        <w:jc w:val="both"/>
        <w:rPr>
          <w:rFonts w:ascii="Arial" w:hAnsi="Arial" w:cs="Arial"/>
          <w:bCs/>
        </w:rPr>
      </w:pPr>
    </w:p>
    <w:p w14:paraId="0EDDDA48" w14:textId="2A3D8201" w:rsidR="00EB17CE" w:rsidRPr="0060205C" w:rsidRDefault="0045741F" w:rsidP="00380F9E">
      <w:pPr>
        <w:spacing w:after="0" w:line="240" w:lineRule="auto"/>
        <w:jc w:val="center"/>
        <w:rPr>
          <w:rFonts w:ascii="Arial" w:hAnsi="Arial" w:cs="Arial"/>
          <w:b/>
          <w:bCs/>
        </w:rPr>
      </w:pPr>
      <w:r w:rsidRPr="0060205C">
        <w:rPr>
          <w:rFonts w:ascii="Arial" w:hAnsi="Arial" w:cs="Arial"/>
          <w:b/>
          <w:bCs/>
        </w:rPr>
        <w:t>PLAN PROCESNIH MJERA</w:t>
      </w:r>
      <w:r w:rsidR="00DA4837" w:rsidRPr="0060205C">
        <w:rPr>
          <w:rFonts w:ascii="Arial" w:hAnsi="Arial" w:cs="Arial"/>
          <w:b/>
          <w:bCs/>
        </w:rPr>
        <w:t xml:space="preserve"> U </w:t>
      </w:r>
      <w:r w:rsidR="00E05AE2" w:rsidRPr="0060205C">
        <w:rPr>
          <w:rFonts w:ascii="Arial" w:hAnsi="Arial" w:cs="Arial"/>
          <w:b/>
          <w:bCs/>
        </w:rPr>
        <w:t>PARNI</w:t>
      </w:r>
      <w:r w:rsidR="00E05AE2" w:rsidRPr="0060205C">
        <w:rPr>
          <w:rFonts w:ascii="Arial" w:hAnsi="Arial" w:cs="Arial"/>
          <w:b/>
          <w:bCs/>
          <w:lang w:val="hr-HR"/>
        </w:rPr>
        <w:t>Č</w:t>
      </w:r>
      <w:r w:rsidR="00E05AE2" w:rsidRPr="0060205C">
        <w:rPr>
          <w:rFonts w:ascii="Arial" w:hAnsi="Arial" w:cs="Arial"/>
          <w:b/>
          <w:bCs/>
        </w:rPr>
        <w:t xml:space="preserve">NOM </w:t>
      </w:r>
      <w:r w:rsidR="00DA4837" w:rsidRPr="0060205C">
        <w:rPr>
          <w:rFonts w:ascii="Arial" w:hAnsi="Arial" w:cs="Arial"/>
          <w:b/>
          <w:bCs/>
        </w:rPr>
        <w:t>POSTUPKU</w:t>
      </w:r>
      <w:r w:rsidR="00C36796" w:rsidRPr="0060205C">
        <w:rPr>
          <w:rFonts w:ascii="Arial" w:hAnsi="Arial" w:cs="Arial"/>
          <w:b/>
          <w:bCs/>
        </w:rPr>
        <w:t xml:space="preserve"> (PPM)</w:t>
      </w:r>
    </w:p>
    <w:p w14:paraId="1306783B" w14:textId="77777777" w:rsidR="00E05AE2" w:rsidRPr="0060205C" w:rsidRDefault="00E05AE2" w:rsidP="003D050E">
      <w:pPr>
        <w:spacing w:after="0" w:line="240" w:lineRule="auto"/>
        <w:jc w:val="both"/>
        <w:rPr>
          <w:rFonts w:ascii="Arial" w:hAnsi="Arial" w:cs="Arial"/>
          <w:lang w:val="hr-HR"/>
        </w:rPr>
      </w:pPr>
    </w:p>
    <w:p w14:paraId="0BF8E48B" w14:textId="21637761" w:rsidR="00EB17CE" w:rsidRPr="0060205C" w:rsidRDefault="000C0245" w:rsidP="003D050E">
      <w:pPr>
        <w:spacing w:after="0" w:line="240" w:lineRule="auto"/>
        <w:jc w:val="both"/>
        <w:rPr>
          <w:rFonts w:ascii="Arial" w:hAnsi="Arial" w:cs="Arial"/>
          <w:lang w:val="hr-HR"/>
        </w:rPr>
      </w:pPr>
      <w:r w:rsidRPr="0060205C">
        <w:rPr>
          <w:rFonts w:ascii="Arial" w:hAnsi="Arial" w:cs="Arial"/>
          <w:lang w:val="hr-HR"/>
        </w:rPr>
        <w:t>Novi, stro</w:t>
      </w:r>
      <w:r w:rsidR="009526D7" w:rsidRPr="0060205C">
        <w:rPr>
          <w:rFonts w:ascii="Arial" w:hAnsi="Arial" w:cs="Arial"/>
          <w:lang w:val="hr-HR"/>
        </w:rPr>
        <w:t>ži</w:t>
      </w:r>
      <w:r w:rsidRPr="0060205C">
        <w:rPr>
          <w:rFonts w:ascii="Arial" w:hAnsi="Arial" w:cs="Arial"/>
          <w:lang w:val="hr-HR"/>
        </w:rPr>
        <w:t xml:space="preserve"> pristup pitanjima procesne discipline i efikasnosti postupka treba odra</w:t>
      </w:r>
      <w:r w:rsidR="009526D7" w:rsidRPr="0060205C">
        <w:rPr>
          <w:rFonts w:ascii="Arial" w:hAnsi="Arial" w:cs="Arial"/>
          <w:lang w:val="hr-HR"/>
        </w:rPr>
        <w:t>ž</w:t>
      </w:r>
      <w:r w:rsidRPr="0060205C">
        <w:rPr>
          <w:rFonts w:ascii="Arial" w:hAnsi="Arial" w:cs="Arial"/>
          <w:lang w:val="hr-HR"/>
        </w:rPr>
        <w:t>avati stav cijelog parni</w:t>
      </w:r>
      <w:r w:rsidR="009526D7" w:rsidRPr="0060205C">
        <w:rPr>
          <w:rFonts w:ascii="Arial" w:hAnsi="Arial" w:cs="Arial"/>
          <w:lang w:val="hr-HR"/>
        </w:rPr>
        <w:t>č</w:t>
      </w:r>
      <w:r w:rsidRPr="0060205C">
        <w:rPr>
          <w:rFonts w:ascii="Arial" w:hAnsi="Arial" w:cs="Arial"/>
          <w:lang w:val="hr-HR"/>
        </w:rPr>
        <w:t xml:space="preserve">nog odjeljenja </w:t>
      </w:r>
      <w:r w:rsidRPr="0060205C">
        <w:rPr>
          <w:rFonts w:ascii="Arial" w:hAnsi="Arial" w:cs="Arial"/>
        </w:rPr>
        <w:t>i biti rezultat zajedni</w:t>
      </w:r>
      <w:r w:rsidR="009526D7" w:rsidRPr="0060205C">
        <w:rPr>
          <w:rFonts w:ascii="Arial" w:hAnsi="Arial" w:cs="Arial"/>
        </w:rPr>
        <w:t>č</w:t>
      </w:r>
      <w:r w:rsidRPr="0060205C">
        <w:rPr>
          <w:rFonts w:ascii="Arial" w:hAnsi="Arial" w:cs="Arial"/>
        </w:rPr>
        <w:t xml:space="preserve">ke odluke. </w:t>
      </w:r>
      <w:r w:rsidR="007139FF" w:rsidRPr="0060205C">
        <w:rPr>
          <w:rFonts w:ascii="Arial" w:hAnsi="Arial" w:cs="Arial"/>
          <w:lang w:val="hr-HR"/>
        </w:rPr>
        <w:t>Na taj na</w:t>
      </w:r>
      <w:r w:rsidR="009526D7" w:rsidRPr="0060205C">
        <w:rPr>
          <w:rFonts w:ascii="Arial" w:hAnsi="Arial" w:cs="Arial"/>
          <w:lang w:val="hr-HR"/>
        </w:rPr>
        <w:t>č</w:t>
      </w:r>
      <w:r w:rsidR="007139FF" w:rsidRPr="0060205C">
        <w:rPr>
          <w:rFonts w:ascii="Arial" w:hAnsi="Arial" w:cs="Arial"/>
          <w:lang w:val="hr-HR"/>
        </w:rPr>
        <w:t>in se</w:t>
      </w:r>
      <w:r w:rsidR="00402F83" w:rsidRPr="0060205C">
        <w:rPr>
          <w:rFonts w:ascii="Arial" w:hAnsi="Arial" w:cs="Arial"/>
          <w:lang w:val="hr-HR"/>
        </w:rPr>
        <w:t xml:space="preserve"> </w:t>
      </w:r>
      <w:r w:rsidR="00DE16BC" w:rsidRPr="0060205C">
        <w:rPr>
          <w:rFonts w:ascii="Arial" w:hAnsi="Arial" w:cs="Arial"/>
          <w:lang w:val="hr-HR"/>
        </w:rPr>
        <w:t xml:space="preserve">strankama šalje jasna poruka </w:t>
      </w:r>
      <w:r w:rsidR="00402F83" w:rsidRPr="0060205C">
        <w:rPr>
          <w:rFonts w:ascii="Arial" w:hAnsi="Arial" w:cs="Arial"/>
          <w:lang w:val="hr-HR"/>
        </w:rPr>
        <w:t>da sud ne</w:t>
      </w:r>
      <w:r w:rsidR="009526D7" w:rsidRPr="0060205C">
        <w:rPr>
          <w:rFonts w:ascii="Arial" w:hAnsi="Arial" w:cs="Arial"/>
          <w:lang w:val="hr-HR"/>
        </w:rPr>
        <w:t>ć</w:t>
      </w:r>
      <w:r w:rsidR="00402F83" w:rsidRPr="0060205C">
        <w:rPr>
          <w:rFonts w:ascii="Arial" w:hAnsi="Arial" w:cs="Arial"/>
          <w:lang w:val="hr-HR"/>
        </w:rPr>
        <w:t>e toleri</w:t>
      </w:r>
      <w:r w:rsidR="009526D7" w:rsidRPr="0060205C">
        <w:rPr>
          <w:rFonts w:ascii="Arial" w:hAnsi="Arial" w:cs="Arial"/>
          <w:lang w:val="hr-HR"/>
        </w:rPr>
        <w:t>sati</w:t>
      </w:r>
      <w:r w:rsidR="00402F83" w:rsidRPr="0060205C">
        <w:rPr>
          <w:rFonts w:ascii="Arial" w:hAnsi="Arial" w:cs="Arial"/>
          <w:lang w:val="hr-HR"/>
        </w:rPr>
        <w:t xml:space="preserve"> </w:t>
      </w:r>
      <w:r w:rsidR="00DE16BC" w:rsidRPr="0060205C">
        <w:rPr>
          <w:rFonts w:ascii="Arial" w:hAnsi="Arial" w:cs="Arial"/>
          <w:lang w:val="hr-HR"/>
        </w:rPr>
        <w:t>odugovlačenje</w:t>
      </w:r>
      <w:r w:rsidR="009526D7" w:rsidRPr="0060205C">
        <w:rPr>
          <w:rFonts w:ascii="Arial" w:hAnsi="Arial" w:cs="Arial"/>
          <w:lang w:val="hr-HR"/>
        </w:rPr>
        <w:t xml:space="preserve"> postupka</w:t>
      </w:r>
      <w:r w:rsidR="00DE16BC" w:rsidRPr="0060205C">
        <w:rPr>
          <w:rFonts w:ascii="Arial" w:hAnsi="Arial" w:cs="Arial"/>
          <w:lang w:val="hr-HR"/>
        </w:rPr>
        <w:t xml:space="preserve">, </w:t>
      </w:r>
      <w:r w:rsidR="00DE16BC" w:rsidRPr="0060205C">
        <w:rPr>
          <w:rFonts w:ascii="Arial" w:hAnsi="Arial" w:cs="Arial"/>
          <w:color w:val="000000" w:themeColor="text1"/>
          <w:lang w:val="hr-HR"/>
        </w:rPr>
        <w:t xml:space="preserve">te se </w:t>
      </w:r>
      <w:r w:rsidR="007139FF" w:rsidRPr="0060205C">
        <w:rPr>
          <w:rFonts w:ascii="Arial" w:hAnsi="Arial" w:cs="Arial"/>
          <w:color w:val="000000" w:themeColor="text1"/>
          <w:lang w:val="hr-HR"/>
        </w:rPr>
        <w:t>o</w:t>
      </w:r>
      <w:bookmarkStart w:id="2" w:name="_Hlk217037333"/>
      <w:r w:rsidR="007139FF" w:rsidRPr="0060205C">
        <w:rPr>
          <w:rFonts w:ascii="Arial" w:hAnsi="Arial" w:cs="Arial"/>
          <w:color w:val="000000" w:themeColor="text1"/>
          <w:lang w:val="hr-HR"/>
        </w:rPr>
        <w:t>č</w:t>
      </w:r>
      <w:bookmarkEnd w:id="2"/>
      <w:r w:rsidR="007139FF" w:rsidRPr="0060205C">
        <w:rPr>
          <w:rFonts w:ascii="Arial" w:hAnsi="Arial" w:cs="Arial"/>
          <w:color w:val="000000" w:themeColor="text1"/>
          <w:lang w:val="hr-HR"/>
        </w:rPr>
        <w:t>ekivanja advokata, stranaka i svih u</w:t>
      </w:r>
      <w:r w:rsidR="009526D7" w:rsidRPr="0060205C">
        <w:rPr>
          <w:rFonts w:ascii="Arial" w:hAnsi="Arial" w:cs="Arial"/>
          <w:color w:val="000000" w:themeColor="text1"/>
          <w:lang w:val="hr-HR"/>
        </w:rPr>
        <w:t>č</w:t>
      </w:r>
      <w:r w:rsidR="007139FF" w:rsidRPr="0060205C">
        <w:rPr>
          <w:rFonts w:ascii="Arial" w:hAnsi="Arial" w:cs="Arial"/>
          <w:color w:val="000000" w:themeColor="text1"/>
          <w:lang w:val="hr-HR"/>
        </w:rPr>
        <w:t xml:space="preserve">esnika u postupku stavljaju u kontekst </w:t>
      </w:r>
      <w:r w:rsidR="007139FF" w:rsidRPr="0060205C">
        <w:rPr>
          <w:rFonts w:ascii="Arial" w:hAnsi="Arial" w:cs="Arial"/>
          <w:lang w:val="hr-HR"/>
        </w:rPr>
        <w:t xml:space="preserve">procesne discipline. </w:t>
      </w:r>
      <w:r w:rsidRPr="0060205C">
        <w:rPr>
          <w:rFonts w:ascii="Arial" w:hAnsi="Arial" w:cs="Arial"/>
          <w:lang w:val="hr-HR"/>
        </w:rPr>
        <w:t>U suprotnom, ukoliko samo pojedin</w:t>
      </w:r>
      <w:r w:rsidR="009526D7" w:rsidRPr="0060205C">
        <w:rPr>
          <w:rFonts w:ascii="Arial" w:hAnsi="Arial" w:cs="Arial"/>
          <w:lang w:val="hr-HR"/>
        </w:rPr>
        <w:t>e</w:t>
      </w:r>
      <w:r w:rsidRPr="0060205C">
        <w:rPr>
          <w:rFonts w:ascii="Arial" w:hAnsi="Arial" w:cs="Arial"/>
          <w:lang w:val="hr-HR"/>
        </w:rPr>
        <w:t xml:space="preserve"> su</w:t>
      </w:r>
      <w:r w:rsidR="009526D7" w:rsidRPr="0060205C">
        <w:rPr>
          <w:rFonts w:ascii="Arial" w:hAnsi="Arial" w:cs="Arial"/>
          <w:lang w:val="hr-HR"/>
        </w:rPr>
        <w:t>dije</w:t>
      </w:r>
      <w:r w:rsidRPr="0060205C">
        <w:rPr>
          <w:rFonts w:ascii="Arial" w:hAnsi="Arial" w:cs="Arial"/>
          <w:lang w:val="hr-HR"/>
        </w:rPr>
        <w:t xml:space="preserve"> usvoje novi pristup,</w:t>
      </w:r>
      <w:r w:rsidR="00A001B5" w:rsidRPr="0060205C">
        <w:rPr>
          <w:rFonts w:ascii="Arial" w:hAnsi="Arial" w:cs="Arial"/>
          <w:lang w:val="hr-HR"/>
        </w:rPr>
        <w:t xml:space="preserve"> to </w:t>
      </w:r>
      <w:r w:rsidR="009526D7" w:rsidRPr="0060205C">
        <w:rPr>
          <w:rFonts w:ascii="Arial" w:hAnsi="Arial" w:cs="Arial"/>
          <w:lang w:val="hr-HR"/>
        </w:rPr>
        <w:t>ć</w:t>
      </w:r>
      <w:r w:rsidR="00A001B5" w:rsidRPr="0060205C">
        <w:rPr>
          <w:rFonts w:ascii="Arial" w:hAnsi="Arial" w:cs="Arial"/>
          <w:lang w:val="hr-HR"/>
        </w:rPr>
        <w:t>e voditi neujedna</w:t>
      </w:r>
      <w:r w:rsidR="009526D7" w:rsidRPr="0060205C">
        <w:rPr>
          <w:rFonts w:ascii="Arial" w:hAnsi="Arial" w:cs="Arial"/>
          <w:lang w:val="hr-HR"/>
        </w:rPr>
        <w:t>č</w:t>
      </w:r>
      <w:r w:rsidR="00A001B5" w:rsidRPr="0060205C">
        <w:rPr>
          <w:rFonts w:ascii="Arial" w:hAnsi="Arial" w:cs="Arial"/>
          <w:lang w:val="hr-HR"/>
        </w:rPr>
        <w:t xml:space="preserve">enom pristupu i </w:t>
      </w:r>
      <w:r w:rsidR="0068296B" w:rsidRPr="0060205C">
        <w:rPr>
          <w:rFonts w:ascii="Arial" w:hAnsi="Arial" w:cs="Arial"/>
          <w:lang w:val="hr-HR"/>
        </w:rPr>
        <w:t>ve</w:t>
      </w:r>
      <w:r w:rsidR="009526D7" w:rsidRPr="0060205C">
        <w:rPr>
          <w:rFonts w:ascii="Arial" w:hAnsi="Arial" w:cs="Arial"/>
          <w:lang w:val="hr-HR"/>
        </w:rPr>
        <w:t>ć</w:t>
      </w:r>
      <w:r w:rsidR="0068296B" w:rsidRPr="0060205C">
        <w:rPr>
          <w:rFonts w:ascii="Arial" w:hAnsi="Arial" w:cs="Arial"/>
          <w:lang w:val="hr-HR"/>
        </w:rPr>
        <w:t>oj (pravnoj)</w:t>
      </w:r>
      <w:r w:rsidRPr="0060205C">
        <w:rPr>
          <w:rFonts w:ascii="Arial" w:hAnsi="Arial" w:cs="Arial"/>
          <w:lang w:val="hr-HR"/>
        </w:rPr>
        <w:t xml:space="preserve"> nesigurnosti za </w:t>
      </w:r>
      <w:r w:rsidR="009526D7" w:rsidRPr="0060205C">
        <w:rPr>
          <w:rFonts w:ascii="Arial" w:hAnsi="Arial" w:cs="Arial"/>
          <w:lang w:val="hr-HR"/>
        </w:rPr>
        <w:t xml:space="preserve">advokate </w:t>
      </w:r>
      <w:r w:rsidRPr="0060205C">
        <w:rPr>
          <w:rFonts w:ascii="Arial" w:hAnsi="Arial" w:cs="Arial"/>
          <w:lang w:val="hr-HR"/>
        </w:rPr>
        <w:t>i stranke u postupku</w:t>
      </w:r>
      <w:r w:rsidR="00E05AE2" w:rsidRPr="0060205C">
        <w:rPr>
          <w:rFonts w:ascii="Arial" w:hAnsi="Arial" w:cs="Arial"/>
          <w:lang w:val="hr-HR"/>
        </w:rPr>
        <w:t>.</w:t>
      </w:r>
    </w:p>
    <w:p w14:paraId="7E539F71" w14:textId="77777777" w:rsidR="00E05AE2" w:rsidRPr="0060205C" w:rsidRDefault="00E05AE2" w:rsidP="003D050E">
      <w:pPr>
        <w:spacing w:after="0" w:line="240" w:lineRule="auto"/>
        <w:jc w:val="both"/>
        <w:rPr>
          <w:rFonts w:ascii="Arial" w:hAnsi="Arial" w:cs="Arial"/>
          <w:lang w:val="hr-HR"/>
        </w:rPr>
      </w:pPr>
    </w:p>
    <w:p w14:paraId="37B863AD" w14:textId="2D4AFCF4" w:rsidR="007E3892" w:rsidRPr="0060205C" w:rsidRDefault="007E3892" w:rsidP="003D050E">
      <w:pPr>
        <w:spacing w:after="0" w:line="240" w:lineRule="auto"/>
        <w:jc w:val="both"/>
        <w:rPr>
          <w:rFonts w:ascii="Arial" w:hAnsi="Arial" w:cs="Arial"/>
          <w:lang w:val="hr-HR"/>
        </w:rPr>
      </w:pPr>
      <w:r w:rsidRPr="0060205C">
        <w:rPr>
          <w:rFonts w:ascii="Arial" w:hAnsi="Arial" w:cs="Arial"/>
          <w:lang w:val="hr-HR"/>
        </w:rPr>
        <w:t xml:space="preserve">Akcenat se stavlja na </w:t>
      </w:r>
      <w:r w:rsidR="00111F63" w:rsidRPr="0060205C">
        <w:rPr>
          <w:rFonts w:ascii="Arial" w:hAnsi="Arial" w:cs="Arial"/>
          <w:lang w:val="hr-HR"/>
        </w:rPr>
        <w:t xml:space="preserve">proaktivno djelovanje suda u </w:t>
      </w:r>
      <w:r w:rsidRPr="0060205C">
        <w:rPr>
          <w:rFonts w:ascii="Arial" w:hAnsi="Arial" w:cs="Arial"/>
          <w:lang w:val="hr-HR"/>
        </w:rPr>
        <w:t>ran</w:t>
      </w:r>
      <w:r w:rsidR="00111F63" w:rsidRPr="0060205C">
        <w:rPr>
          <w:rFonts w:ascii="Arial" w:hAnsi="Arial" w:cs="Arial"/>
          <w:lang w:val="hr-HR"/>
        </w:rPr>
        <w:t>oj</w:t>
      </w:r>
      <w:r w:rsidRPr="0060205C">
        <w:rPr>
          <w:rFonts w:ascii="Arial" w:hAnsi="Arial" w:cs="Arial"/>
          <w:lang w:val="hr-HR"/>
        </w:rPr>
        <w:t xml:space="preserve"> </w:t>
      </w:r>
      <w:r w:rsidR="00B200BD" w:rsidRPr="0060205C">
        <w:rPr>
          <w:rFonts w:ascii="Arial" w:hAnsi="Arial" w:cs="Arial"/>
          <w:lang w:val="hr-HR"/>
        </w:rPr>
        <w:t xml:space="preserve">fazi </w:t>
      </w:r>
      <w:r w:rsidRPr="0060205C">
        <w:rPr>
          <w:rFonts w:ascii="Arial" w:hAnsi="Arial" w:cs="Arial"/>
          <w:lang w:val="hr-HR"/>
        </w:rPr>
        <w:t xml:space="preserve">postupka </w:t>
      </w:r>
      <w:r w:rsidR="00C46E30" w:rsidRPr="0060205C">
        <w:rPr>
          <w:rFonts w:ascii="Arial" w:hAnsi="Arial" w:cs="Arial"/>
          <w:lang w:val="hr-HR"/>
        </w:rPr>
        <w:t xml:space="preserve">– </w:t>
      </w:r>
      <w:r w:rsidRPr="0060205C">
        <w:rPr>
          <w:rFonts w:ascii="Arial" w:hAnsi="Arial" w:cs="Arial"/>
          <w:lang w:val="hr-HR"/>
        </w:rPr>
        <w:t xml:space="preserve"> od trenutka prijema tužbe do zakazivanja i odr</w:t>
      </w:r>
      <w:r w:rsidR="00C46E30" w:rsidRPr="0060205C">
        <w:rPr>
          <w:rFonts w:ascii="Arial" w:hAnsi="Arial" w:cs="Arial"/>
          <w:lang w:val="hr-HR"/>
        </w:rPr>
        <w:t>ž</w:t>
      </w:r>
      <w:r w:rsidRPr="0060205C">
        <w:rPr>
          <w:rFonts w:ascii="Arial" w:hAnsi="Arial" w:cs="Arial"/>
          <w:lang w:val="hr-HR"/>
        </w:rPr>
        <w:t>avanja pripremnog ročišta</w:t>
      </w:r>
      <w:r w:rsidR="00111F63" w:rsidRPr="0060205C">
        <w:rPr>
          <w:rFonts w:ascii="Arial" w:hAnsi="Arial" w:cs="Arial"/>
          <w:lang w:val="hr-HR"/>
        </w:rPr>
        <w:t xml:space="preserve">. Ova rana faza postupka </w:t>
      </w:r>
      <w:r w:rsidRPr="0060205C">
        <w:rPr>
          <w:rFonts w:ascii="Arial" w:hAnsi="Arial" w:cs="Arial"/>
          <w:lang w:val="hr-HR"/>
        </w:rPr>
        <w:t>je ključna za uspostavljanje predu</w:t>
      </w:r>
      <w:r w:rsidR="00C46E30" w:rsidRPr="0060205C">
        <w:rPr>
          <w:rFonts w:ascii="Arial" w:hAnsi="Arial" w:cs="Arial"/>
          <w:lang w:val="hr-HR"/>
        </w:rPr>
        <w:t>slova</w:t>
      </w:r>
      <w:r w:rsidRPr="0060205C">
        <w:rPr>
          <w:rFonts w:ascii="Arial" w:hAnsi="Arial" w:cs="Arial"/>
          <w:lang w:val="hr-HR"/>
        </w:rPr>
        <w:t xml:space="preserve"> koji </w:t>
      </w:r>
      <w:r w:rsidR="00C46E30" w:rsidRPr="0060205C">
        <w:rPr>
          <w:rFonts w:ascii="Arial" w:hAnsi="Arial" w:cs="Arial"/>
          <w:lang w:val="hr-HR"/>
        </w:rPr>
        <w:t>ć</w:t>
      </w:r>
      <w:r w:rsidRPr="0060205C">
        <w:rPr>
          <w:rFonts w:ascii="Arial" w:hAnsi="Arial" w:cs="Arial"/>
          <w:lang w:val="hr-HR"/>
        </w:rPr>
        <w:t>e omogu</w:t>
      </w:r>
      <w:r w:rsidR="00C46E30" w:rsidRPr="0060205C">
        <w:rPr>
          <w:rFonts w:ascii="Arial" w:hAnsi="Arial" w:cs="Arial"/>
          <w:lang w:val="hr-HR"/>
        </w:rPr>
        <w:t>ć</w:t>
      </w:r>
      <w:r w:rsidRPr="0060205C">
        <w:rPr>
          <w:rFonts w:ascii="Arial" w:hAnsi="Arial" w:cs="Arial"/>
          <w:lang w:val="hr-HR"/>
        </w:rPr>
        <w:t xml:space="preserve">iti </w:t>
      </w:r>
      <w:r w:rsidR="00E764B6" w:rsidRPr="0060205C">
        <w:rPr>
          <w:rFonts w:ascii="Arial" w:hAnsi="Arial" w:cs="Arial"/>
          <w:lang w:val="hr-HR"/>
        </w:rPr>
        <w:t xml:space="preserve">koncentraciju i </w:t>
      </w:r>
      <w:r w:rsidRPr="0060205C">
        <w:rPr>
          <w:rFonts w:ascii="Arial" w:hAnsi="Arial" w:cs="Arial"/>
          <w:lang w:val="hr-HR"/>
        </w:rPr>
        <w:t xml:space="preserve">efikasno vodjenje daljeg toka postupka. Proaktivno djelovanje sudije kroz upoznavanje sa predmetom odmah po prijemu tužbe i odgovora na tužbu i temeljita priprema pripremnog ročište </w:t>
      </w:r>
      <w:r w:rsidR="00E764B6" w:rsidRPr="0060205C">
        <w:rPr>
          <w:rFonts w:ascii="Arial" w:hAnsi="Arial" w:cs="Arial"/>
          <w:lang w:val="hr-HR"/>
        </w:rPr>
        <w:t>omogu</w:t>
      </w:r>
      <w:r w:rsidR="00C46E30" w:rsidRPr="0060205C">
        <w:rPr>
          <w:rFonts w:ascii="Arial" w:hAnsi="Arial" w:cs="Arial"/>
          <w:lang w:val="hr-HR"/>
        </w:rPr>
        <w:t>ć</w:t>
      </w:r>
      <w:r w:rsidR="00E764B6" w:rsidRPr="0060205C">
        <w:rPr>
          <w:rFonts w:ascii="Arial" w:hAnsi="Arial" w:cs="Arial"/>
          <w:lang w:val="hr-HR"/>
        </w:rPr>
        <w:t xml:space="preserve">ava </w:t>
      </w:r>
      <w:r w:rsidR="002C41DD" w:rsidRPr="0060205C">
        <w:rPr>
          <w:rFonts w:ascii="Arial" w:hAnsi="Arial" w:cs="Arial"/>
          <w:lang w:val="hr-HR"/>
        </w:rPr>
        <w:t>blagovremeno</w:t>
      </w:r>
      <w:r w:rsidR="00E764B6" w:rsidRPr="0060205C">
        <w:rPr>
          <w:rFonts w:ascii="Arial" w:hAnsi="Arial" w:cs="Arial"/>
          <w:lang w:val="hr-HR"/>
        </w:rPr>
        <w:t xml:space="preserve"> i sveobuhvatno planiranje i </w:t>
      </w:r>
      <w:r w:rsidRPr="0060205C">
        <w:rPr>
          <w:rFonts w:ascii="Arial" w:hAnsi="Arial" w:cs="Arial"/>
          <w:lang w:val="hr-HR"/>
        </w:rPr>
        <w:t>sprječava odugovlačenja, nepotrebne procesne radnje, odg</w:t>
      </w:r>
      <w:r w:rsidR="00C46E30" w:rsidRPr="0060205C">
        <w:rPr>
          <w:rFonts w:ascii="Arial" w:hAnsi="Arial" w:cs="Arial"/>
          <w:lang w:val="hr-HR"/>
        </w:rPr>
        <w:t>ađanje ročišta</w:t>
      </w:r>
      <w:r w:rsidRPr="0060205C">
        <w:rPr>
          <w:rFonts w:ascii="Arial" w:hAnsi="Arial" w:cs="Arial"/>
          <w:lang w:val="hr-HR"/>
        </w:rPr>
        <w:t xml:space="preserve"> i kašnjenja u kasnijim fazama postupka.</w:t>
      </w:r>
    </w:p>
    <w:p w14:paraId="72CC81C8" w14:textId="7299E7B7" w:rsidR="00653838" w:rsidRPr="0060205C" w:rsidRDefault="00653838" w:rsidP="003D050E">
      <w:pPr>
        <w:spacing w:after="0" w:line="240" w:lineRule="auto"/>
        <w:rPr>
          <w:rFonts w:ascii="Arial" w:hAnsi="Arial" w:cs="Arial"/>
          <w:bCs/>
          <w:color w:val="EE0000"/>
          <w:lang w:val="hr-HR"/>
        </w:rPr>
      </w:pPr>
      <w:bookmarkStart w:id="3" w:name="_Hlk215953223"/>
    </w:p>
    <w:p w14:paraId="5F7D0736" w14:textId="09CD4C12" w:rsidR="00EB17CE" w:rsidRDefault="00EB17CE" w:rsidP="003D050E">
      <w:pPr>
        <w:spacing w:after="0" w:line="240" w:lineRule="auto"/>
        <w:rPr>
          <w:rFonts w:ascii="Arial" w:hAnsi="Arial" w:cs="Arial"/>
          <w:bCs/>
          <w:color w:val="EE0000"/>
          <w:lang w:val="hr-HR"/>
        </w:rPr>
      </w:pPr>
    </w:p>
    <w:p w14:paraId="23EC163F" w14:textId="77777777" w:rsidR="0060205C" w:rsidRPr="0060205C" w:rsidRDefault="0060205C" w:rsidP="003D050E">
      <w:pPr>
        <w:spacing w:after="0" w:line="240" w:lineRule="auto"/>
        <w:rPr>
          <w:rFonts w:ascii="Arial" w:hAnsi="Arial" w:cs="Arial"/>
          <w:bCs/>
          <w:color w:val="EE0000"/>
          <w:lang w:val="hr-HR"/>
        </w:rPr>
      </w:pPr>
    </w:p>
    <w:p w14:paraId="5F8E2858" w14:textId="4A55E1A3" w:rsidR="00AE6E8C" w:rsidRPr="0060205C" w:rsidRDefault="00AE6E8C" w:rsidP="002C41DD">
      <w:pPr>
        <w:pStyle w:val="ListParagraph"/>
        <w:numPr>
          <w:ilvl w:val="0"/>
          <w:numId w:val="12"/>
        </w:numPr>
        <w:spacing w:after="0" w:line="240" w:lineRule="auto"/>
        <w:ind w:left="360"/>
        <w:rPr>
          <w:rFonts w:ascii="Arial" w:hAnsi="Arial" w:cs="Arial"/>
          <w:bCs/>
          <w:lang w:val="hr-HR"/>
        </w:rPr>
      </w:pPr>
      <w:r w:rsidRPr="0060205C">
        <w:rPr>
          <w:rFonts w:ascii="Arial" w:hAnsi="Arial" w:cs="Arial"/>
          <w:bCs/>
          <w:lang w:val="hr-HR"/>
        </w:rPr>
        <w:lastRenderedPageBreak/>
        <w:t>AKTIVNA ULOGA SU</w:t>
      </w:r>
      <w:r w:rsidR="002C41DD" w:rsidRPr="0060205C">
        <w:rPr>
          <w:rFonts w:ascii="Arial" w:hAnsi="Arial" w:cs="Arial"/>
          <w:bCs/>
          <w:lang w:val="hr-HR"/>
        </w:rPr>
        <w:t xml:space="preserve">DIJE I UČESNIKA U POSTUPKU— </w:t>
      </w:r>
      <w:r w:rsidRPr="0060205C">
        <w:rPr>
          <w:rFonts w:ascii="Arial" w:hAnsi="Arial" w:cs="Arial"/>
          <w:bCs/>
          <w:lang w:val="hr-HR"/>
        </w:rPr>
        <w:t xml:space="preserve">  STANDARD PRIPREMLJENOSTI</w:t>
      </w:r>
      <w:r w:rsidR="00DB112E" w:rsidRPr="0060205C">
        <w:rPr>
          <w:rFonts w:ascii="Arial" w:hAnsi="Arial" w:cs="Arial"/>
          <w:bCs/>
          <w:lang w:val="hr-HR"/>
        </w:rPr>
        <w:t xml:space="preserve"> </w:t>
      </w:r>
    </w:p>
    <w:p w14:paraId="1BBB9AAB" w14:textId="331E4235" w:rsidR="00AE6E8C" w:rsidRDefault="00AE6E8C" w:rsidP="003D050E">
      <w:pPr>
        <w:spacing w:after="0" w:line="240" w:lineRule="auto"/>
        <w:rPr>
          <w:rFonts w:ascii="Arial" w:hAnsi="Arial" w:cs="Arial"/>
          <w:bCs/>
          <w:color w:val="EE0000"/>
          <w:lang w:val="hr-HR"/>
        </w:rPr>
      </w:pPr>
    </w:p>
    <w:p w14:paraId="2ADEC47F" w14:textId="77777777" w:rsidR="0060205C" w:rsidRPr="0060205C" w:rsidRDefault="0060205C" w:rsidP="003D050E">
      <w:pPr>
        <w:spacing w:after="0" w:line="240" w:lineRule="auto"/>
        <w:rPr>
          <w:rFonts w:ascii="Arial" w:hAnsi="Arial" w:cs="Arial"/>
          <w:bCs/>
          <w:color w:val="EE0000"/>
          <w:lang w:val="nb-NO"/>
        </w:rPr>
      </w:pPr>
    </w:p>
    <w:p w14:paraId="1829F4CD" w14:textId="7818C58A" w:rsidR="00C364CE" w:rsidRPr="0060205C" w:rsidRDefault="00066ACF" w:rsidP="003D050E">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C364CE" w:rsidRPr="0060205C">
        <w:rPr>
          <w:rFonts w:ascii="Arial" w:hAnsi="Arial" w:cs="Arial"/>
          <w:bCs/>
          <w:color w:val="00B0F0"/>
          <w:lang w:val="hr-HR"/>
        </w:rPr>
        <w:t xml:space="preserve">1 — Potpuna pripremljenost </w:t>
      </w:r>
      <w:r w:rsidR="00CD0CB0" w:rsidRPr="0060205C">
        <w:rPr>
          <w:rFonts w:ascii="Arial" w:hAnsi="Arial" w:cs="Arial"/>
          <w:bCs/>
          <w:color w:val="00B0F0"/>
          <w:lang w:val="hr-HR"/>
        </w:rPr>
        <w:t>sudije i u</w:t>
      </w:r>
      <w:r w:rsidR="002C41DD" w:rsidRPr="0060205C">
        <w:rPr>
          <w:rFonts w:ascii="Arial" w:hAnsi="Arial" w:cs="Arial"/>
          <w:bCs/>
          <w:color w:val="00B0F0"/>
          <w:lang w:val="hr-HR"/>
        </w:rPr>
        <w:t>čes</w:t>
      </w:r>
      <w:r w:rsidR="00CD0CB0" w:rsidRPr="0060205C">
        <w:rPr>
          <w:rFonts w:ascii="Arial" w:hAnsi="Arial" w:cs="Arial"/>
          <w:bCs/>
          <w:color w:val="00B0F0"/>
          <w:lang w:val="hr-HR"/>
        </w:rPr>
        <w:t>nika u postupku</w:t>
      </w:r>
      <w:r w:rsidR="00C364CE" w:rsidRPr="0060205C">
        <w:rPr>
          <w:rFonts w:ascii="Arial" w:hAnsi="Arial" w:cs="Arial"/>
          <w:bCs/>
          <w:color w:val="00B0F0"/>
          <w:lang w:val="hr-HR"/>
        </w:rPr>
        <w:t xml:space="preserve"> (</w:t>
      </w:r>
      <w:r w:rsidR="00C364CE" w:rsidRPr="0060205C">
        <w:rPr>
          <w:rFonts w:ascii="Arial" w:hAnsi="Arial" w:cs="Arial"/>
          <w:bCs/>
          <w:i/>
          <w:iCs/>
          <w:color w:val="00B0F0"/>
          <w:lang w:val="hr-HR"/>
        </w:rPr>
        <w:t>conditio sine qua non</w:t>
      </w:r>
      <w:r w:rsidR="00C364CE" w:rsidRPr="0060205C">
        <w:rPr>
          <w:rFonts w:ascii="Arial" w:hAnsi="Arial" w:cs="Arial"/>
          <w:bCs/>
          <w:color w:val="00B0F0"/>
          <w:lang w:val="hr-HR"/>
        </w:rPr>
        <w:t>)</w:t>
      </w:r>
    </w:p>
    <w:bookmarkEnd w:id="3"/>
    <w:p w14:paraId="7AB244F9" w14:textId="77777777" w:rsidR="003D050E" w:rsidRPr="0060205C" w:rsidRDefault="003D050E" w:rsidP="003D050E">
      <w:pPr>
        <w:spacing w:after="0" w:line="240" w:lineRule="auto"/>
        <w:jc w:val="both"/>
        <w:rPr>
          <w:rFonts w:ascii="Arial" w:hAnsi="Arial" w:cs="Arial"/>
          <w:lang w:val="nb-NO"/>
        </w:rPr>
      </w:pPr>
    </w:p>
    <w:p w14:paraId="65FB6A5D" w14:textId="022FFC10" w:rsidR="005A4BBE" w:rsidRPr="0060205C" w:rsidRDefault="00860BD7" w:rsidP="0065226D">
      <w:pPr>
        <w:shd w:val="clear" w:color="auto" w:fill="D9E2F3" w:themeFill="accent1" w:themeFillTint="33"/>
        <w:spacing w:after="0" w:line="240" w:lineRule="auto"/>
        <w:jc w:val="both"/>
        <w:rPr>
          <w:rFonts w:ascii="Arial" w:hAnsi="Arial" w:cs="Arial"/>
          <w:lang w:val="nb-NO"/>
        </w:rPr>
      </w:pPr>
      <w:r w:rsidRPr="0060205C">
        <w:rPr>
          <w:rFonts w:ascii="Arial" w:hAnsi="Arial" w:cs="Arial"/>
          <w:lang w:val="nb-NO"/>
        </w:rPr>
        <w:t>Du</w:t>
      </w:r>
      <w:r w:rsidR="00E268E3" w:rsidRPr="0060205C">
        <w:rPr>
          <w:rFonts w:ascii="Arial" w:hAnsi="Arial" w:cs="Arial"/>
          <w:lang w:val="nb-NO"/>
        </w:rPr>
        <w:t>ž</w:t>
      </w:r>
      <w:r w:rsidRPr="0060205C">
        <w:rPr>
          <w:rFonts w:ascii="Arial" w:hAnsi="Arial" w:cs="Arial"/>
          <w:lang w:val="nb-NO"/>
        </w:rPr>
        <w:t>nost je sudije</w:t>
      </w:r>
      <w:r w:rsidR="00795406" w:rsidRPr="0060205C">
        <w:rPr>
          <w:rFonts w:ascii="Arial" w:hAnsi="Arial" w:cs="Arial"/>
          <w:lang w:val="nb-NO"/>
        </w:rPr>
        <w:t xml:space="preserve"> </w:t>
      </w:r>
      <w:r w:rsidR="00CD0CB0" w:rsidRPr="0060205C">
        <w:rPr>
          <w:rFonts w:ascii="Arial" w:hAnsi="Arial" w:cs="Arial"/>
          <w:lang w:val="nb-NO"/>
        </w:rPr>
        <w:t>i u</w:t>
      </w:r>
      <w:r w:rsidR="002C41DD" w:rsidRPr="0060205C">
        <w:rPr>
          <w:rFonts w:ascii="Arial" w:hAnsi="Arial" w:cs="Arial"/>
          <w:lang w:val="nb-NO"/>
        </w:rPr>
        <w:t>č</w:t>
      </w:r>
      <w:r w:rsidR="00CD0CB0" w:rsidRPr="0060205C">
        <w:rPr>
          <w:rFonts w:ascii="Arial" w:hAnsi="Arial" w:cs="Arial"/>
          <w:lang w:val="nb-NO"/>
        </w:rPr>
        <w:t xml:space="preserve">esnika u postupku </w:t>
      </w:r>
      <w:r w:rsidRPr="0060205C">
        <w:rPr>
          <w:rFonts w:ascii="Arial" w:hAnsi="Arial" w:cs="Arial"/>
          <w:lang w:val="nb-NO"/>
        </w:rPr>
        <w:t>da bud</w:t>
      </w:r>
      <w:r w:rsidR="00CD0CB0" w:rsidRPr="0060205C">
        <w:rPr>
          <w:rFonts w:ascii="Arial" w:hAnsi="Arial" w:cs="Arial"/>
          <w:lang w:val="nb-NO"/>
        </w:rPr>
        <w:t>u</w:t>
      </w:r>
      <w:r w:rsidRPr="0060205C">
        <w:rPr>
          <w:rFonts w:ascii="Arial" w:hAnsi="Arial" w:cs="Arial"/>
          <w:lang w:val="nb-NO"/>
        </w:rPr>
        <w:t xml:space="preserve"> </w:t>
      </w:r>
      <w:r w:rsidR="002C41DD" w:rsidRPr="0060205C">
        <w:rPr>
          <w:rFonts w:ascii="Arial" w:hAnsi="Arial" w:cs="Arial"/>
          <w:lang w:val="nb-NO"/>
        </w:rPr>
        <w:t>blagovremeno</w:t>
      </w:r>
      <w:r w:rsidR="005A4BBE" w:rsidRPr="0060205C">
        <w:rPr>
          <w:rFonts w:ascii="Arial" w:hAnsi="Arial" w:cs="Arial"/>
          <w:lang w:val="nb-NO"/>
        </w:rPr>
        <w:t xml:space="preserve"> i</w:t>
      </w:r>
      <w:r w:rsidRPr="0060205C">
        <w:rPr>
          <w:rFonts w:ascii="Arial" w:hAnsi="Arial" w:cs="Arial"/>
          <w:lang w:val="nb-NO"/>
        </w:rPr>
        <w:t xml:space="preserve"> potpuno pripremljen</w:t>
      </w:r>
      <w:r w:rsidR="00CD0CB0" w:rsidRPr="0060205C">
        <w:rPr>
          <w:rFonts w:ascii="Arial" w:hAnsi="Arial" w:cs="Arial"/>
          <w:lang w:val="nb-NO"/>
        </w:rPr>
        <w:t>i</w:t>
      </w:r>
      <w:r w:rsidRPr="0060205C">
        <w:rPr>
          <w:rFonts w:ascii="Arial" w:hAnsi="Arial" w:cs="Arial"/>
          <w:lang w:val="nb-NO"/>
        </w:rPr>
        <w:t xml:space="preserve">. Sudija mora biti temeljno upoznat sa predmetom spora </w:t>
      </w:r>
      <w:r w:rsidR="00653838" w:rsidRPr="0060205C">
        <w:rPr>
          <w:rFonts w:ascii="Arial" w:hAnsi="Arial" w:cs="Arial"/>
          <w:lang w:val="nb-NO"/>
        </w:rPr>
        <w:t>zna</w:t>
      </w:r>
      <w:r w:rsidR="003C4CA5" w:rsidRPr="0060205C">
        <w:rPr>
          <w:rFonts w:ascii="Arial" w:hAnsi="Arial" w:cs="Arial"/>
          <w:lang w:val="nb-NO"/>
        </w:rPr>
        <w:t>tno</w:t>
      </w:r>
      <w:r w:rsidR="00653838" w:rsidRPr="0060205C">
        <w:rPr>
          <w:rFonts w:ascii="Arial" w:hAnsi="Arial" w:cs="Arial"/>
          <w:lang w:val="nb-NO"/>
        </w:rPr>
        <w:t xml:space="preserve"> </w:t>
      </w:r>
      <w:r w:rsidRPr="0060205C">
        <w:rPr>
          <w:rFonts w:ascii="Arial" w:hAnsi="Arial" w:cs="Arial"/>
          <w:lang w:val="nb-NO"/>
        </w:rPr>
        <w:t>prije održavanja pripremnog ročista. Koncentracija</w:t>
      </w:r>
      <w:r w:rsidR="003C4CA5" w:rsidRPr="0060205C">
        <w:rPr>
          <w:rFonts w:ascii="Arial" w:hAnsi="Arial" w:cs="Arial"/>
          <w:lang w:val="nb-NO"/>
        </w:rPr>
        <w:t xml:space="preserve"> postupka </w:t>
      </w:r>
      <w:r w:rsidRPr="0060205C">
        <w:rPr>
          <w:rFonts w:ascii="Arial" w:hAnsi="Arial" w:cs="Arial"/>
          <w:lang w:val="nb-NO"/>
        </w:rPr>
        <w:t>nije moguća</w:t>
      </w:r>
      <w:r w:rsidR="003C4CA5" w:rsidRPr="0060205C">
        <w:rPr>
          <w:rFonts w:ascii="Arial" w:hAnsi="Arial" w:cs="Arial"/>
          <w:lang w:val="nb-NO"/>
        </w:rPr>
        <w:t xml:space="preserve"> ukoliko </w:t>
      </w:r>
      <w:r w:rsidRPr="0060205C">
        <w:rPr>
          <w:rFonts w:ascii="Arial" w:hAnsi="Arial" w:cs="Arial"/>
          <w:lang w:val="nb-NO"/>
        </w:rPr>
        <w:t>se</w:t>
      </w:r>
      <w:r w:rsidR="003C4CA5" w:rsidRPr="0060205C">
        <w:rPr>
          <w:rFonts w:ascii="Arial" w:hAnsi="Arial" w:cs="Arial"/>
          <w:lang w:val="nb-NO"/>
        </w:rPr>
        <w:t xml:space="preserve"> učesnici u postupku</w:t>
      </w:r>
      <w:r w:rsidRPr="0060205C">
        <w:rPr>
          <w:rFonts w:ascii="Arial" w:hAnsi="Arial" w:cs="Arial"/>
          <w:lang w:val="nb-NO"/>
        </w:rPr>
        <w:t xml:space="preserve"> sa sadržajem spisa</w:t>
      </w:r>
      <w:r w:rsidR="003C4CA5" w:rsidRPr="0060205C">
        <w:rPr>
          <w:rFonts w:ascii="Arial" w:hAnsi="Arial" w:cs="Arial"/>
          <w:lang w:val="nb-NO"/>
        </w:rPr>
        <w:t>, kao i</w:t>
      </w:r>
      <w:r w:rsidRPr="0060205C">
        <w:rPr>
          <w:rFonts w:ascii="Arial" w:hAnsi="Arial" w:cs="Arial"/>
          <w:lang w:val="nb-NO"/>
        </w:rPr>
        <w:t xml:space="preserve"> </w:t>
      </w:r>
      <w:r w:rsidR="003C4CA5" w:rsidRPr="0060205C">
        <w:rPr>
          <w:rFonts w:ascii="Arial" w:hAnsi="Arial" w:cs="Arial"/>
          <w:lang w:val="nb-NO"/>
        </w:rPr>
        <w:t>sa</w:t>
      </w:r>
      <w:r w:rsidR="0059167D" w:rsidRPr="0060205C">
        <w:rPr>
          <w:rFonts w:ascii="Arial" w:hAnsi="Arial" w:cs="Arial"/>
          <w:lang w:val="nb-NO"/>
        </w:rPr>
        <w:t xml:space="preserve"> </w:t>
      </w:r>
      <w:r w:rsidR="003C4CA5" w:rsidRPr="0060205C">
        <w:rPr>
          <w:rFonts w:ascii="Arial" w:hAnsi="Arial" w:cs="Arial"/>
          <w:lang w:val="nb-NO"/>
        </w:rPr>
        <w:t>č</w:t>
      </w:r>
      <w:r w:rsidR="0059167D" w:rsidRPr="0060205C">
        <w:rPr>
          <w:rFonts w:ascii="Arial" w:hAnsi="Arial" w:cs="Arial"/>
          <w:lang w:val="nb-NO"/>
        </w:rPr>
        <w:t>injeni</w:t>
      </w:r>
      <w:r w:rsidR="003C4CA5" w:rsidRPr="0060205C">
        <w:rPr>
          <w:rFonts w:ascii="Arial" w:hAnsi="Arial" w:cs="Arial"/>
          <w:lang w:val="nb-NO"/>
        </w:rPr>
        <w:t>č</w:t>
      </w:r>
      <w:r w:rsidR="0059167D" w:rsidRPr="0060205C">
        <w:rPr>
          <w:rFonts w:ascii="Arial" w:hAnsi="Arial" w:cs="Arial"/>
          <w:lang w:val="nb-NO"/>
        </w:rPr>
        <w:t>nim i pravnim pitanjima</w:t>
      </w:r>
      <w:r w:rsidR="003C4CA5" w:rsidRPr="0060205C">
        <w:rPr>
          <w:rFonts w:ascii="Arial" w:hAnsi="Arial" w:cs="Arial"/>
          <w:lang w:val="nb-NO"/>
        </w:rPr>
        <w:t>,</w:t>
      </w:r>
      <w:r w:rsidR="0059167D" w:rsidRPr="0060205C">
        <w:rPr>
          <w:rFonts w:ascii="Arial" w:hAnsi="Arial" w:cs="Arial"/>
          <w:lang w:val="nb-NO"/>
        </w:rPr>
        <w:t xml:space="preserve"> </w:t>
      </w:r>
      <w:r w:rsidRPr="0060205C">
        <w:rPr>
          <w:rFonts w:ascii="Arial" w:hAnsi="Arial" w:cs="Arial"/>
          <w:lang w:val="nb-NO"/>
        </w:rPr>
        <w:t>upoznaj</w:t>
      </w:r>
      <w:r w:rsidR="005A4BBE" w:rsidRPr="0060205C">
        <w:rPr>
          <w:rFonts w:ascii="Arial" w:hAnsi="Arial" w:cs="Arial"/>
          <w:lang w:val="nb-NO"/>
        </w:rPr>
        <w:t>u</w:t>
      </w:r>
      <w:r w:rsidRPr="0060205C">
        <w:rPr>
          <w:rFonts w:ascii="Arial" w:hAnsi="Arial" w:cs="Arial"/>
          <w:lang w:val="nb-NO"/>
        </w:rPr>
        <w:t xml:space="preserve"> tek na samom</w:t>
      </w:r>
      <w:r w:rsidR="003C4CA5" w:rsidRPr="0060205C">
        <w:rPr>
          <w:rFonts w:ascii="Arial" w:hAnsi="Arial" w:cs="Arial"/>
          <w:lang w:val="nb-NO"/>
        </w:rPr>
        <w:t xml:space="preserve"> pripremnom</w:t>
      </w:r>
      <w:r w:rsidRPr="0060205C">
        <w:rPr>
          <w:rFonts w:ascii="Arial" w:hAnsi="Arial" w:cs="Arial"/>
          <w:lang w:val="nb-NO"/>
        </w:rPr>
        <w:t xml:space="preserve"> ročištu. </w:t>
      </w:r>
      <w:r w:rsidRPr="0065226D">
        <w:rPr>
          <w:rFonts w:ascii="Arial" w:hAnsi="Arial" w:cs="Arial"/>
          <w:shd w:val="clear" w:color="auto" w:fill="D9E2F3" w:themeFill="accent1" w:themeFillTint="33"/>
          <w:lang w:val="nb-NO"/>
        </w:rPr>
        <w:t>Pripremljenost sudije</w:t>
      </w:r>
      <w:r w:rsidR="00E61976" w:rsidRPr="0065226D">
        <w:rPr>
          <w:rFonts w:ascii="Arial" w:hAnsi="Arial" w:cs="Arial"/>
          <w:shd w:val="clear" w:color="auto" w:fill="D9E2F3" w:themeFill="accent1" w:themeFillTint="33"/>
          <w:lang w:val="nb-NO"/>
        </w:rPr>
        <w:t>, ali i svih učesnika u postupku</w:t>
      </w:r>
      <w:r w:rsidRPr="0065226D">
        <w:rPr>
          <w:rFonts w:ascii="Arial" w:hAnsi="Arial" w:cs="Arial"/>
          <w:shd w:val="clear" w:color="auto" w:fill="D9E2F3" w:themeFill="accent1" w:themeFillTint="33"/>
          <w:lang w:val="nb-NO"/>
        </w:rPr>
        <w:t xml:space="preserve"> je </w:t>
      </w:r>
      <w:r w:rsidRPr="0065226D">
        <w:rPr>
          <w:rFonts w:ascii="Arial" w:hAnsi="Arial" w:cs="Arial"/>
          <w:i/>
          <w:iCs/>
          <w:shd w:val="clear" w:color="auto" w:fill="D9E2F3" w:themeFill="accent1" w:themeFillTint="33"/>
          <w:lang w:val="nb-NO"/>
        </w:rPr>
        <w:t>conditio sine qua non</w:t>
      </w:r>
      <w:r w:rsidRPr="0065226D">
        <w:rPr>
          <w:rFonts w:ascii="Arial" w:hAnsi="Arial" w:cs="Arial"/>
          <w:shd w:val="clear" w:color="auto" w:fill="D9E2F3" w:themeFill="accent1" w:themeFillTint="33"/>
          <w:lang w:val="nb-NO"/>
        </w:rPr>
        <w:t xml:space="preserve"> za vođenje efikasnog postupka.</w:t>
      </w:r>
    </w:p>
    <w:p w14:paraId="75424EE5" w14:textId="77777777" w:rsidR="001B322E" w:rsidRPr="0060205C" w:rsidRDefault="001B322E" w:rsidP="005A4BBE">
      <w:pPr>
        <w:spacing w:after="0" w:line="240" w:lineRule="auto"/>
        <w:jc w:val="center"/>
        <w:rPr>
          <w:rFonts w:ascii="Arial" w:hAnsi="Arial" w:cs="Arial"/>
          <w:lang w:val="nb-NO"/>
        </w:rPr>
      </w:pPr>
    </w:p>
    <w:p w14:paraId="7EBF3F5F" w14:textId="5C1D90A1" w:rsidR="00E77629" w:rsidRPr="0060205C" w:rsidRDefault="005A4BBE" w:rsidP="005A4BBE">
      <w:pPr>
        <w:spacing w:after="0" w:line="240" w:lineRule="auto"/>
        <w:jc w:val="center"/>
        <w:rPr>
          <w:rFonts w:ascii="Arial" w:hAnsi="Arial" w:cs="Arial"/>
          <w:lang w:val="nb-NO"/>
        </w:rPr>
      </w:pPr>
      <w:r w:rsidRPr="0060205C">
        <w:rPr>
          <w:rFonts w:ascii="Arial" w:hAnsi="Arial" w:cs="Arial"/>
          <w:lang w:val="nb-NO"/>
        </w:rPr>
        <w:t>ZAKONSKE ODREDBE</w:t>
      </w:r>
    </w:p>
    <w:p w14:paraId="339BD11C" w14:textId="77777777" w:rsidR="005A4BBE" w:rsidRPr="0060205C" w:rsidRDefault="005A4BBE" w:rsidP="005A4BBE">
      <w:pPr>
        <w:spacing w:after="0" w:line="240" w:lineRule="auto"/>
        <w:jc w:val="center"/>
        <w:rPr>
          <w:rFonts w:ascii="Arial" w:hAnsi="Arial" w:cs="Arial"/>
          <w:lang w:val="nb-NO"/>
        </w:rPr>
      </w:pPr>
    </w:p>
    <w:p w14:paraId="7D099BEA" w14:textId="2CA124F3" w:rsidR="005A4BBE" w:rsidRPr="0060205C" w:rsidRDefault="005A4BBE" w:rsidP="005A4BBE">
      <w:pPr>
        <w:spacing w:after="0" w:line="240" w:lineRule="auto"/>
        <w:jc w:val="center"/>
        <w:rPr>
          <w:rFonts w:ascii="Arial" w:hAnsi="Arial" w:cs="Arial"/>
          <w:i/>
          <w:iCs/>
          <w:lang w:val="nb-NO"/>
        </w:rPr>
      </w:pPr>
      <w:r w:rsidRPr="0060205C">
        <w:rPr>
          <w:rFonts w:ascii="Arial" w:hAnsi="Arial" w:cs="Arial"/>
          <w:i/>
          <w:iCs/>
          <w:lang w:val="nb-NO"/>
        </w:rPr>
        <w:t xml:space="preserve">Član 8. st.1. </w:t>
      </w:r>
    </w:p>
    <w:p w14:paraId="74AF6A06" w14:textId="77777777" w:rsidR="005A4BBE" w:rsidRPr="0060205C" w:rsidRDefault="005A4BBE" w:rsidP="005A4BBE">
      <w:pPr>
        <w:spacing w:after="0" w:line="240" w:lineRule="auto"/>
        <w:jc w:val="both"/>
        <w:rPr>
          <w:rFonts w:ascii="Arial" w:hAnsi="Arial" w:cs="Arial"/>
          <w:i/>
          <w:iCs/>
          <w:lang w:val="nb-NO"/>
        </w:rPr>
      </w:pPr>
      <w:r w:rsidRPr="0060205C">
        <w:rPr>
          <w:rFonts w:ascii="Arial" w:hAnsi="Arial" w:cs="Arial"/>
          <w:i/>
          <w:iCs/>
          <w:lang w:val="nb-NO"/>
        </w:rPr>
        <w:t>Stranke su dužne da iznesu sve činjenice na kojima zasnivaju svoje zahtjeve i da predlože dokaze kojima se utvrđuju te činjenice.</w:t>
      </w:r>
    </w:p>
    <w:p w14:paraId="3D1366D0" w14:textId="77777777" w:rsidR="005A4BBE" w:rsidRPr="0060205C" w:rsidRDefault="005A4BBE" w:rsidP="005A4BBE">
      <w:pPr>
        <w:spacing w:after="0" w:line="240" w:lineRule="auto"/>
        <w:jc w:val="both"/>
        <w:rPr>
          <w:rFonts w:ascii="Arial" w:hAnsi="Arial" w:cs="Arial"/>
          <w:i/>
          <w:iCs/>
          <w:lang w:val="nb-NO"/>
        </w:rPr>
      </w:pPr>
    </w:p>
    <w:p w14:paraId="7C57FD3D" w14:textId="3D133FD7" w:rsidR="005A4BBE" w:rsidRPr="0060205C" w:rsidRDefault="005A4BBE" w:rsidP="005A4BBE">
      <w:pPr>
        <w:spacing w:after="0" w:line="240" w:lineRule="auto"/>
        <w:jc w:val="center"/>
        <w:rPr>
          <w:rFonts w:ascii="Arial" w:hAnsi="Arial" w:cs="Arial"/>
          <w:i/>
          <w:iCs/>
          <w:lang w:val="nb-NO"/>
        </w:rPr>
      </w:pPr>
      <w:r w:rsidRPr="0060205C">
        <w:rPr>
          <w:rFonts w:ascii="Arial" w:hAnsi="Arial" w:cs="Arial"/>
          <w:i/>
          <w:iCs/>
          <w:lang w:val="nb-NO"/>
        </w:rPr>
        <w:t>Član 10</w:t>
      </w:r>
    </w:p>
    <w:p w14:paraId="569B14C8" w14:textId="77777777" w:rsidR="005A4BBE" w:rsidRPr="0060205C" w:rsidRDefault="005A4BBE" w:rsidP="005A4BBE">
      <w:pPr>
        <w:spacing w:after="0" w:line="240" w:lineRule="auto"/>
        <w:rPr>
          <w:rFonts w:ascii="Arial" w:hAnsi="Arial" w:cs="Arial"/>
          <w:i/>
          <w:iCs/>
          <w:lang w:val="nb-NO"/>
        </w:rPr>
      </w:pPr>
      <w:r w:rsidRPr="0060205C">
        <w:rPr>
          <w:rFonts w:ascii="Arial" w:hAnsi="Arial" w:cs="Arial"/>
          <w:i/>
          <w:iCs/>
          <w:lang w:val="nb-NO"/>
        </w:rPr>
        <w:t>Stranke, umješači, kao i njihovi zastupnici dužni su da pred sudom govore istinu i da savjesno koriste prava koja su im priznata ovim zakonom.</w:t>
      </w:r>
    </w:p>
    <w:p w14:paraId="52F6BB6E" w14:textId="77777777" w:rsidR="005A4BBE" w:rsidRPr="0060205C" w:rsidRDefault="005A4BBE" w:rsidP="005A4BBE">
      <w:pPr>
        <w:spacing w:after="0" w:line="240" w:lineRule="auto"/>
        <w:jc w:val="center"/>
        <w:rPr>
          <w:rFonts w:ascii="Arial" w:hAnsi="Arial" w:cs="Arial"/>
          <w:i/>
          <w:iCs/>
          <w:lang w:val="nb-NO"/>
        </w:rPr>
      </w:pPr>
    </w:p>
    <w:p w14:paraId="124299B7" w14:textId="2684F279" w:rsidR="005A4BBE" w:rsidRPr="0060205C" w:rsidRDefault="005A4BBE" w:rsidP="005A4BBE">
      <w:pPr>
        <w:spacing w:after="0" w:line="240" w:lineRule="auto"/>
        <w:jc w:val="center"/>
        <w:rPr>
          <w:rFonts w:ascii="Arial" w:hAnsi="Arial" w:cs="Arial"/>
          <w:i/>
          <w:iCs/>
          <w:lang w:val="nb-NO"/>
        </w:rPr>
      </w:pPr>
      <w:r w:rsidRPr="0060205C">
        <w:rPr>
          <w:rFonts w:ascii="Arial" w:hAnsi="Arial" w:cs="Arial"/>
          <w:i/>
          <w:iCs/>
          <w:lang w:val="nb-NO"/>
        </w:rPr>
        <w:t>Član 11</w:t>
      </w:r>
    </w:p>
    <w:p w14:paraId="200FB9C1" w14:textId="77777777" w:rsidR="005A4BBE" w:rsidRPr="0060205C" w:rsidRDefault="005A4BBE" w:rsidP="005A4BBE">
      <w:pPr>
        <w:spacing w:after="0" w:line="240" w:lineRule="auto"/>
        <w:jc w:val="both"/>
        <w:rPr>
          <w:rFonts w:ascii="Arial" w:hAnsi="Arial" w:cs="Arial"/>
          <w:i/>
          <w:iCs/>
          <w:lang w:val="nb-NO"/>
        </w:rPr>
      </w:pPr>
      <w:r w:rsidRPr="0060205C">
        <w:rPr>
          <w:rFonts w:ascii="Arial" w:hAnsi="Arial" w:cs="Arial"/>
          <w:i/>
          <w:iCs/>
          <w:lang w:val="nb-NO"/>
        </w:rPr>
        <w:t>Sud je dužan da nastoji da se postupak sprovede bez odugovlačenja, u razumnom roku, sa što manje troškova i da onemogući svaku zloupotrebu prava koja strankama pripadaju u postupku.</w:t>
      </w:r>
    </w:p>
    <w:p w14:paraId="2335DBBF" w14:textId="77777777" w:rsidR="005A4BBE" w:rsidRPr="0060205C" w:rsidRDefault="005A4BBE" w:rsidP="005A4BBE">
      <w:pPr>
        <w:spacing w:after="0" w:line="240" w:lineRule="auto"/>
        <w:jc w:val="center"/>
        <w:rPr>
          <w:rFonts w:ascii="Arial" w:hAnsi="Arial" w:cs="Arial"/>
          <w:lang w:val="nb-NO"/>
        </w:rPr>
      </w:pPr>
    </w:p>
    <w:p w14:paraId="1D3ABFB5" w14:textId="5367F78F" w:rsidR="00902C3D" w:rsidRPr="0060205C" w:rsidRDefault="00902C3D" w:rsidP="005A4BBE">
      <w:pPr>
        <w:spacing w:after="0" w:line="240" w:lineRule="auto"/>
        <w:jc w:val="center"/>
        <w:rPr>
          <w:rFonts w:ascii="Arial" w:hAnsi="Arial" w:cs="Arial"/>
          <w:lang w:val="nb-NO"/>
        </w:rPr>
      </w:pPr>
      <w:r w:rsidRPr="0060205C">
        <w:rPr>
          <w:rFonts w:ascii="Arial" w:hAnsi="Arial" w:cs="Arial"/>
          <w:lang w:val="nb-NO"/>
        </w:rPr>
        <w:t>OBRAZLOŽEN</w:t>
      </w:r>
      <w:r w:rsidR="002D7E59">
        <w:rPr>
          <w:rFonts w:ascii="Arial" w:hAnsi="Arial" w:cs="Arial"/>
          <w:lang w:val="nb-NO"/>
        </w:rPr>
        <w:t>j</w:t>
      </w:r>
      <w:r w:rsidRPr="0060205C">
        <w:rPr>
          <w:rFonts w:ascii="Arial" w:hAnsi="Arial" w:cs="Arial"/>
          <w:lang w:val="nb-NO"/>
        </w:rPr>
        <w:t>E</w:t>
      </w:r>
    </w:p>
    <w:p w14:paraId="1FDCE533" w14:textId="77777777" w:rsidR="00902C3D" w:rsidRPr="0060205C" w:rsidRDefault="00902C3D" w:rsidP="005A4BBE">
      <w:pPr>
        <w:spacing w:after="0" w:line="240" w:lineRule="auto"/>
        <w:jc w:val="center"/>
        <w:rPr>
          <w:rFonts w:ascii="Arial" w:hAnsi="Arial" w:cs="Arial"/>
          <w:lang w:val="nb-NO"/>
        </w:rPr>
      </w:pPr>
    </w:p>
    <w:p w14:paraId="6F2B69B8" w14:textId="416FE1B8" w:rsidR="00902C3D" w:rsidRPr="0060205C" w:rsidRDefault="00902C3D" w:rsidP="00902C3D">
      <w:pPr>
        <w:spacing w:after="0" w:line="240" w:lineRule="auto"/>
        <w:jc w:val="both"/>
        <w:rPr>
          <w:rFonts w:ascii="Arial" w:hAnsi="Arial" w:cs="Arial"/>
          <w:lang w:val="nb-NO"/>
        </w:rPr>
      </w:pPr>
      <w:r w:rsidRPr="0060205C">
        <w:rPr>
          <w:rFonts w:ascii="Arial" w:hAnsi="Arial" w:cs="Arial"/>
          <w:lang w:val="nb-NO"/>
        </w:rPr>
        <w:t>Iz navedenih odredaba proizlazi da su i sud i učesnici u postupku dužni da se blagovremeno i savjesno pripreme za vođenje parnice. Dužnost stranaka da iznesu sve relevantne činjenice i predlože dokaze, kao i dužnost istinitog i savjesnog postupanja pred sudom, pretpostavlja adekvatnu prethodnu pripremu. Istovremeno, dužnost suda da postupak vodi efikasno, bez odugovlačenja</w:t>
      </w:r>
      <w:r w:rsidR="00B85907" w:rsidRPr="0060205C">
        <w:rPr>
          <w:rFonts w:ascii="Arial" w:hAnsi="Arial" w:cs="Arial"/>
          <w:lang w:val="nb-NO"/>
        </w:rPr>
        <w:t xml:space="preserve">, </w:t>
      </w:r>
      <w:r w:rsidR="00E61976" w:rsidRPr="0060205C">
        <w:rPr>
          <w:rFonts w:ascii="Arial" w:hAnsi="Arial" w:cs="Arial"/>
          <w:lang w:val="nb-NO"/>
        </w:rPr>
        <w:t xml:space="preserve">spriječavajući </w:t>
      </w:r>
      <w:r w:rsidRPr="0060205C">
        <w:rPr>
          <w:rFonts w:ascii="Arial" w:hAnsi="Arial" w:cs="Arial"/>
          <w:lang w:val="nb-NO"/>
        </w:rPr>
        <w:t>zloupotreb</w:t>
      </w:r>
      <w:r w:rsidR="00B85907" w:rsidRPr="0060205C">
        <w:rPr>
          <w:rFonts w:ascii="Arial" w:hAnsi="Arial" w:cs="Arial"/>
          <w:lang w:val="nb-NO"/>
        </w:rPr>
        <w:t>e</w:t>
      </w:r>
      <w:r w:rsidRPr="0060205C">
        <w:rPr>
          <w:rFonts w:ascii="Arial" w:hAnsi="Arial" w:cs="Arial"/>
          <w:lang w:val="nb-NO"/>
        </w:rPr>
        <w:t xml:space="preserve"> procesnih prava, zahtijeva aktivno i organizovano postupanje suda u svim fazama postupka.</w:t>
      </w:r>
    </w:p>
    <w:p w14:paraId="6BC35812" w14:textId="77777777" w:rsidR="005A4BBE" w:rsidRPr="0060205C" w:rsidRDefault="005A4BBE" w:rsidP="00857F3E">
      <w:pPr>
        <w:spacing w:after="0" w:line="240" w:lineRule="auto"/>
        <w:rPr>
          <w:rFonts w:ascii="Arial" w:hAnsi="Arial" w:cs="Arial"/>
          <w:lang w:val="nb-NO"/>
        </w:rPr>
      </w:pPr>
    </w:p>
    <w:p w14:paraId="79D96D19" w14:textId="223AE1A1" w:rsidR="003A3049" w:rsidRPr="0060205C" w:rsidRDefault="00C42A8A" w:rsidP="003D050E">
      <w:pPr>
        <w:spacing w:after="0" w:line="240" w:lineRule="auto"/>
        <w:jc w:val="both"/>
        <w:rPr>
          <w:rFonts w:ascii="Arial" w:hAnsi="Arial" w:cs="Arial"/>
          <w:lang w:val="nb-NO"/>
        </w:rPr>
      </w:pPr>
      <w:r w:rsidRPr="0060205C">
        <w:rPr>
          <w:rFonts w:ascii="Arial" w:hAnsi="Arial" w:cs="Arial"/>
          <w:lang w:val="nb-NO"/>
        </w:rPr>
        <w:t xml:space="preserve"> </w:t>
      </w:r>
    </w:p>
    <w:p w14:paraId="24A99C6C" w14:textId="472FE19E" w:rsidR="00572D37" w:rsidRPr="0060205C" w:rsidRDefault="00572D37" w:rsidP="00572D37">
      <w:pPr>
        <w:spacing w:after="0" w:line="240" w:lineRule="auto"/>
        <w:jc w:val="both"/>
        <w:rPr>
          <w:rFonts w:ascii="Arial" w:hAnsi="Arial" w:cs="Arial"/>
          <w:bCs/>
          <w:lang w:val="hr-HR"/>
        </w:rPr>
      </w:pPr>
      <w:r w:rsidRPr="0060205C">
        <w:rPr>
          <w:rFonts w:ascii="Arial" w:hAnsi="Arial" w:cs="Arial"/>
          <w:bCs/>
          <w:lang w:val="hr-HR"/>
        </w:rPr>
        <w:t>II. PROCESNA DISCIPLINA I KVALITET PODNESAKA (ULAZNI STANDARDI)</w:t>
      </w:r>
    </w:p>
    <w:p w14:paraId="4FB9C645" w14:textId="77777777" w:rsidR="00572D37" w:rsidRPr="0060205C" w:rsidRDefault="00572D37" w:rsidP="003D050E">
      <w:pPr>
        <w:spacing w:after="0" w:line="240" w:lineRule="auto"/>
        <w:jc w:val="both"/>
        <w:rPr>
          <w:rFonts w:ascii="Arial" w:hAnsi="Arial" w:cs="Arial"/>
          <w:lang w:val="hr-HR"/>
        </w:rPr>
      </w:pPr>
    </w:p>
    <w:p w14:paraId="5D75FF93" w14:textId="77777777" w:rsidR="00572D37" w:rsidRPr="0060205C" w:rsidRDefault="00572D37" w:rsidP="003D050E">
      <w:pPr>
        <w:spacing w:after="0" w:line="240" w:lineRule="auto"/>
        <w:jc w:val="both"/>
        <w:rPr>
          <w:rFonts w:ascii="Arial" w:hAnsi="Arial" w:cs="Arial"/>
          <w:lang w:val="nb-NO"/>
        </w:rPr>
      </w:pPr>
    </w:p>
    <w:p w14:paraId="09632447" w14:textId="601600F7" w:rsidR="000502E3" w:rsidRPr="0060205C" w:rsidRDefault="00572D37" w:rsidP="00572D37">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C244C9" w:rsidRPr="0060205C">
        <w:rPr>
          <w:rFonts w:ascii="Arial" w:hAnsi="Arial" w:cs="Arial"/>
          <w:bCs/>
          <w:color w:val="00B0F0"/>
          <w:lang w:val="hr-HR"/>
        </w:rPr>
        <w:t>2</w:t>
      </w:r>
      <w:r w:rsidRPr="0060205C">
        <w:rPr>
          <w:rFonts w:ascii="Arial" w:hAnsi="Arial" w:cs="Arial"/>
          <w:bCs/>
          <w:color w:val="00B0F0"/>
          <w:lang w:val="hr-HR"/>
        </w:rPr>
        <w:t xml:space="preserve"> — Neuredni podnesci kvalifi</w:t>
      </w:r>
      <w:r w:rsidR="00C42A8A" w:rsidRPr="0060205C">
        <w:rPr>
          <w:rFonts w:ascii="Arial" w:hAnsi="Arial" w:cs="Arial"/>
          <w:bCs/>
          <w:color w:val="00B0F0"/>
          <w:lang w:val="hr-HR"/>
        </w:rPr>
        <w:t>kovanih</w:t>
      </w:r>
      <w:r w:rsidRPr="0060205C">
        <w:rPr>
          <w:rFonts w:ascii="Arial" w:hAnsi="Arial" w:cs="Arial"/>
          <w:bCs/>
          <w:color w:val="00B0F0"/>
          <w:lang w:val="hr-HR"/>
        </w:rPr>
        <w:t xml:space="preserve"> punomoćnika: odbacivanje (uz prelazni režim)</w:t>
      </w:r>
      <w:r w:rsidR="00EC6CB8" w:rsidRPr="0060205C">
        <w:rPr>
          <w:rFonts w:ascii="Arial" w:hAnsi="Arial" w:cs="Arial"/>
          <w:bCs/>
          <w:color w:val="00B0F0"/>
          <w:lang w:val="hr-HR"/>
        </w:rPr>
        <w:t xml:space="preserve"> </w:t>
      </w:r>
    </w:p>
    <w:p w14:paraId="2F1B4D7E" w14:textId="77777777" w:rsidR="00572D37" w:rsidRPr="0060205C" w:rsidRDefault="00572D37" w:rsidP="00572D37">
      <w:pPr>
        <w:spacing w:after="0" w:line="240" w:lineRule="auto"/>
        <w:rPr>
          <w:rFonts w:ascii="Arial" w:hAnsi="Arial" w:cs="Arial"/>
          <w:bCs/>
          <w:color w:val="00B0F0"/>
          <w:lang w:val="hr-HR"/>
        </w:rPr>
      </w:pPr>
    </w:p>
    <w:p w14:paraId="10BB1A1F" w14:textId="658926AB" w:rsidR="00493FD5" w:rsidRPr="0060205C" w:rsidRDefault="00572D3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Sud je dužan da odbaci nerazumljiv ili nepotpun podnesak, koji je umjesto stranke podnio punomoćnik koji je advokat, Zaštitnik imovinsko-pravnih interesa Crne Gore, organ opštine nadležan za zaštitu imovinsko-pravnih interesa opštine, odnosno državni tužilac, osim  u slučaju </w:t>
      </w:r>
      <w:r w:rsidRPr="0060205C">
        <w:rPr>
          <w:rFonts w:ascii="Arial" w:hAnsi="Arial" w:cs="Arial"/>
          <w:lang w:val="hr-HR"/>
        </w:rPr>
        <w:lastRenderedPageBreak/>
        <w:t xml:space="preserve">kada bi odbacivanje tužbe dovelo do gubitka prava </w:t>
      </w:r>
      <w:r w:rsidR="00D611D5" w:rsidRPr="0060205C">
        <w:rPr>
          <w:rFonts w:ascii="Arial" w:hAnsi="Arial" w:cs="Arial"/>
          <w:lang w:val="hr-HR"/>
        </w:rPr>
        <w:t xml:space="preserve">na pravično suđenje </w:t>
      </w:r>
      <w:r w:rsidRPr="0060205C">
        <w:rPr>
          <w:rFonts w:ascii="Arial" w:hAnsi="Arial" w:cs="Arial"/>
          <w:lang w:val="hr-HR"/>
        </w:rPr>
        <w:t>koj</w:t>
      </w:r>
      <w:r w:rsidR="00D611D5" w:rsidRPr="0060205C">
        <w:rPr>
          <w:rFonts w:ascii="Arial" w:hAnsi="Arial" w:cs="Arial"/>
          <w:lang w:val="hr-HR"/>
        </w:rPr>
        <w:t>e</w:t>
      </w:r>
      <w:r w:rsidRPr="0060205C">
        <w:rPr>
          <w:rFonts w:ascii="Arial" w:hAnsi="Arial" w:cs="Arial"/>
          <w:lang w:val="hr-HR"/>
        </w:rPr>
        <w:t xml:space="preserve"> </w:t>
      </w:r>
      <w:r w:rsidR="00D611D5" w:rsidRPr="0060205C">
        <w:rPr>
          <w:rFonts w:ascii="Arial" w:hAnsi="Arial" w:cs="Arial"/>
          <w:lang w:val="hr-HR"/>
        </w:rPr>
        <w:t xml:space="preserve">je </w:t>
      </w:r>
      <w:r w:rsidRPr="0060205C">
        <w:rPr>
          <w:rFonts w:ascii="Arial" w:hAnsi="Arial" w:cs="Arial"/>
          <w:lang w:val="hr-HR"/>
        </w:rPr>
        <w:t>zagarantovan</w:t>
      </w:r>
      <w:r w:rsidR="00D611D5" w:rsidRPr="0060205C">
        <w:rPr>
          <w:rFonts w:ascii="Arial" w:hAnsi="Arial" w:cs="Arial"/>
          <w:lang w:val="hr-HR"/>
        </w:rPr>
        <w:t>o</w:t>
      </w:r>
      <w:r w:rsidRPr="0060205C">
        <w:rPr>
          <w:rFonts w:ascii="Arial" w:hAnsi="Arial" w:cs="Arial"/>
          <w:lang w:val="hr-HR"/>
        </w:rPr>
        <w:t xml:space="preserve"> Ustavom Crne Gore i  Evropskom konvencijom za zaštitu ljudskih prava i osnovnih sloboda</w:t>
      </w:r>
      <w:r w:rsidRPr="0060205C">
        <w:rPr>
          <w:rFonts w:ascii="Arial" w:hAnsi="Arial" w:cs="Arial"/>
          <w:vertAlign w:val="superscript"/>
          <w:lang w:val="hr-HR"/>
        </w:rPr>
        <w:footnoteReference w:id="1"/>
      </w:r>
      <w:r w:rsidRPr="0060205C">
        <w:rPr>
          <w:rFonts w:ascii="Arial" w:hAnsi="Arial" w:cs="Arial"/>
          <w:lang w:val="hr-HR"/>
        </w:rPr>
        <w:t>.</w:t>
      </w:r>
    </w:p>
    <w:p w14:paraId="4578A687" w14:textId="6A9928B2" w:rsidR="00572D37" w:rsidRPr="0060205C" w:rsidRDefault="00572D3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 </w:t>
      </w:r>
    </w:p>
    <w:p w14:paraId="40995505" w14:textId="77777777" w:rsidR="00572D37" w:rsidRPr="0060205C" w:rsidRDefault="00572D3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Nepotpun podnesak  je takav podnesak koji formalno postoji i procesno je prepoznatljiv; sud zna šta parnična stranka traži ali mu nedostaje jedan ili više elemenata predviđenih pravilima ZPP.</w:t>
      </w:r>
    </w:p>
    <w:p w14:paraId="7BC5F6E9" w14:textId="77777777" w:rsidR="00493FD5" w:rsidRPr="0060205C" w:rsidRDefault="00493FD5" w:rsidP="0065226D">
      <w:pPr>
        <w:shd w:val="clear" w:color="auto" w:fill="D9E2F3" w:themeFill="accent1" w:themeFillTint="33"/>
        <w:spacing w:after="0" w:line="240" w:lineRule="auto"/>
        <w:jc w:val="both"/>
        <w:rPr>
          <w:rFonts w:ascii="Arial" w:hAnsi="Arial" w:cs="Arial"/>
          <w:lang w:val="hr-HR"/>
        </w:rPr>
      </w:pPr>
    </w:p>
    <w:p w14:paraId="4BFF848C" w14:textId="58E119A5" w:rsidR="00572D37" w:rsidRPr="0060205C" w:rsidRDefault="00572D3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Nerazumljiv podnesak je takav da sud ne može utvrditi ni procesnu radnju odn</w:t>
      </w:r>
      <w:r w:rsidR="005B7B20" w:rsidRPr="0060205C">
        <w:rPr>
          <w:rFonts w:ascii="Arial" w:hAnsi="Arial" w:cs="Arial"/>
          <w:lang w:val="hr-HR"/>
        </w:rPr>
        <w:t>osno</w:t>
      </w:r>
      <w:r w:rsidRPr="0060205C">
        <w:rPr>
          <w:rFonts w:ascii="Arial" w:hAnsi="Arial" w:cs="Arial"/>
          <w:lang w:val="hr-HR"/>
        </w:rPr>
        <w:t xml:space="preserve"> nije moguće razumjeti šta stranka uopšte traži.  </w:t>
      </w:r>
    </w:p>
    <w:p w14:paraId="248CC481" w14:textId="77777777" w:rsidR="00572D37" w:rsidRPr="0060205C" w:rsidRDefault="00572D37" w:rsidP="0065226D">
      <w:pPr>
        <w:shd w:val="clear" w:color="auto" w:fill="D9E2F3" w:themeFill="accent1" w:themeFillTint="33"/>
        <w:spacing w:after="0" w:line="240" w:lineRule="auto"/>
        <w:jc w:val="both"/>
        <w:rPr>
          <w:rFonts w:ascii="Arial" w:hAnsi="Arial" w:cs="Arial"/>
          <w:lang w:val="hr-HR"/>
        </w:rPr>
      </w:pPr>
    </w:p>
    <w:p w14:paraId="5EAA6A8F" w14:textId="5D152790" w:rsidR="0075209B" w:rsidRPr="0060205C" w:rsidRDefault="00493FD5"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Prelazni period predstavlja fazu usaglašavanja sudske prakse sa zakonskim normama. U toj fazi sudovi će, izuzetno, vratiti nerazumljiv ili nepotpun podnesak kvalifikovanom punomoćniku na uređenje, ukoliko bi njegovo odbacivanje dovelo do gubitka ustavom ili Konvencijom zagarantovanih prava</w:t>
      </w:r>
      <w:r w:rsidR="001B322E" w:rsidRPr="0060205C">
        <w:rPr>
          <w:rFonts w:ascii="Arial" w:hAnsi="Arial" w:cs="Arial"/>
          <w:lang w:val="hr-HR"/>
        </w:rPr>
        <w:t>.</w:t>
      </w:r>
    </w:p>
    <w:p w14:paraId="1A2211D5" w14:textId="77777777" w:rsidR="001B322E" w:rsidRPr="0060205C" w:rsidRDefault="001B322E" w:rsidP="0065226D">
      <w:pPr>
        <w:shd w:val="clear" w:color="auto" w:fill="D9E2F3" w:themeFill="accent1" w:themeFillTint="33"/>
        <w:spacing w:after="0" w:line="240" w:lineRule="auto"/>
        <w:jc w:val="both"/>
        <w:rPr>
          <w:rFonts w:ascii="Arial" w:hAnsi="Arial" w:cs="Arial"/>
          <w:lang w:val="hr-HR"/>
        </w:rPr>
      </w:pPr>
    </w:p>
    <w:p w14:paraId="475B53F1" w14:textId="52DFA4CD" w:rsidR="00572D37" w:rsidRPr="0060205C" w:rsidRDefault="00493FD5"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Vraćanjem podneska smatra se da je punomoćnik upoznat sa zakonskim standardima urednosti, te sud nakon toga neće primjenjivati prelaznu fleksibilnost, već će postupati u skladu sa čl. 106. st. 4. ZPP.</w:t>
      </w:r>
    </w:p>
    <w:p w14:paraId="14354542" w14:textId="77777777" w:rsidR="001366D0" w:rsidRPr="0060205C" w:rsidRDefault="001366D0" w:rsidP="00572D37">
      <w:pPr>
        <w:spacing w:after="0" w:line="240" w:lineRule="auto"/>
        <w:jc w:val="center"/>
        <w:rPr>
          <w:rFonts w:ascii="Arial" w:hAnsi="Arial" w:cs="Arial"/>
          <w:lang w:val="hr-HR"/>
        </w:rPr>
      </w:pPr>
    </w:p>
    <w:p w14:paraId="209073BE" w14:textId="7B3AA768" w:rsidR="00572D37" w:rsidRPr="0060205C" w:rsidRDefault="00572D37" w:rsidP="00572D37">
      <w:pPr>
        <w:spacing w:after="0" w:line="240" w:lineRule="auto"/>
        <w:jc w:val="center"/>
        <w:rPr>
          <w:rFonts w:ascii="Arial" w:hAnsi="Arial" w:cs="Arial"/>
          <w:lang w:val="hr-HR"/>
        </w:rPr>
      </w:pPr>
      <w:r w:rsidRPr="0060205C">
        <w:rPr>
          <w:rFonts w:ascii="Arial" w:hAnsi="Arial" w:cs="Arial"/>
          <w:lang w:val="hr-HR"/>
        </w:rPr>
        <w:t>ZAKONSKA ODREDBA</w:t>
      </w:r>
    </w:p>
    <w:p w14:paraId="60B5112B" w14:textId="4D601EEE" w:rsidR="00572D37" w:rsidRPr="0060205C" w:rsidRDefault="00DA4518" w:rsidP="00C96505">
      <w:pPr>
        <w:tabs>
          <w:tab w:val="left" w:pos="3048"/>
        </w:tabs>
        <w:spacing w:after="0" w:line="240" w:lineRule="auto"/>
        <w:rPr>
          <w:rFonts w:ascii="Arial" w:hAnsi="Arial" w:cs="Arial"/>
          <w:lang w:val="hr-HR"/>
        </w:rPr>
      </w:pPr>
      <w:r w:rsidRPr="0060205C">
        <w:rPr>
          <w:rFonts w:ascii="Arial" w:hAnsi="Arial" w:cs="Arial"/>
          <w:lang w:val="hr-HR"/>
        </w:rPr>
        <w:tab/>
      </w:r>
    </w:p>
    <w:p w14:paraId="2370E456" w14:textId="5556DDDA" w:rsidR="00435E8F" w:rsidRPr="0060205C" w:rsidRDefault="00572D37" w:rsidP="00572D37">
      <w:pPr>
        <w:spacing w:after="0" w:line="240" w:lineRule="auto"/>
        <w:jc w:val="center"/>
        <w:rPr>
          <w:rFonts w:ascii="Arial" w:hAnsi="Arial" w:cs="Arial"/>
          <w:i/>
          <w:iCs/>
          <w:lang w:val="hr-HR"/>
        </w:rPr>
      </w:pPr>
      <w:r w:rsidRPr="0060205C">
        <w:rPr>
          <w:rFonts w:ascii="Arial" w:hAnsi="Arial" w:cs="Arial"/>
          <w:i/>
          <w:iCs/>
          <w:lang w:val="hr-HR"/>
        </w:rPr>
        <w:t>Čl. 106, st.4  ZPP</w:t>
      </w:r>
    </w:p>
    <w:p w14:paraId="1D190914" w14:textId="77777777" w:rsidR="00572D37" w:rsidRPr="0060205C" w:rsidRDefault="00572D37" w:rsidP="00572D37">
      <w:pPr>
        <w:spacing w:after="0" w:line="240" w:lineRule="auto"/>
        <w:jc w:val="both"/>
        <w:rPr>
          <w:rFonts w:ascii="Arial" w:hAnsi="Arial" w:cs="Arial"/>
          <w:i/>
          <w:iCs/>
          <w:lang w:val="hr-HR"/>
        </w:rPr>
      </w:pPr>
      <w:r w:rsidRPr="0060205C">
        <w:rPr>
          <w:rFonts w:ascii="Arial" w:hAnsi="Arial" w:cs="Arial"/>
          <w:i/>
          <w:iCs/>
          <w:lang w:val="hr-HR"/>
        </w:rPr>
        <w:t>Ako je podnesak koji je umjesto stranke podnio punomoćnik koji je advokat, Zaštitnik imovinsko-pravnih interesa Crne Gore, organ opštine nadležan za zaštitu imovinsko-pravnih interesa opštine, odnosno državni tužilac, nerazumljiv ili nepotpun, sud će ga odbaciti.</w:t>
      </w:r>
    </w:p>
    <w:p w14:paraId="647E0D65" w14:textId="77777777" w:rsidR="00572D37" w:rsidRPr="0060205C" w:rsidRDefault="00572D37" w:rsidP="00572D37">
      <w:pPr>
        <w:spacing w:after="0" w:line="240" w:lineRule="auto"/>
        <w:jc w:val="center"/>
        <w:rPr>
          <w:rFonts w:ascii="Arial" w:hAnsi="Arial" w:cs="Arial"/>
          <w:lang w:val="hr-HR"/>
        </w:rPr>
      </w:pPr>
    </w:p>
    <w:p w14:paraId="52D4C052" w14:textId="08F4B599" w:rsidR="00572D37" w:rsidRPr="0060205C" w:rsidRDefault="00572D37" w:rsidP="00572D37">
      <w:pPr>
        <w:spacing w:after="0" w:line="240" w:lineRule="auto"/>
        <w:jc w:val="center"/>
        <w:rPr>
          <w:rFonts w:ascii="Arial" w:hAnsi="Arial" w:cs="Arial"/>
          <w:lang w:val="hr-HR"/>
        </w:rPr>
      </w:pPr>
      <w:r w:rsidRPr="0060205C">
        <w:rPr>
          <w:rFonts w:ascii="Arial" w:hAnsi="Arial" w:cs="Arial"/>
          <w:lang w:val="hr-HR"/>
        </w:rPr>
        <w:t>OBRAZLOŽEN</w:t>
      </w:r>
      <w:r w:rsidR="0060205C">
        <w:rPr>
          <w:rFonts w:ascii="Arial" w:hAnsi="Arial" w:cs="Arial"/>
          <w:lang w:val="hr-HR"/>
        </w:rPr>
        <w:t>j</w:t>
      </w:r>
      <w:r w:rsidRPr="0060205C">
        <w:rPr>
          <w:rFonts w:ascii="Arial" w:hAnsi="Arial" w:cs="Arial"/>
          <w:lang w:val="hr-HR"/>
        </w:rPr>
        <w:t>E</w:t>
      </w:r>
    </w:p>
    <w:p w14:paraId="0B78E06E" w14:textId="77777777" w:rsidR="006E073C" w:rsidRPr="0060205C" w:rsidRDefault="006E073C" w:rsidP="00572D37">
      <w:pPr>
        <w:spacing w:after="0" w:line="240" w:lineRule="auto"/>
        <w:jc w:val="both"/>
        <w:rPr>
          <w:rFonts w:ascii="Arial" w:hAnsi="Arial" w:cs="Arial"/>
          <w:lang w:val="hr-HR"/>
        </w:rPr>
      </w:pPr>
    </w:p>
    <w:p w14:paraId="46E2E174" w14:textId="47A55149" w:rsidR="00572D37" w:rsidRPr="0060205C" w:rsidRDefault="00572D37" w:rsidP="00572D37">
      <w:pPr>
        <w:spacing w:after="0" w:line="240" w:lineRule="auto"/>
        <w:jc w:val="both"/>
        <w:rPr>
          <w:rFonts w:ascii="Arial" w:hAnsi="Arial" w:cs="Arial"/>
          <w:lang w:val="hr-HR"/>
        </w:rPr>
      </w:pPr>
      <w:r w:rsidRPr="0060205C">
        <w:rPr>
          <w:rFonts w:ascii="Arial" w:hAnsi="Arial" w:cs="Arial"/>
          <w:lang w:val="hr-HR"/>
        </w:rPr>
        <w:t>Odredba čl. 106</w:t>
      </w:r>
      <w:r w:rsidR="00435E8F" w:rsidRPr="0060205C">
        <w:rPr>
          <w:rFonts w:ascii="Arial" w:hAnsi="Arial" w:cs="Arial"/>
          <w:lang w:val="hr-HR"/>
        </w:rPr>
        <w:t>.</w:t>
      </w:r>
      <w:r w:rsidRPr="0060205C">
        <w:rPr>
          <w:rFonts w:ascii="Arial" w:hAnsi="Arial" w:cs="Arial"/>
          <w:lang w:val="hr-HR"/>
        </w:rPr>
        <w:t xml:space="preserve"> st. 4</w:t>
      </w:r>
      <w:r w:rsidR="00435E8F" w:rsidRPr="0060205C">
        <w:rPr>
          <w:rFonts w:ascii="Arial" w:hAnsi="Arial" w:cs="Arial"/>
          <w:lang w:val="hr-HR"/>
        </w:rPr>
        <w:t>.</w:t>
      </w:r>
      <w:r w:rsidRPr="0060205C">
        <w:rPr>
          <w:rFonts w:ascii="Arial" w:hAnsi="Arial" w:cs="Arial"/>
          <w:lang w:val="hr-HR"/>
        </w:rPr>
        <w:t xml:space="preserve"> ZPP ne ostavlja sudiji mogućnost</w:t>
      </w:r>
      <w:r w:rsidRPr="0060205C">
        <w:rPr>
          <w:rFonts w:ascii="Arial" w:hAnsi="Arial" w:cs="Arial"/>
          <w:color w:val="EE0000"/>
          <w:lang w:val="hr-HR"/>
        </w:rPr>
        <w:t xml:space="preserve"> </w:t>
      </w:r>
      <w:r w:rsidRPr="0060205C">
        <w:rPr>
          <w:rFonts w:ascii="Arial" w:hAnsi="Arial" w:cs="Arial"/>
          <w:lang w:val="hr-HR"/>
        </w:rPr>
        <w:t>da neuredan podnesak, koji je umjesto stranke podnio kvalifikovani punomoćnik, vrati na uređenje. Odbacivanjem takvog podneska jača se procesna disciplina, postiže se efikasnost u postupanju i dovodi do koncentracije postupka. Dosljedna primjena ove odredbe ima za posljedicu dostavljanje kvalitetnih podnesaka od strane kvalifikovanih punomo</w:t>
      </w:r>
      <w:r w:rsidR="00435E8F" w:rsidRPr="0060205C">
        <w:rPr>
          <w:rFonts w:ascii="Arial" w:hAnsi="Arial" w:cs="Arial"/>
          <w:lang w:val="hr-HR"/>
        </w:rPr>
        <w:t>ć</w:t>
      </w:r>
      <w:r w:rsidRPr="0060205C">
        <w:rPr>
          <w:rFonts w:ascii="Arial" w:hAnsi="Arial" w:cs="Arial"/>
          <w:lang w:val="hr-HR"/>
        </w:rPr>
        <w:t xml:space="preserve">nika. </w:t>
      </w:r>
    </w:p>
    <w:p w14:paraId="08F00CEA" w14:textId="77777777" w:rsidR="00572D37" w:rsidRPr="0060205C" w:rsidRDefault="00572D37" w:rsidP="00572D37">
      <w:pPr>
        <w:spacing w:after="0" w:line="240" w:lineRule="auto"/>
        <w:jc w:val="both"/>
        <w:rPr>
          <w:rFonts w:ascii="Arial" w:hAnsi="Arial" w:cs="Arial"/>
          <w:lang w:val="hr-HR"/>
        </w:rPr>
      </w:pPr>
    </w:p>
    <w:p w14:paraId="7C2C2474" w14:textId="109EDA62" w:rsidR="00572D37" w:rsidRPr="0060205C" w:rsidRDefault="00572D37" w:rsidP="00572D37">
      <w:pPr>
        <w:spacing w:after="0" w:line="240" w:lineRule="auto"/>
        <w:jc w:val="both"/>
        <w:rPr>
          <w:rFonts w:ascii="Arial" w:hAnsi="Arial" w:cs="Arial"/>
          <w:lang w:val="hr-HR"/>
        </w:rPr>
      </w:pPr>
      <w:r w:rsidRPr="0060205C">
        <w:rPr>
          <w:rFonts w:ascii="Arial" w:hAnsi="Arial" w:cs="Arial"/>
          <w:lang w:val="hr-HR"/>
        </w:rPr>
        <w:t xml:space="preserve">Preporuka za </w:t>
      </w:r>
      <w:r w:rsidR="00DA4518" w:rsidRPr="0060205C">
        <w:rPr>
          <w:rFonts w:ascii="Arial" w:hAnsi="Arial" w:cs="Arial"/>
          <w:lang w:val="hr-HR"/>
        </w:rPr>
        <w:t>prelazni period</w:t>
      </w:r>
      <w:r w:rsidRPr="0060205C">
        <w:rPr>
          <w:rFonts w:ascii="Arial" w:hAnsi="Arial" w:cs="Arial"/>
          <w:lang w:val="hr-HR"/>
        </w:rPr>
        <w:t xml:space="preserve">: S obzirom da će dosljedna primjena ove odredbe značiti promjenu ustaljene sudske prakse, sudijama se preporučuje da u početnoj fazi primjene ovih mjera budu fleksibilni. Tako, ukoliko bi se sudska praksa uskladila sa zakonskom normom i sudovi počeli primjenjivati član 106. stav 4. ZPP-a, </w:t>
      </w:r>
      <w:r w:rsidRPr="0060205C">
        <w:rPr>
          <w:rFonts w:ascii="Arial" w:hAnsi="Arial" w:cs="Arial"/>
          <w:bCs/>
          <w:lang w:val="hr-HR"/>
        </w:rPr>
        <w:t>u slučajevima  kada je tužba već podnesena sudu</w:t>
      </w:r>
      <w:r w:rsidRPr="0060205C">
        <w:rPr>
          <w:rFonts w:ascii="Arial" w:hAnsi="Arial" w:cs="Arial"/>
          <w:lang w:val="hr-HR"/>
        </w:rPr>
        <w:t xml:space="preserve">, na način kako je izričito propisano, to bi u određenim slučajevima moglo dovesti do gubitka prava </w:t>
      </w:r>
      <w:r w:rsidR="00D611D5" w:rsidRPr="0060205C">
        <w:rPr>
          <w:rFonts w:ascii="Arial" w:hAnsi="Arial" w:cs="Arial"/>
          <w:lang w:val="hr-HR"/>
        </w:rPr>
        <w:t>na pravično suđenje uslijed nagle promjene ustaljene sudske prakse.</w:t>
      </w:r>
      <w:r w:rsidRPr="0060205C">
        <w:rPr>
          <w:rFonts w:ascii="Arial" w:hAnsi="Arial" w:cs="Arial"/>
          <w:lang w:val="hr-HR"/>
        </w:rPr>
        <w:t xml:space="preserve"> Na taj način ne bi bio ostvaren legitiman cilj koji su stranke imale u vidu pokretanjem postupka. Iz tog razloga, sud bi u slučajevima kada je već podnesena tužba, a njeno odbacivanje bi dovelo do gubitka Ustavom i Konvencijom zagarantovanih prava</w:t>
      </w:r>
      <w:r w:rsidR="00D611D5" w:rsidRPr="0060205C">
        <w:rPr>
          <w:rFonts w:ascii="Arial" w:hAnsi="Arial" w:cs="Arial"/>
          <w:lang w:val="hr-HR"/>
        </w:rPr>
        <w:t xml:space="preserve"> na pravično suđenje</w:t>
      </w:r>
      <w:r w:rsidRPr="0060205C">
        <w:rPr>
          <w:rFonts w:ascii="Arial" w:hAnsi="Arial" w:cs="Arial"/>
          <w:lang w:val="hr-HR"/>
        </w:rPr>
        <w:t xml:space="preserve">, trebao </w:t>
      </w:r>
      <w:r w:rsidRPr="0060205C">
        <w:rPr>
          <w:rFonts w:ascii="Arial" w:hAnsi="Arial" w:cs="Arial"/>
          <w:bCs/>
          <w:lang w:val="hr-HR"/>
        </w:rPr>
        <w:t>da vrati tužbu na uređenje</w:t>
      </w:r>
      <w:r w:rsidRPr="0060205C">
        <w:rPr>
          <w:rFonts w:ascii="Arial" w:hAnsi="Arial" w:cs="Arial"/>
          <w:lang w:val="hr-HR"/>
        </w:rPr>
        <w:t xml:space="preserve"> i dopunu uz navođenje da </w:t>
      </w:r>
      <w:r w:rsidR="0012493D" w:rsidRPr="0060205C">
        <w:rPr>
          <w:rFonts w:ascii="Arial" w:hAnsi="Arial" w:cs="Arial"/>
          <w:lang w:val="hr-HR"/>
        </w:rPr>
        <w:t xml:space="preserve"> tužba</w:t>
      </w:r>
      <w:r w:rsidRPr="0060205C">
        <w:rPr>
          <w:rFonts w:ascii="Arial" w:hAnsi="Arial" w:cs="Arial"/>
          <w:lang w:val="hr-HR"/>
        </w:rPr>
        <w:t xml:space="preserve"> mora biti razumljiv</w:t>
      </w:r>
      <w:r w:rsidR="0012493D" w:rsidRPr="0060205C">
        <w:rPr>
          <w:rFonts w:ascii="Arial" w:hAnsi="Arial" w:cs="Arial"/>
          <w:lang w:val="hr-HR"/>
        </w:rPr>
        <w:t>a</w:t>
      </w:r>
      <w:r w:rsidRPr="0060205C">
        <w:rPr>
          <w:rFonts w:ascii="Arial" w:hAnsi="Arial" w:cs="Arial"/>
          <w:lang w:val="hr-HR"/>
        </w:rPr>
        <w:t xml:space="preserve"> i potpun</w:t>
      </w:r>
      <w:r w:rsidR="0012493D" w:rsidRPr="0060205C">
        <w:rPr>
          <w:rFonts w:ascii="Arial" w:hAnsi="Arial" w:cs="Arial"/>
          <w:lang w:val="hr-HR"/>
        </w:rPr>
        <w:t>a</w:t>
      </w:r>
      <w:r w:rsidRPr="0060205C">
        <w:rPr>
          <w:rFonts w:ascii="Arial" w:hAnsi="Arial" w:cs="Arial"/>
          <w:lang w:val="hr-HR"/>
        </w:rPr>
        <w:t xml:space="preserve">. Ovakav pristup je neophodan kako bi se zaštitilo pravo stranaka na pravično suđenje i njihova legitimna očekivanja, formirana </w:t>
      </w:r>
      <w:r w:rsidRPr="0060205C">
        <w:rPr>
          <w:rFonts w:ascii="Arial" w:hAnsi="Arial" w:cs="Arial"/>
          <w:lang w:val="hr-HR"/>
        </w:rPr>
        <w:lastRenderedPageBreak/>
        <w:t>na temelju višegodišnje (iako manjkave) sudske prakse, te kako bi se advokatska komora i stranke prilagodile novim, strožim standardima koji su izričito predviđeni pravilima ZPP.</w:t>
      </w:r>
    </w:p>
    <w:p w14:paraId="37E44FA1" w14:textId="77777777" w:rsidR="00435E8F" w:rsidRPr="0060205C" w:rsidRDefault="00435E8F" w:rsidP="00572D37">
      <w:pPr>
        <w:spacing w:after="0" w:line="240" w:lineRule="auto"/>
        <w:jc w:val="both"/>
        <w:rPr>
          <w:rFonts w:ascii="Arial" w:hAnsi="Arial" w:cs="Arial"/>
          <w:lang w:val="hr-HR"/>
        </w:rPr>
      </w:pPr>
    </w:p>
    <w:p w14:paraId="658D8683" w14:textId="2CAA35CB" w:rsidR="00572D37" w:rsidRPr="0060205C" w:rsidRDefault="00064E48" w:rsidP="00572D37">
      <w:pPr>
        <w:spacing w:after="0" w:line="240" w:lineRule="auto"/>
        <w:jc w:val="both"/>
        <w:rPr>
          <w:rFonts w:ascii="Arial" w:hAnsi="Arial" w:cs="Arial"/>
          <w:lang w:val="hr-HR"/>
        </w:rPr>
      </w:pPr>
      <w:r w:rsidRPr="0060205C">
        <w:rPr>
          <w:rFonts w:ascii="Arial" w:hAnsi="Arial" w:cs="Arial"/>
          <w:lang w:val="hr-HR"/>
        </w:rPr>
        <w:t>Vraćanje tužbe na uređenje i dopunu imalo bi, pored procesne svrhe, i disciplinujući efekat na kvalifikovane punomoćnike, koji bi ubuduće bili obavezni da podnose tužbe sa jasno i precizno određenim tužbenim zahtjevima. Dostavljanje urednih podnesaka bit</w:t>
      </w:r>
      <w:r w:rsidR="0012493D" w:rsidRPr="0060205C">
        <w:rPr>
          <w:rFonts w:ascii="Arial" w:hAnsi="Arial" w:cs="Arial"/>
          <w:lang w:val="hr-HR"/>
        </w:rPr>
        <w:t>i</w:t>
      </w:r>
      <w:r w:rsidRPr="0060205C">
        <w:rPr>
          <w:rFonts w:ascii="Arial" w:hAnsi="Arial" w:cs="Arial"/>
          <w:lang w:val="hr-HR"/>
        </w:rPr>
        <w:t xml:space="preserve"> će od posebne koristi sudu, jer će omogućiti efikasniju trijažu procesnog materijala i jasno razgraničenje onoga što tužilac traži i što tuženi osporava. </w:t>
      </w:r>
    </w:p>
    <w:p w14:paraId="1449E438" w14:textId="77777777" w:rsidR="003E4016" w:rsidRPr="0060205C" w:rsidRDefault="003E4016" w:rsidP="00572D37">
      <w:pPr>
        <w:spacing w:after="0" w:line="240" w:lineRule="auto"/>
        <w:jc w:val="both"/>
        <w:rPr>
          <w:rFonts w:ascii="Arial" w:hAnsi="Arial" w:cs="Arial"/>
          <w:lang w:val="hr-HR"/>
        </w:rPr>
      </w:pPr>
    </w:p>
    <w:p w14:paraId="4AD1420C" w14:textId="5770ACFA" w:rsidR="00572D37" w:rsidRPr="0060205C" w:rsidRDefault="00572D37" w:rsidP="00572D37">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C244C9" w:rsidRPr="0060205C">
        <w:rPr>
          <w:rFonts w:ascii="Arial" w:hAnsi="Arial" w:cs="Arial"/>
          <w:bCs/>
          <w:color w:val="00B0F0"/>
          <w:lang w:val="hr-HR"/>
        </w:rPr>
        <w:t>3</w:t>
      </w:r>
      <w:r w:rsidRPr="0060205C">
        <w:rPr>
          <w:rFonts w:ascii="Arial" w:hAnsi="Arial" w:cs="Arial"/>
          <w:bCs/>
          <w:color w:val="00B0F0"/>
          <w:lang w:val="hr-HR"/>
        </w:rPr>
        <w:t xml:space="preserve"> — Tužbeni zahtjev mora biti određen (ne samo odrediv)</w:t>
      </w:r>
    </w:p>
    <w:p w14:paraId="1B0E12F0" w14:textId="77777777" w:rsidR="00A5504B" w:rsidRPr="0060205C" w:rsidRDefault="00A5504B" w:rsidP="00572D37">
      <w:pPr>
        <w:spacing w:after="0" w:line="240" w:lineRule="auto"/>
        <w:jc w:val="both"/>
        <w:rPr>
          <w:rFonts w:ascii="Arial" w:hAnsi="Arial" w:cs="Arial"/>
          <w:bCs/>
          <w:lang w:val="hr-HR"/>
        </w:rPr>
      </w:pPr>
    </w:p>
    <w:p w14:paraId="15F4D77F" w14:textId="77777777" w:rsidR="00572D37" w:rsidRPr="0060205C" w:rsidRDefault="00572D3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Tužbeni zahtjev u tužbi mora biti jasno određen, a ne samo odrediv. </w:t>
      </w:r>
    </w:p>
    <w:p w14:paraId="6CFBD902" w14:textId="77777777" w:rsidR="00572D37" w:rsidRPr="0060205C" w:rsidRDefault="00572D3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 </w:t>
      </w:r>
    </w:p>
    <w:p w14:paraId="14C11292" w14:textId="77777777" w:rsidR="00572D37" w:rsidRPr="0060205C" w:rsidRDefault="00572D37"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lang w:val="hr-HR"/>
        </w:rPr>
        <w:t>T</w:t>
      </w:r>
      <w:r w:rsidRPr="0060205C">
        <w:rPr>
          <w:rFonts w:ascii="Arial" w:hAnsi="Arial" w:cs="Arial"/>
          <w:lang w:val="sr-Latn-CS"/>
        </w:rPr>
        <w:t xml:space="preserve">užbeni zahtjev koji se odnosi na novčana potraživanja mora biti određen  prilikom podnošenja tužbe, jer pravilima ZPP nije predviđeno da se isti precizira nakon dostavljenog nalaza i mišljenja vještaka. </w:t>
      </w:r>
    </w:p>
    <w:p w14:paraId="4DF233CB" w14:textId="77777777" w:rsidR="00572D37" w:rsidRPr="0060205C" w:rsidRDefault="00572D37" w:rsidP="00572D37">
      <w:pPr>
        <w:spacing w:after="0" w:line="240" w:lineRule="auto"/>
        <w:jc w:val="center"/>
        <w:rPr>
          <w:rFonts w:ascii="Arial" w:hAnsi="Arial" w:cs="Arial"/>
          <w:lang w:val="hr-HR"/>
        </w:rPr>
      </w:pPr>
    </w:p>
    <w:p w14:paraId="5FB9DAE5" w14:textId="05F93125" w:rsidR="00572D37" w:rsidRDefault="00572D37" w:rsidP="00572D37">
      <w:pPr>
        <w:spacing w:after="0" w:line="240" w:lineRule="auto"/>
        <w:jc w:val="center"/>
        <w:rPr>
          <w:rFonts w:ascii="Arial" w:hAnsi="Arial" w:cs="Arial"/>
          <w:lang w:val="hr-HR"/>
        </w:rPr>
      </w:pPr>
      <w:r w:rsidRPr="0060205C">
        <w:rPr>
          <w:rFonts w:ascii="Arial" w:hAnsi="Arial" w:cs="Arial"/>
          <w:lang w:val="hr-HR"/>
        </w:rPr>
        <w:t>ZAKONSKA</w:t>
      </w:r>
      <w:r w:rsidRPr="0060205C">
        <w:rPr>
          <w:rFonts w:ascii="Arial" w:hAnsi="Arial" w:cs="Arial"/>
          <w:lang w:val="sr-Latn-CS"/>
        </w:rPr>
        <w:t xml:space="preserve"> </w:t>
      </w:r>
      <w:r w:rsidRPr="0060205C">
        <w:rPr>
          <w:rFonts w:ascii="Arial" w:hAnsi="Arial" w:cs="Arial"/>
          <w:lang w:val="hr-HR"/>
        </w:rPr>
        <w:t>ODREDBA</w:t>
      </w:r>
    </w:p>
    <w:p w14:paraId="43DF1582" w14:textId="77777777" w:rsidR="00A5504B" w:rsidRPr="0060205C" w:rsidRDefault="00A5504B" w:rsidP="00572D37">
      <w:pPr>
        <w:spacing w:after="0" w:line="240" w:lineRule="auto"/>
        <w:jc w:val="center"/>
        <w:rPr>
          <w:rFonts w:ascii="Arial" w:hAnsi="Arial" w:cs="Arial"/>
          <w:lang w:val="sr-Latn-CS"/>
        </w:rPr>
      </w:pPr>
    </w:p>
    <w:p w14:paraId="780F6F76" w14:textId="77777777" w:rsidR="00572D37" w:rsidRPr="0060205C" w:rsidRDefault="00572D37" w:rsidP="00572D37">
      <w:pPr>
        <w:spacing w:after="0" w:line="240" w:lineRule="auto"/>
        <w:jc w:val="center"/>
        <w:rPr>
          <w:rFonts w:ascii="Arial" w:hAnsi="Arial" w:cs="Arial"/>
          <w:i/>
          <w:iCs/>
          <w:lang w:val="sr-Latn-CS"/>
        </w:rPr>
      </w:pPr>
      <w:r w:rsidRPr="0060205C">
        <w:rPr>
          <w:rFonts w:ascii="Arial" w:hAnsi="Arial" w:cs="Arial"/>
          <w:i/>
          <w:iCs/>
          <w:lang w:val="sr-Latn-CS"/>
        </w:rPr>
        <w:t>Č</w:t>
      </w:r>
      <w:r w:rsidRPr="0060205C">
        <w:rPr>
          <w:rFonts w:ascii="Arial" w:hAnsi="Arial" w:cs="Arial"/>
          <w:i/>
          <w:iCs/>
          <w:lang w:val="hr-HR"/>
        </w:rPr>
        <w:t>lan</w:t>
      </w:r>
      <w:r w:rsidRPr="0060205C">
        <w:rPr>
          <w:rFonts w:ascii="Arial" w:hAnsi="Arial" w:cs="Arial"/>
          <w:i/>
          <w:iCs/>
          <w:lang w:val="sr-Latn-CS"/>
        </w:rPr>
        <w:t xml:space="preserve"> 187</w:t>
      </w:r>
    </w:p>
    <w:p w14:paraId="0333EDC5" w14:textId="18DE76EE"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lang w:val="hr-HR"/>
        </w:rPr>
        <w:t>Tu</w:t>
      </w:r>
      <w:r w:rsidRPr="0060205C">
        <w:rPr>
          <w:rFonts w:ascii="Arial" w:hAnsi="Arial" w:cs="Arial"/>
          <w:i/>
          <w:iCs/>
          <w:lang w:val="sr-Latn-CS"/>
        </w:rPr>
        <w:t>ž</w:t>
      </w:r>
      <w:r w:rsidRPr="0060205C">
        <w:rPr>
          <w:rFonts w:ascii="Arial" w:hAnsi="Arial" w:cs="Arial"/>
          <w:i/>
          <w:iCs/>
          <w:lang w:val="hr-HR"/>
        </w:rPr>
        <w:t>ba</w:t>
      </w:r>
      <w:r w:rsidRPr="0060205C">
        <w:rPr>
          <w:rFonts w:ascii="Arial" w:hAnsi="Arial" w:cs="Arial"/>
          <w:i/>
          <w:iCs/>
          <w:lang w:val="sr-Latn-CS"/>
        </w:rPr>
        <w:t xml:space="preserve"> </w:t>
      </w:r>
      <w:r w:rsidRPr="0060205C">
        <w:rPr>
          <w:rFonts w:ascii="Arial" w:hAnsi="Arial" w:cs="Arial"/>
          <w:i/>
          <w:iCs/>
          <w:lang w:val="hr-HR"/>
        </w:rPr>
        <w:t>sadr</w:t>
      </w:r>
      <w:r w:rsidRPr="0060205C">
        <w:rPr>
          <w:rFonts w:ascii="Arial" w:hAnsi="Arial" w:cs="Arial"/>
          <w:i/>
          <w:iCs/>
          <w:lang w:val="sr-Latn-CS"/>
        </w:rPr>
        <w:t>ž</w:t>
      </w:r>
      <w:r w:rsidRPr="0060205C">
        <w:rPr>
          <w:rFonts w:ascii="Arial" w:hAnsi="Arial" w:cs="Arial"/>
          <w:i/>
          <w:iCs/>
          <w:lang w:val="hr-HR"/>
        </w:rPr>
        <w:t>i</w:t>
      </w:r>
      <w:r w:rsidRPr="0060205C">
        <w:rPr>
          <w:rFonts w:ascii="Arial" w:hAnsi="Arial" w:cs="Arial"/>
          <w:i/>
          <w:iCs/>
          <w:lang w:val="sr-Latn-CS"/>
        </w:rPr>
        <w:t xml:space="preserve"> </w:t>
      </w:r>
      <w:r w:rsidRPr="0060205C">
        <w:rPr>
          <w:rFonts w:ascii="Arial" w:hAnsi="Arial" w:cs="Arial"/>
          <w:i/>
          <w:iCs/>
          <w:lang w:val="hr-HR"/>
        </w:rPr>
        <w:t>odre</w:t>
      </w:r>
      <w:r w:rsidRPr="0060205C">
        <w:rPr>
          <w:rFonts w:ascii="Arial" w:hAnsi="Arial" w:cs="Arial"/>
          <w:i/>
          <w:iCs/>
          <w:lang w:val="sr-Latn-CS"/>
        </w:rPr>
        <w:t>đ</w:t>
      </w:r>
      <w:r w:rsidRPr="0060205C">
        <w:rPr>
          <w:rFonts w:ascii="Arial" w:hAnsi="Arial" w:cs="Arial"/>
          <w:i/>
          <w:iCs/>
          <w:lang w:val="hr-HR"/>
        </w:rPr>
        <w:t>eni</w:t>
      </w:r>
      <w:r w:rsidRPr="0060205C">
        <w:rPr>
          <w:rFonts w:ascii="Arial" w:hAnsi="Arial" w:cs="Arial"/>
          <w:i/>
          <w:iCs/>
          <w:lang w:val="sr-Latn-CS"/>
        </w:rPr>
        <w:t xml:space="preserve"> </w:t>
      </w:r>
      <w:r w:rsidRPr="0060205C">
        <w:rPr>
          <w:rFonts w:ascii="Arial" w:hAnsi="Arial" w:cs="Arial"/>
          <w:i/>
          <w:iCs/>
          <w:lang w:val="hr-HR"/>
        </w:rPr>
        <w:t>zahtjev</w:t>
      </w:r>
      <w:r w:rsidRPr="0060205C">
        <w:rPr>
          <w:rFonts w:ascii="Arial" w:hAnsi="Arial" w:cs="Arial"/>
          <w:i/>
          <w:iCs/>
          <w:lang w:val="sr-Latn-CS"/>
        </w:rPr>
        <w:t xml:space="preserve"> </w:t>
      </w:r>
      <w:r w:rsidRPr="0060205C">
        <w:rPr>
          <w:rFonts w:ascii="Arial" w:hAnsi="Arial" w:cs="Arial"/>
          <w:i/>
          <w:iCs/>
          <w:lang w:val="hr-HR"/>
        </w:rPr>
        <w:t>u</w:t>
      </w:r>
      <w:r w:rsidRPr="0060205C">
        <w:rPr>
          <w:rFonts w:ascii="Arial" w:hAnsi="Arial" w:cs="Arial"/>
          <w:i/>
          <w:iCs/>
          <w:lang w:val="sr-Latn-CS"/>
        </w:rPr>
        <w:t xml:space="preserve"> </w:t>
      </w:r>
      <w:r w:rsidRPr="0060205C">
        <w:rPr>
          <w:rFonts w:ascii="Arial" w:hAnsi="Arial" w:cs="Arial"/>
          <w:i/>
          <w:iCs/>
          <w:lang w:val="hr-HR"/>
        </w:rPr>
        <w:t>pogledu</w:t>
      </w:r>
      <w:r w:rsidRPr="0060205C">
        <w:rPr>
          <w:rFonts w:ascii="Arial" w:hAnsi="Arial" w:cs="Arial"/>
          <w:i/>
          <w:iCs/>
          <w:lang w:val="sr-Latn-CS"/>
        </w:rPr>
        <w:t xml:space="preserve"> </w:t>
      </w:r>
      <w:r w:rsidRPr="0060205C">
        <w:rPr>
          <w:rFonts w:ascii="Arial" w:hAnsi="Arial" w:cs="Arial"/>
          <w:i/>
          <w:iCs/>
          <w:lang w:val="hr-HR"/>
        </w:rPr>
        <w:t>glavne</w:t>
      </w:r>
      <w:r w:rsidRPr="0060205C">
        <w:rPr>
          <w:rFonts w:ascii="Arial" w:hAnsi="Arial" w:cs="Arial"/>
          <w:i/>
          <w:iCs/>
          <w:lang w:val="sr-Latn-CS"/>
        </w:rPr>
        <w:t xml:space="preserve"> </w:t>
      </w:r>
      <w:r w:rsidRPr="0060205C">
        <w:rPr>
          <w:rFonts w:ascii="Arial" w:hAnsi="Arial" w:cs="Arial"/>
          <w:i/>
          <w:iCs/>
          <w:lang w:val="hr-HR"/>
        </w:rPr>
        <w:t>stvari</w:t>
      </w:r>
      <w:r w:rsidRPr="0060205C">
        <w:rPr>
          <w:rFonts w:ascii="Arial" w:hAnsi="Arial" w:cs="Arial"/>
          <w:i/>
          <w:iCs/>
          <w:lang w:val="sr-Latn-CS"/>
        </w:rPr>
        <w:t xml:space="preserve"> </w:t>
      </w:r>
      <w:r w:rsidRPr="0060205C">
        <w:rPr>
          <w:rFonts w:ascii="Arial" w:hAnsi="Arial" w:cs="Arial"/>
          <w:i/>
          <w:iCs/>
          <w:lang w:val="hr-HR"/>
        </w:rPr>
        <w:t>i</w:t>
      </w:r>
      <w:r w:rsidRPr="0060205C">
        <w:rPr>
          <w:rFonts w:ascii="Arial" w:hAnsi="Arial" w:cs="Arial"/>
          <w:i/>
          <w:iCs/>
          <w:lang w:val="sr-Latn-CS"/>
        </w:rPr>
        <w:t xml:space="preserve"> </w:t>
      </w:r>
      <w:r w:rsidRPr="0060205C">
        <w:rPr>
          <w:rFonts w:ascii="Arial" w:hAnsi="Arial" w:cs="Arial"/>
          <w:i/>
          <w:iCs/>
          <w:lang w:val="hr-HR"/>
        </w:rPr>
        <w:t>sporednih</w:t>
      </w:r>
      <w:r w:rsidRPr="0060205C">
        <w:rPr>
          <w:rFonts w:ascii="Arial" w:hAnsi="Arial" w:cs="Arial"/>
          <w:i/>
          <w:iCs/>
          <w:lang w:val="sr-Latn-CS"/>
        </w:rPr>
        <w:t xml:space="preserve"> </w:t>
      </w:r>
      <w:r w:rsidRPr="0060205C">
        <w:rPr>
          <w:rFonts w:ascii="Arial" w:hAnsi="Arial" w:cs="Arial"/>
          <w:i/>
          <w:iCs/>
          <w:lang w:val="hr-HR"/>
        </w:rPr>
        <w:t>tra</w:t>
      </w:r>
      <w:r w:rsidRPr="0060205C">
        <w:rPr>
          <w:rFonts w:ascii="Arial" w:hAnsi="Arial" w:cs="Arial"/>
          <w:i/>
          <w:iCs/>
          <w:lang w:val="sr-Latn-CS"/>
        </w:rPr>
        <w:t>ž</w:t>
      </w:r>
      <w:r w:rsidRPr="0060205C">
        <w:rPr>
          <w:rFonts w:ascii="Arial" w:hAnsi="Arial" w:cs="Arial"/>
          <w:i/>
          <w:iCs/>
          <w:lang w:val="hr-HR"/>
        </w:rPr>
        <w:t>enja</w:t>
      </w:r>
      <w:r w:rsidRPr="0060205C">
        <w:rPr>
          <w:rFonts w:ascii="Arial" w:hAnsi="Arial" w:cs="Arial"/>
          <w:i/>
          <w:iCs/>
          <w:lang w:val="sr-Latn-CS"/>
        </w:rPr>
        <w:t>, č</w:t>
      </w:r>
      <w:r w:rsidRPr="0060205C">
        <w:rPr>
          <w:rFonts w:ascii="Arial" w:hAnsi="Arial" w:cs="Arial"/>
          <w:i/>
          <w:iCs/>
          <w:lang w:val="hr-HR"/>
        </w:rPr>
        <w:t>injenice</w:t>
      </w:r>
      <w:r w:rsidRPr="0060205C">
        <w:rPr>
          <w:rFonts w:ascii="Arial" w:hAnsi="Arial" w:cs="Arial"/>
          <w:i/>
          <w:iCs/>
          <w:lang w:val="sr-Latn-CS"/>
        </w:rPr>
        <w:t xml:space="preserve"> </w:t>
      </w:r>
      <w:r w:rsidRPr="0060205C">
        <w:rPr>
          <w:rFonts w:ascii="Arial" w:hAnsi="Arial" w:cs="Arial"/>
          <w:i/>
          <w:iCs/>
          <w:lang w:val="hr-HR"/>
        </w:rPr>
        <w:t>na</w:t>
      </w:r>
      <w:r w:rsidRPr="0060205C">
        <w:rPr>
          <w:rFonts w:ascii="Arial" w:hAnsi="Arial" w:cs="Arial"/>
          <w:i/>
          <w:iCs/>
          <w:lang w:val="sr-Latn-CS"/>
        </w:rPr>
        <w:t xml:space="preserve"> </w:t>
      </w:r>
      <w:r w:rsidRPr="0060205C">
        <w:rPr>
          <w:rFonts w:ascii="Arial" w:hAnsi="Arial" w:cs="Arial"/>
          <w:i/>
          <w:iCs/>
          <w:lang w:val="hr-HR"/>
        </w:rPr>
        <w:t>kojima</w:t>
      </w:r>
      <w:r w:rsidRPr="0060205C">
        <w:rPr>
          <w:rFonts w:ascii="Arial" w:hAnsi="Arial" w:cs="Arial"/>
          <w:i/>
          <w:iCs/>
          <w:lang w:val="sr-Latn-CS"/>
        </w:rPr>
        <w:t xml:space="preserve"> </w:t>
      </w:r>
      <w:r w:rsidRPr="0060205C">
        <w:rPr>
          <w:rFonts w:ascii="Arial" w:hAnsi="Arial" w:cs="Arial"/>
          <w:i/>
          <w:iCs/>
          <w:lang w:val="hr-HR"/>
        </w:rPr>
        <w:t>tu</w:t>
      </w:r>
      <w:r w:rsidRPr="0060205C">
        <w:rPr>
          <w:rFonts w:ascii="Arial" w:hAnsi="Arial" w:cs="Arial"/>
          <w:i/>
          <w:iCs/>
          <w:lang w:val="sr-Latn-CS"/>
        </w:rPr>
        <w:t>ž</w:t>
      </w:r>
      <w:r w:rsidRPr="0060205C">
        <w:rPr>
          <w:rFonts w:ascii="Arial" w:hAnsi="Arial" w:cs="Arial"/>
          <w:i/>
          <w:iCs/>
          <w:lang w:val="hr-HR"/>
        </w:rPr>
        <w:t>ilac</w:t>
      </w:r>
      <w:r w:rsidRPr="0060205C">
        <w:rPr>
          <w:rFonts w:ascii="Arial" w:hAnsi="Arial" w:cs="Arial"/>
          <w:i/>
          <w:iCs/>
          <w:lang w:val="sr-Latn-CS"/>
        </w:rPr>
        <w:t xml:space="preserve"> </w:t>
      </w:r>
      <w:r w:rsidRPr="0060205C">
        <w:rPr>
          <w:rFonts w:ascii="Arial" w:hAnsi="Arial" w:cs="Arial"/>
          <w:i/>
          <w:iCs/>
          <w:lang w:val="hr-HR"/>
        </w:rPr>
        <w:t>zasniva</w:t>
      </w:r>
      <w:r w:rsidRPr="0060205C">
        <w:rPr>
          <w:rFonts w:ascii="Arial" w:hAnsi="Arial" w:cs="Arial"/>
          <w:i/>
          <w:iCs/>
          <w:lang w:val="sr-Latn-CS"/>
        </w:rPr>
        <w:t xml:space="preserve"> </w:t>
      </w:r>
      <w:r w:rsidRPr="0060205C">
        <w:rPr>
          <w:rFonts w:ascii="Arial" w:hAnsi="Arial" w:cs="Arial"/>
          <w:i/>
          <w:iCs/>
          <w:lang w:val="hr-HR"/>
        </w:rPr>
        <w:t>zahtjev</w:t>
      </w:r>
      <w:r w:rsidRPr="0060205C">
        <w:rPr>
          <w:rFonts w:ascii="Arial" w:hAnsi="Arial" w:cs="Arial"/>
          <w:i/>
          <w:iCs/>
          <w:lang w:val="sr-Latn-CS"/>
        </w:rPr>
        <w:t xml:space="preserve">, </w:t>
      </w:r>
      <w:r w:rsidRPr="0060205C">
        <w:rPr>
          <w:rFonts w:ascii="Arial" w:hAnsi="Arial" w:cs="Arial"/>
          <w:i/>
          <w:iCs/>
          <w:lang w:val="hr-HR"/>
        </w:rPr>
        <w:t>dokaze</w:t>
      </w:r>
      <w:r w:rsidRPr="0060205C">
        <w:rPr>
          <w:rFonts w:ascii="Arial" w:hAnsi="Arial" w:cs="Arial"/>
          <w:i/>
          <w:iCs/>
          <w:lang w:val="sr-Latn-CS"/>
        </w:rPr>
        <w:t xml:space="preserve"> </w:t>
      </w:r>
      <w:r w:rsidRPr="0060205C">
        <w:rPr>
          <w:rFonts w:ascii="Arial" w:hAnsi="Arial" w:cs="Arial"/>
          <w:i/>
          <w:iCs/>
          <w:lang w:val="hr-HR"/>
        </w:rPr>
        <w:t>kojima</w:t>
      </w:r>
      <w:r w:rsidRPr="0060205C">
        <w:rPr>
          <w:rFonts w:ascii="Arial" w:hAnsi="Arial" w:cs="Arial"/>
          <w:i/>
          <w:iCs/>
          <w:lang w:val="sr-Latn-CS"/>
        </w:rPr>
        <w:t xml:space="preserve"> </w:t>
      </w:r>
      <w:r w:rsidRPr="0060205C">
        <w:rPr>
          <w:rFonts w:ascii="Arial" w:hAnsi="Arial" w:cs="Arial"/>
          <w:i/>
          <w:iCs/>
          <w:lang w:val="hr-HR"/>
        </w:rPr>
        <w:t>se</w:t>
      </w:r>
      <w:r w:rsidRPr="0060205C">
        <w:rPr>
          <w:rFonts w:ascii="Arial" w:hAnsi="Arial" w:cs="Arial"/>
          <w:i/>
          <w:iCs/>
          <w:lang w:val="sr-Latn-CS"/>
        </w:rPr>
        <w:t xml:space="preserve"> </w:t>
      </w:r>
      <w:r w:rsidRPr="0060205C">
        <w:rPr>
          <w:rFonts w:ascii="Arial" w:hAnsi="Arial" w:cs="Arial"/>
          <w:i/>
          <w:iCs/>
          <w:lang w:val="hr-HR"/>
        </w:rPr>
        <w:t>utvr</w:t>
      </w:r>
      <w:r w:rsidRPr="0060205C">
        <w:rPr>
          <w:rFonts w:ascii="Arial" w:hAnsi="Arial" w:cs="Arial"/>
          <w:i/>
          <w:iCs/>
          <w:lang w:val="sr-Latn-CS"/>
        </w:rPr>
        <w:t>đ</w:t>
      </w:r>
      <w:r w:rsidRPr="0060205C">
        <w:rPr>
          <w:rFonts w:ascii="Arial" w:hAnsi="Arial" w:cs="Arial"/>
          <w:i/>
          <w:iCs/>
          <w:lang w:val="hr-HR"/>
        </w:rPr>
        <w:t>uju</w:t>
      </w:r>
      <w:r w:rsidRPr="0060205C">
        <w:rPr>
          <w:rFonts w:ascii="Arial" w:hAnsi="Arial" w:cs="Arial"/>
          <w:i/>
          <w:iCs/>
          <w:lang w:val="sr-Latn-CS"/>
        </w:rPr>
        <w:t xml:space="preserve"> </w:t>
      </w:r>
      <w:r w:rsidRPr="0060205C">
        <w:rPr>
          <w:rFonts w:ascii="Arial" w:hAnsi="Arial" w:cs="Arial"/>
          <w:i/>
          <w:iCs/>
          <w:lang w:val="hr-HR"/>
        </w:rPr>
        <w:t>ove</w:t>
      </w:r>
      <w:r w:rsidRPr="0060205C">
        <w:rPr>
          <w:rFonts w:ascii="Arial" w:hAnsi="Arial" w:cs="Arial"/>
          <w:i/>
          <w:iCs/>
          <w:lang w:val="sr-Latn-CS"/>
        </w:rPr>
        <w:t xml:space="preserve"> č</w:t>
      </w:r>
      <w:r w:rsidRPr="0060205C">
        <w:rPr>
          <w:rFonts w:ascii="Arial" w:hAnsi="Arial" w:cs="Arial"/>
          <w:i/>
          <w:iCs/>
          <w:lang w:val="hr-HR"/>
        </w:rPr>
        <w:t>injenice</w:t>
      </w:r>
      <w:r w:rsidRPr="0060205C">
        <w:rPr>
          <w:rFonts w:ascii="Arial" w:hAnsi="Arial" w:cs="Arial"/>
          <w:i/>
          <w:iCs/>
          <w:lang w:val="sr-Latn-CS"/>
        </w:rPr>
        <w:t xml:space="preserve">, </w:t>
      </w:r>
      <w:r w:rsidRPr="0060205C">
        <w:rPr>
          <w:rFonts w:ascii="Arial" w:hAnsi="Arial" w:cs="Arial"/>
          <w:i/>
          <w:iCs/>
          <w:lang w:val="hr-HR"/>
        </w:rPr>
        <w:t>kao</w:t>
      </w:r>
      <w:r w:rsidRPr="0060205C">
        <w:rPr>
          <w:rFonts w:ascii="Arial" w:hAnsi="Arial" w:cs="Arial"/>
          <w:i/>
          <w:iCs/>
          <w:lang w:val="sr-Latn-CS"/>
        </w:rPr>
        <w:t xml:space="preserve"> </w:t>
      </w:r>
      <w:r w:rsidRPr="0060205C">
        <w:rPr>
          <w:rFonts w:ascii="Arial" w:hAnsi="Arial" w:cs="Arial"/>
          <w:i/>
          <w:iCs/>
          <w:lang w:val="hr-HR"/>
        </w:rPr>
        <w:t>i</w:t>
      </w:r>
      <w:r w:rsidRPr="0060205C">
        <w:rPr>
          <w:rFonts w:ascii="Arial" w:hAnsi="Arial" w:cs="Arial"/>
          <w:i/>
          <w:iCs/>
          <w:lang w:val="sr-Latn-CS"/>
        </w:rPr>
        <w:t xml:space="preserve"> </w:t>
      </w:r>
      <w:r w:rsidRPr="0060205C">
        <w:rPr>
          <w:rFonts w:ascii="Arial" w:hAnsi="Arial" w:cs="Arial"/>
          <w:i/>
          <w:iCs/>
          <w:lang w:val="hr-HR"/>
        </w:rPr>
        <w:t>druge</w:t>
      </w:r>
      <w:r w:rsidRPr="0060205C">
        <w:rPr>
          <w:rFonts w:ascii="Arial" w:hAnsi="Arial" w:cs="Arial"/>
          <w:i/>
          <w:iCs/>
          <w:lang w:val="sr-Latn-CS"/>
        </w:rPr>
        <w:t xml:space="preserve"> </w:t>
      </w:r>
      <w:r w:rsidRPr="0060205C">
        <w:rPr>
          <w:rFonts w:ascii="Arial" w:hAnsi="Arial" w:cs="Arial"/>
          <w:i/>
          <w:iCs/>
          <w:lang w:val="hr-HR"/>
        </w:rPr>
        <w:t>podatke</w:t>
      </w:r>
      <w:r w:rsidRPr="0060205C">
        <w:rPr>
          <w:rFonts w:ascii="Arial" w:hAnsi="Arial" w:cs="Arial"/>
          <w:i/>
          <w:iCs/>
          <w:lang w:val="sr-Latn-CS"/>
        </w:rPr>
        <w:t xml:space="preserve"> </w:t>
      </w:r>
      <w:r w:rsidRPr="0060205C">
        <w:rPr>
          <w:rFonts w:ascii="Arial" w:hAnsi="Arial" w:cs="Arial"/>
          <w:i/>
          <w:iCs/>
          <w:lang w:val="hr-HR"/>
        </w:rPr>
        <w:t>koje</w:t>
      </w:r>
      <w:r w:rsidRPr="0060205C">
        <w:rPr>
          <w:rFonts w:ascii="Arial" w:hAnsi="Arial" w:cs="Arial"/>
          <w:i/>
          <w:iCs/>
          <w:lang w:val="sr-Latn-CS"/>
        </w:rPr>
        <w:t xml:space="preserve"> </w:t>
      </w:r>
      <w:r w:rsidRPr="0060205C">
        <w:rPr>
          <w:rFonts w:ascii="Arial" w:hAnsi="Arial" w:cs="Arial"/>
          <w:i/>
          <w:iCs/>
          <w:lang w:val="hr-HR"/>
        </w:rPr>
        <w:t>mora</w:t>
      </w:r>
      <w:r w:rsidRPr="0060205C">
        <w:rPr>
          <w:rFonts w:ascii="Arial" w:hAnsi="Arial" w:cs="Arial"/>
          <w:i/>
          <w:iCs/>
          <w:lang w:val="sr-Latn-CS"/>
        </w:rPr>
        <w:t xml:space="preserve"> </w:t>
      </w:r>
      <w:r w:rsidRPr="0060205C">
        <w:rPr>
          <w:rFonts w:ascii="Arial" w:hAnsi="Arial" w:cs="Arial"/>
          <w:i/>
          <w:iCs/>
          <w:lang w:val="hr-HR"/>
        </w:rPr>
        <w:t>imati</w:t>
      </w:r>
      <w:r w:rsidRPr="0060205C">
        <w:rPr>
          <w:rFonts w:ascii="Arial" w:hAnsi="Arial" w:cs="Arial"/>
          <w:i/>
          <w:iCs/>
          <w:lang w:val="sr-Latn-CS"/>
        </w:rPr>
        <w:t xml:space="preserve"> </w:t>
      </w:r>
      <w:r w:rsidRPr="0060205C">
        <w:rPr>
          <w:rFonts w:ascii="Arial" w:hAnsi="Arial" w:cs="Arial"/>
          <w:i/>
          <w:iCs/>
          <w:lang w:val="hr-HR"/>
        </w:rPr>
        <w:t>svaki</w:t>
      </w:r>
      <w:r w:rsidRPr="0060205C">
        <w:rPr>
          <w:rFonts w:ascii="Arial" w:hAnsi="Arial" w:cs="Arial"/>
          <w:i/>
          <w:iCs/>
          <w:lang w:val="sr-Latn-CS"/>
        </w:rPr>
        <w:t xml:space="preserve"> </w:t>
      </w:r>
      <w:r w:rsidRPr="0060205C">
        <w:rPr>
          <w:rFonts w:ascii="Arial" w:hAnsi="Arial" w:cs="Arial"/>
          <w:i/>
          <w:iCs/>
          <w:lang w:val="hr-HR"/>
        </w:rPr>
        <w:t>podnesak</w:t>
      </w:r>
      <w:r w:rsidRPr="0060205C">
        <w:rPr>
          <w:rFonts w:ascii="Arial" w:hAnsi="Arial" w:cs="Arial"/>
          <w:i/>
          <w:iCs/>
          <w:lang w:val="sr-Latn-CS"/>
        </w:rPr>
        <w:t xml:space="preserve"> (č</w:t>
      </w:r>
      <w:r w:rsidRPr="0060205C">
        <w:rPr>
          <w:rFonts w:ascii="Arial" w:hAnsi="Arial" w:cs="Arial"/>
          <w:i/>
          <w:iCs/>
          <w:lang w:val="hr-HR"/>
        </w:rPr>
        <w:t>lan</w:t>
      </w:r>
      <w:r w:rsidRPr="0060205C">
        <w:rPr>
          <w:rFonts w:ascii="Arial" w:hAnsi="Arial" w:cs="Arial"/>
          <w:i/>
          <w:iCs/>
          <w:lang w:val="sr-Latn-CS"/>
        </w:rPr>
        <w:t xml:space="preserve"> 103).</w:t>
      </w:r>
    </w:p>
    <w:p w14:paraId="29853532" w14:textId="77777777" w:rsidR="0012493D" w:rsidRPr="0060205C" w:rsidRDefault="0012493D" w:rsidP="00572D37">
      <w:pPr>
        <w:spacing w:after="0" w:line="240" w:lineRule="auto"/>
        <w:jc w:val="both"/>
        <w:rPr>
          <w:rFonts w:ascii="Arial" w:hAnsi="Arial" w:cs="Arial"/>
          <w:i/>
          <w:iCs/>
          <w:lang w:val="sr-Latn-CS"/>
        </w:rPr>
      </w:pPr>
    </w:p>
    <w:p w14:paraId="7A354141" w14:textId="7656837F"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rPr>
        <w:t>Sud</w:t>
      </w:r>
      <w:r w:rsidRPr="0060205C">
        <w:rPr>
          <w:rFonts w:ascii="Arial" w:hAnsi="Arial" w:cs="Arial"/>
          <w:i/>
          <w:iCs/>
          <w:lang w:val="sr-Latn-CS"/>
        </w:rPr>
        <w:t xml:space="preserve"> ć</w:t>
      </w:r>
      <w:r w:rsidRPr="0060205C">
        <w:rPr>
          <w:rFonts w:ascii="Arial" w:hAnsi="Arial" w:cs="Arial"/>
          <w:i/>
          <w:iCs/>
        </w:rPr>
        <w:t>e</w:t>
      </w:r>
      <w:r w:rsidRPr="0060205C">
        <w:rPr>
          <w:rFonts w:ascii="Arial" w:hAnsi="Arial" w:cs="Arial"/>
          <w:i/>
          <w:iCs/>
          <w:lang w:val="sr-Latn-CS"/>
        </w:rPr>
        <w:t xml:space="preserve"> </w:t>
      </w:r>
      <w:r w:rsidRPr="0060205C">
        <w:rPr>
          <w:rFonts w:ascii="Arial" w:hAnsi="Arial" w:cs="Arial"/>
          <w:i/>
          <w:iCs/>
        </w:rPr>
        <w:t>postupiti</w:t>
      </w:r>
      <w:r w:rsidRPr="0060205C">
        <w:rPr>
          <w:rFonts w:ascii="Arial" w:hAnsi="Arial" w:cs="Arial"/>
          <w:i/>
          <w:iCs/>
          <w:lang w:val="sr-Latn-CS"/>
        </w:rPr>
        <w:t xml:space="preserve"> </w:t>
      </w:r>
      <w:r w:rsidRPr="0060205C">
        <w:rPr>
          <w:rFonts w:ascii="Arial" w:hAnsi="Arial" w:cs="Arial"/>
          <w:i/>
          <w:iCs/>
        </w:rPr>
        <w:t>po</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bi</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kad</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ilac</w:t>
      </w:r>
      <w:r w:rsidRPr="0060205C">
        <w:rPr>
          <w:rFonts w:ascii="Arial" w:hAnsi="Arial" w:cs="Arial"/>
          <w:i/>
          <w:iCs/>
          <w:lang w:val="sr-Latn-CS"/>
        </w:rPr>
        <w:t xml:space="preserve"> </w:t>
      </w:r>
      <w:r w:rsidRPr="0060205C">
        <w:rPr>
          <w:rFonts w:ascii="Arial" w:hAnsi="Arial" w:cs="Arial"/>
          <w:i/>
          <w:iCs/>
        </w:rPr>
        <w:t>nije</w:t>
      </w:r>
      <w:r w:rsidRPr="0060205C">
        <w:rPr>
          <w:rFonts w:ascii="Arial" w:hAnsi="Arial" w:cs="Arial"/>
          <w:i/>
          <w:iCs/>
          <w:lang w:val="sr-Latn-CS"/>
        </w:rPr>
        <w:t xml:space="preserve"> </w:t>
      </w:r>
      <w:r w:rsidRPr="0060205C">
        <w:rPr>
          <w:rFonts w:ascii="Arial" w:hAnsi="Arial" w:cs="Arial"/>
          <w:i/>
          <w:iCs/>
        </w:rPr>
        <w:t>naveo</w:t>
      </w:r>
      <w:r w:rsidRPr="0060205C">
        <w:rPr>
          <w:rFonts w:ascii="Arial" w:hAnsi="Arial" w:cs="Arial"/>
          <w:i/>
          <w:iCs/>
          <w:lang w:val="sr-Latn-CS"/>
        </w:rPr>
        <w:t xml:space="preserve"> </w:t>
      </w:r>
      <w:r w:rsidRPr="0060205C">
        <w:rPr>
          <w:rFonts w:ascii="Arial" w:hAnsi="Arial" w:cs="Arial"/>
          <w:i/>
          <w:iCs/>
        </w:rPr>
        <w:t>pravni</w:t>
      </w:r>
      <w:r w:rsidRPr="0060205C">
        <w:rPr>
          <w:rFonts w:ascii="Arial" w:hAnsi="Arial" w:cs="Arial"/>
          <w:i/>
          <w:iCs/>
          <w:lang w:val="sr-Latn-CS"/>
        </w:rPr>
        <w:t xml:space="preserve"> </w:t>
      </w:r>
      <w:r w:rsidRPr="0060205C">
        <w:rPr>
          <w:rFonts w:ascii="Arial" w:hAnsi="Arial" w:cs="Arial"/>
          <w:i/>
          <w:iCs/>
        </w:rPr>
        <w:t>osnov</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benog</w:t>
      </w:r>
      <w:r w:rsidRPr="0060205C">
        <w:rPr>
          <w:rFonts w:ascii="Arial" w:hAnsi="Arial" w:cs="Arial"/>
          <w:i/>
          <w:iCs/>
          <w:lang w:val="sr-Latn-CS"/>
        </w:rPr>
        <w:t xml:space="preserve"> </w:t>
      </w:r>
      <w:r w:rsidRPr="0060205C">
        <w:rPr>
          <w:rFonts w:ascii="Arial" w:hAnsi="Arial" w:cs="Arial"/>
          <w:i/>
          <w:iCs/>
        </w:rPr>
        <w:t>zahtjeva</w:t>
      </w:r>
      <w:r w:rsidRPr="0060205C">
        <w:rPr>
          <w:rFonts w:ascii="Arial" w:hAnsi="Arial" w:cs="Arial"/>
          <w:i/>
          <w:iCs/>
          <w:lang w:val="sr-Latn-CS"/>
        </w:rPr>
        <w:t xml:space="preserve">, </w:t>
      </w:r>
      <w:r w:rsidRPr="0060205C">
        <w:rPr>
          <w:rFonts w:ascii="Arial" w:hAnsi="Arial" w:cs="Arial"/>
          <w:i/>
          <w:iCs/>
        </w:rPr>
        <w:t>a</w:t>
      </w:r>
      <w:r w:rsidRPr="0060205C">
        <w:rPr>
          <w:rFonts w:ascii="Arial" w:hAnsi="Arial" w:cs="Arial"/>
          <w:i/>
          <w:iCs/>
          <w:lang w:val="sr-Latn-CS"/>
        </w:rPr>
        <w:t xml:space="preserve"> </w:t>
      </w:r>
      <w:r w:rsidRPr="0060205C">
        <w:rPr>
          <w:rFonts w:ascii="Arial" w:hAnsi="Arial" w:cs="Arial"/>
          <w:i/>
          <w:iCs/>
        </w:rPr>
        <w:t>ako</w:t>
      </w:r>
      <w:r w:rsidRPr="0060205C">
        <w:rPr>
          <w:rFonts w:ascii="Arial" w:hAnsi="Arial" w:cs="Arial"/>
          <w:i/>
          <w:iCs/>
          <w:lang w:val="sr-Latn-CS"/>
        </w:rPr>
        <w:t xml:space="preserve"> </w:t>
      </w:r>
      <w:r w:rsidRPr="0060205C">
        <w:rPr>
          <w:rFonts w:ascii="Arial" w:hAnsi="Arial" w:cs="Arial"/>
          <w:i/>
          <w:iCs/>
        </w:rPr>
        <w:t>je</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ilac</w:t>
      </w:r>
      <w:r w:rsidRPr="0060205C">
        <w:rPr>
          <w:rFonts w:ascii="Arial" w:hAnsi="Arial" w:cs="Arial"/>
          <w:i/>
          <w:iCs/>
          <w:lang w:val="sr-Latn-CS"/>
        </w:rPr>
        <w:t xml:space="preserve"> </w:t>
      </w:r>
      <w:r w:rsidRPr="0060205C">
        <w:rPr>
          <w:rFonts w:ascii="Arial" w:hAnsi="Arial" w:cs="Arial"/>
          <w:i/>
          <w:iCs/>
        </w:rPr>
        <w:t>naveo</w:t>
      </w:r>
      <w:r w:rsidRPr="0060205C">
        <w:rPr>
          <w:rFonts w:ascii="Arial" w:hAnsi="Arial" w:cs="Arial"/>
          <w:i/>
          <w:iCs/>
          <w:lang w:val="sr-Latn-CS"/>
        </w:rPr>
        <w:t xml:space="preserve"> </w:t>
      </w:r>
      <w:r w:rsidRPr="0060205C">
        <w:rPr>
          <w:rFonts w:ascii="Arial" w:hAnsi="Arial" w:cs="Arial"/>
          <w:i/>
          <w:iCs/>
        </w:rPr>
        <w:t>pravni</w:t>
      </w:r>
      <w:r w:rsidRPr="0060205C">
        <w:rPr>
          <w:rFonts w:ascii="Arial" w:hAnsi="Arial" w:cs="Arial"/>
          <w:i/>
          <w:iCs/>
          <w:lang w:val="sr-Latn-CS"/>
        </w:rPr>
        <w:t xml:space="preserve"> </w:t>
      </w:r>
      <w:r w:rsidRPr="0060205C">
        <w:rPr>
          <w:rFonts w:ascii="Arial" w:hAnsi="Arial" w:cs="Arial"/>
          <w:i/>
          <w:iCs/>
        </w:rPr>
        <w:t>osnov</w:t>
      </w:r>
      <w:r w:rsidRPr="0060205C">
        <w:rPr>
          <w:rFonts w:ascii="Arial" w:hAnsi="Arial" w:cs="Arial"/>
          <w:i/>
          <w:iCs/>
          <w:lang w:val="sr-Latn-CS"/>
        </w:rPr>
        <w:t xml:space="preserve">, </w:t>
      </w:r>
      <w:r w:rsidRPr="0060205C">
        <w:rPr>
          <w:rFonts w:ascii="Arial" w:hAnsi="Arial" w:cs="Arial"/>
          <w:i/>
          <w:iCs/>
        </w:rPr>
        <w:t>sud</w:t>
      </w:r>
      <w:r w:rsidRPr="0060205C">
        <w:rPr>
          <w:rFonts w:ascii="Arial" w:hAnsi="Arial" w:cs="Arial"/>
          <w:i/>
          <w:iCs/>
          <w:lang w:val="sr-Latn-CS"/>
        </w:rPr>
        <w:t xml:space="preserve"> </w:t>
      </w:r>
      <w:r w:rsidRPr="0060205C">
        <w:rPr>
          <w:rFonts w:ascii="Arial" w:hAnsi="Arial" w:cs="Arial"/>
          <w:i/>
          <w:iCs/>
        </w:rPr>
        <w:t>nije</w:t>
      </w:r>
      <w:r w:rsidRPr="0060205C">
        <w:rPr>
          <w:rFonts w:ascii="Arial" w:hAnsi="Arial" w:cs="Arial"/>
          <w:i/>
          <w:iCs/>
          <w:lang w:val="sr-Latn-CS"/>
        </w:rPr>
        <w:t xml:space="preserve"> </w:t>
      </w:r>
      <w:r w:rsidRPr="0060205C">
        <w:rPr>
          <w:rFonts w:ascii="Arial" w:hAnsi="Arial" w:cs="Arial"/>
          <w:i/>
          <w:iCs/>
        </w:rPr>
        <w:t>vezan</w:t>
      </w:r>
      <w:r w:rsidRPr="0060205C">
        <w:rPr>
          <w:rFonts w:ascii="Arial" w:hAnsi="Arial" w:cs="Arial"/>
          <w:i/>
          <w:iCs/>
          <w:lang w:val="sr-Latn-CS"/>
        </w:rPr>
        <w:t xml:space="preserve"> </w:t>
      </w:r>
      <w:r w:rsidRPr="0060205C">
        <w:rPr>
          <w:rFonts w:ascii="Arial" w:hAnsi="Arial" w:cs="Arial"/>
          <w:i/>
          <w:iCs/>
        </w:rPr>
        <w:t>za</w:t>
      </w:r>
      <w:r w:rsidRPr="0060205C">
        <w:rPr>
          <w:rFonts w:ascii="Arial" w:hAnsi="Arial" w:cs="Arial"/>
          <w:i/>
          <w:iCs/>
          <w:lang w:val="sr-Latn-CS"/>
        </w:rPr>
        <w:t xml:space="preserve"> </w:t>
      </w:r>
      <w:r w:rsidRPr="0060205C">
        <w:rPr>
          <w:rFonts w:ascii="Arial" w:hAnsi="Arial" w:cs="Arial"/>
          <w:i/>
          <w:iCs/>
        </w:rPr>
        <w:t>njega</w:t>
      </w:r>
      <w:r w:rsidRPr="0060205C">
        <w:rPr>
          <w:rFonts w:ascii="Arial" w:hAnsi="Arial" w:cs="Arial"/>
          <w:i/>
          <w:iCs/>
          <w:lang w:val="sr-Latn-CS"/>
        </w:rPr>
        <w:t>.</w:t>
      </w:r>
    </w:p>
    <w:p w14:paraId="6FFF9226" w14:textId="77777777" w:rsidR="0012493D" w:rsidRPr="0060205C" w:rsidRDefault="0012493D" w:rsidP="00572D37">
      <w:pPr>
        <w:spacing w:after="0" w:line="240" w:lineRule="auto"/>
        <w:jc w:val="both"/>
        <w:rPr>
          <w:rFonts w:ascii="Arial" w:hAnsi="Arial" w:cs="Arial"/>
          <w:i/>
          <w:iCs/>
          <w:lang w:val="sr-Latn-CS"/>
        </w:rPr>
      </w:pPr>
    </w:p>
    <w:p w14:paraId="68155EA3" w14:textId="77777777"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ilac</w:t>
      </w:r>
      <w:r w:rsidRPr="0060205C">
        <w:rPr>
          <w:rFonts w:ascii="Arial" w:hAnsi="Arial" w:cs="Arial"/>
          <w:i/>
          <w:iCs/>
          <w:lang w:val="sr-Latn-CS"/>
        </w:rPr>
        <w:t xml:space="preserve"> </w:t>
      </w:r>
      <w:r w:rsidRPr="0060205C">
        <w:rPr>
          <w:rFonts w:ascii="Arial" w:hAnsi="Arial" w:cs="Arial"/>
          <w:i/>
          <w:iCs/>
        </w:rPr>
        <w:t>je</w:t>
      </w:r>
      <w:r w:rsidRPr="0060205C">
        <w:rPr>
          <w:rFonts w:ascii="Arial" w:hAnsi="Arial" w:cs="Arial"/>
          <w:i/>
          <w:iCs/>
          <w:lang w:val="sr-Latn-CS"/>
        </w:rPr>
        <w:t xml:space="preserve"> </w:t>
      </w:r>
      <w:r w:rsidRPr="0060205C">
        <w:rPr>
          <w:rFonts w:ascii="Arial" w:hAnsi="Arial" w:cs="Arial"/>
          <w:i/>
          <w:iCs/>
        </w:rPr>
        <w:t>du</w:t>
      </w:r>
      <w:r w:rsidRPr="0060205C">
        <w:rPr>
          <w:rFonts w:ascii="Arial" w:hAnsi="Arial" w:cs="Arial"/>
          <w:i/>
          <w:iCs/>
          <w:lang w:val="sr-Latn-CS"/>
        </w:rPr>
        <w:t>ž</w:t>
      </w:r>
      <w:r w:rsidRPr="0060205C">
        <w:rPr>
          <w:rFonts w:ascii="Arial" w:hAnsi="Arial" w:cs="Arial"/>
          <w:i/>
          <w:iCs/>
        </w:rPr>
        <w:t>an</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prilo</w:t>
      </w:r>
      <w:r w:rsidRPr="0060205C">
        <w:rPr>
          <w:rFonts w:ascii="Arial" w:hAnsi="Arial" w:cs="Arial"/>
          <w:i/>
          <w:iCs/>
          <w:lang w:val="sr-Latn-CS"/>
        </w:rPr>
        <w:t>ž</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uz</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bu</w:t>
      </w:r>
      <w:r w:rsidRPr="0060205C">
        <w:rPr>
          <w:rFonts w:ascii="Arial" w:hAnsi="Arial" w:cs="Arial"/>
          <w:i/>
          <w:iCs/>
          <w:lang w:val="sr-Latn-CS"/>
        </w:rPr>
        <w:t xml:space="preserve"> </w:t>
      </w:r>
      <w:r w:rsidRPr="0060205C">
        <w:rPr>
          <w:rFonts w:ascii="Arial" w:hAnsi="Arial" w:cs="Arial"/>
          <w:i/>
          <w:iCs/>
        </w:rPr>
        <w:t>potvrdu</w:t>
      </w:r>
      <w:r w:rsidRPr="0060205C">
        <w:rPr>
          <w:rFonts w:ascii="Arial" w:hAnsi="Arial" w:cs="Arial"/>
          <w:i/>
          <w:iCs/>
          <w:lang w:val="sr-Latn-CS"/>
        </w:rPr>
        <w:t xml:space="preserve"> </w:t>
      </w:r>
      <w:r w:rsidRPr="0060205C">
        <w:rPr>
          <w:rFonts w:ascii="Arial" w:hAnsi="Arial" w:cs="Arial"/>
          <w:i/>
          <w:iCs/>
        </w:rPr>
        <w:t>o</w:t>
      </w:r>
      <w:r w:rsidRPr="0060205C">
        <w:rPr>
          <w:rFonts w:ascii="Arial" w:hAnsi="Arial" w:cs="Arial"/>
          <w:i/>
          <w:iCs/>
          <w:lang w:val="sr-Latn-CS"/>
        </w:rPr>
        <w:t xml:space="preserve"> </w:t>
      </w:r>
      <w:r w:rsidRPr="0060205C">
        <w:rPr>
          <w:rFonts w:ascii="Arial" w:hAnsi="Arial" w:cs="Arial"/>
          <w:i/>
          <w:iCs/>
        </w:rPr>
        <w:t>pla</w:t>
      </w:r>
      <w:r w:rsidRPr="0060205C">
        <w:rPr>
          <w:rFonts w:ascii="Arial" w:hAnsi="Arial" w:cs="Arial"/>
          <w:i/>
          <w:iCs/>
          <w:lang w:val="sr-Latn-CS"/>
        </w:rPr>
        <w:t>ć</w:t>
      </w:r>
      <w:r w:rsidRPr="0060205C">
        <w:rPr>
          <w:rFonts w:ascii="Arial" w:hAnsi="Arial" w:cs="Arial"/>
          <w:i/>
          <w:iCs/>
        </w:rPr>
        <w:t>enoj</w:t>
      </w:r>
      <w:r w:rsidRPr="0060205C">
        <w:rPr>
          <w:rFonts w:ascii="Arial" w:hAnsi="Arial" w:cs="Arial"/>
          <w:i/>
          <w:iCs/>
          <w:lang w:val="sr-Latn-CS"/>
        </w:rPr>
        <w:t xml:space="preserve"> </w:t>
      </w:r>
      <w:r w:rsidRPr="0060205C">
        <w:rPr>
          <w:rFonts w:ascii="Arial" w:hAnsi="Arial" w:cs="Arial"/>
          <w:i/>
          <w:iCs/>
        </w:rPr>
        <w:t>sudskoj</w:t>
      </w:r>
      <w:r w:rsidRPr="0060205C">
        <w:rPr>
          <w:rFonts w:ascii="Arial" w:hAnsi="Arial" w:cs="Arial"/>
          <w:i/>
          <w:iCs/>
          <w:lang w:val="sr-Latn-CS"/>
        </w:rPr>
        <w:t xml:space="preserve"> </w:t>
      </w:r>
      <w:r w:rsidRPr="0060205C">
        <w:rPr>
          <w:rFonts w:ascii="Arial" w:hAnsi="Arial" w:cs="Arial"/>
          <w:i/>
          <w:iCs/>
        </w:rPr>
        <w:t>taksi</w:t>
      </w:r>
      <w:r w:rsidRPr="0060205C">
        <w:rPr>
          <w:rFonts w:ascii="Arial" w:hAnsi="Arial" w:cs="Arial"/>
          <w:i/>
          <w:iCs/>
          <w:lang w:val="sr-Latn-CS"/>
        </w:rPr>
        <w:t>.</w:t>
      </w:r>
    </w:p>
    <w:p w14:paraId="16DC8615" w14:textId="77777777" w:rsidR="00572D37" w:rsidRPr="0060205C" w:rsidRDefault="00572D37" w:rsidP="00572D37">
      <w:pPr>
        <w:spacing w:after="0" w:line="240" w:lineRule="auto"/>
        <w:jc w:val="both"/>
        <w:rPr>
          <w:rFonts w:ascii="Arial" w:hAnsi="Arial" w:cs="Arial"/>
          <w:lang w:val="sr-Latn-CS"/>
        </w:rPr>
      </w:pPr>
    </w:p>
    <w:p w14:paraId="25109891" w14:textId="7B792456" w:rsidR="00572D37" w:rsidRPr="0060205C" w:rsidRDefault="00572D37" w:rsidP="00572D37">
      <w:pPr>
        <w:spacing w:after="0" w:line="240" w:lineRule="auto"/>
        <w:jc w:val="center"/>
        <w:rPr>
          <w:rFonts w:ascii="Arial" w:hAnsi="Arial" w:cs="Arial"/>
          <w:lang w:val="sr-Latn-CS"/>
        </w:rPr>
      </w:pPr>
      <w:r w:rsidRPr="0060205C">
        <w:rPr>
          <w:rFonts w:ascii="Arial" w:hAnsi="Arial" w:cs="Arial"/>
        </w:rPr>
        <w:t>OBRAZLO</w:t>
      </w:r>
      <w:r w:rsidRPr="0060205C">
        <w:rPr>
          <w:rFonts w:ascii="Arial" w:hAnsi="Arial" w:cs="Arial"/>
          <w:lang w:val="sr-Latn-CS"/>
        </w:rPr>
        <w:t>Ž</w:t>
      </w:r>
      <w:r w:rsidRPr="0060205C">
        <w:rPr>
          <w:rFonts w:ascii="Arial" w:hAnsi="Arial" w:cs="Arial"/>
        </w:rPr>
        <w:t>EN</w:t>
      </w:r>
      <w:r w:rsidR="0060205C">
        <w:rPr>
          <w:rFonts w:ascii="Arial" w:hAnsi="Arial" w:cs="Arial"/>
        </w:rPr>
        <w:t>j</w:t>
      </w:r>
      <w:r w:rsidRPr="0060205C">
        <w:rPr>
          <w:rFonts w:ascii="Arial" w:hAnsi="Arial" w:cs="Arial"/>
        </w:rPr>
        <w:t>E</w:t>
      </w:r>
    </w:p>
    <w:p w14:paraId="42C2B54E" w14:textId="77777777" w:rsidR="006E073C" w:rsidRPr="0060205C" w:rsidRDefault="006E073C" w:rsidP="00572D37">
      <w:pPr>
        <w:spacing w:after="0" w:line="240" w:lineRule="auto"/>
        <w:jc w:val="both"/>
        <w:rPr>
          <w:rFonts w:ascii="Arial" w:hAnsi="Arial" w:cs="Arial"/>
          <w:lang w:val="sr-Latn-CS"/>
        </w:rPr>
      </w:pPr>
    </w:p>
    <w:p w14:paraId="416198CC" w14:textId="24E684EA" w:rsidR="00AC4DCD" w:rsidRPr="0060205C" w:rsidRDefault="00AC4DCD" w:rsidP="00AC4DCD">
      <w:pPr>
        <w:spacing w:after="0" w:line="240" w:lineRule="auto"/>
        <w:jc w:val="both"/>
        <w:rPr>
          <w:rFonts w:ascii="Arial" w:hAnsi="Arial" w:cs="Arial"/>
          <w:lang w:val="sr-Latn-CS"/>
        </w:rPr>
      </w:pPr>
      <w:r w:rsidRPr="0060205C">
        <w:rPr>
          <w:rFonts w:ascii="Arial" w:hAnsi="Arial" w:cs="Arial"/>
        </w:rPr>
        <w:t>Zakon</w:t>
      </w:r>
      <w:r w:rsidRPr="0060205C">
        <w:rPr>
          <w:rFonts w:ascii="Arial" w:hAnsi="Arial" w:cs="Arial"/>
          <w:lang w:val="sr-Latn-CS"/>
        </w:rPr>
        <w:t xml:space="preserve"> </w:t>
      </w:r>
      <w:r w:rsidRPr="0060205C">
        <w:rPr>
          <w:rFonts w:ascii="Arial" w:hAnsi="Arial" w:cs="Arial"/>
        </w:rPr>
        <w:t>zahtijeva</w:t>
      </w:r>
      <w:r w:rsidRPr="0060205C">
        <w:rPr>
          <w:rFonts w:ascii="Arial" w:hAnsi="Arial" w:cs="Arial"/>
          <w:lang w:val="sr-Latn-CS"/>
        </w:rPr>
        <w:t xml:space="preserve"> </w:t>
      </w:r>
      <w:r w:rsidRPr="0060205C">
        <w:rPr>
          <w:rFonts w:ascii="Arial" w:hAnsi="Arial" w:cs="Arial"/>
        </w:rPr>
        <w:t>da</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beni</w:t>
      </w:r>
      <w:r w:rsidRPr="0060205C">
        <w:rPr>
          <w:rFonts w:ascii="Arial" w:hAnsi="Arial" w:cs="Arial"/>
          <w:lang w:val="sr-Latn-CS"/>
        </w:rPr>
        <w:t xml:space="preserve"> </w:t>
      </w:r>
      <w:r w:rsidRPr="0060205C">
        <w:rPr>
          <w:rFonts w:ascii="Arial" w:hAnsi="Arial" w:cs="Arial"/>
        </w:rPr>
        <w:t>zahtjev</w:t>
      </w:r>
      <w:r w:rsidRPr="0060205C">
        <w:rPr>
          <w:rFonts w:ascii="Arial" w:hAnsi="Arial" w:cs="Arial"/>
          <w:lang w:val="sr-Latn-CS"/>
        </w:rPr>
        <w:t xml:space="preserve"> </w:t>
      </w:r>
      <w:r w:rsidRPr="0060205C">
        <w:rPr>
          <w:rFonts w:ascii="Arial" w:hAnsi="Arial" w:cs="Arial"/>
        </w:rPr>
        <w:t>bude</w:t>
      </w:r>
      <w:r w:rsidRPr="0060205C">
        <w:rPr>
          <w:rFonts w:ascii="Arial" w:hAnsi="Arial" w:cs="Arial"/>
          <w:lang w:val="sr-Latn-CS"/>
        </w:rPr>
        <w:t xml:space="preserve"> </w:t>
      </w:r>
      <w:r w:rsidRPr="0060205C">
        <w:rPr>
          <w:rFonts w:ascii="Arial" w:hAnsi="Arial" w:cs="Arial"/>
        </w:rPr>
        <w:t>jasno</w:t>
      </w:r>
      <w:r w:rsidRPr="0060205C">
        <w:rPr>
          <w:rFonts w:ascii="Arial" w:hAnsi="Arial" w:cs="Arial"/>
          <w:lang w:val="sr-Latn-CS"/>
        </w:rPr>
        <w:t xml:space="preserve"> </w:t>
      </w:r>
      <w:r w:rsidRPr="0060205C">
        <w:rPr>
          <w:rFonts w:ascii="Arial" w:hAnsi="Arial" w:cs="Arial"/>
        </w:rPr>
        <w:t>odre</w:t>
      </w:r>
      <w:r w:rsidRPr="0060205C">
        <w:rPr>
          <w:rFonts w:ascii="Arial" w:hAnsi="Arial" w:cs="Arial"/>
          <w:lang w:val="sr-Latn-CS"/>
        </w:rPr>
        <w:t>đ</w:t>
      </w:r>
      <w:r w:rsidRPr="0060205C">
        <w:rPr>
          <w:rFonts w:ascii="Arial" w:hAnsi="Arial" w:cs="Arial"/>
        </w:rPr>
        <w:t>en</w:t>
      </w:r>
      <w:r w:rsidRPr="0060205C">
        <w:rPr>
          <w:rFonts w:ascii="Arial" w:hAnsi="Arial" w:cs="Arial"/>
          <w:lang w:val="sr-Latn-CS"/>
        </w:rPr>
        <w:t xml:space="preserve">, </w:t>
      </w:r>
      <w:r w:rsidRPr="0060205C">
        <w:rPr>
          <w:rFonts w:ascii="Arial" w:hAnsi="Arial" w:cs="Arial"/>
        </w:rPr>
        <w:t>a</w:t>
      </w:r>
      <w:r w:rsidRPr="0060205C">
        <w:rPr>
          <w:rFonts w:ascii="Arial" w:hAnsi="Arial" w:cs="Arial"/>
          <w:lang w:val="sr-Latn-CS"/>
        </w:rPr>
        <w:t xml:space="preserve"> </w:t>
      </w:r>
      <w:r w:rsidRPr="0060205C">
        <w:rPr>
          <w:rFonts w:ascii="Arial" w:hAnsi="Arial" w:cs="Arial"/>
        </w:rPr>
        <w:t>ne</w:t>
      </w:r>
      <w:r w:rsidRPr="0060205C">
        <w:rPr>
          <w:rFonts w:ascii="Arial" w:hAnsi="Arial" w:cs="Arial"/>
          <w:lang w:val="sr-Latn-CS"/>
        </w:rPr>
        <w:t xml:space="preserve"> </w:t>
      </w:r>
      <w:r w:rsidRPr="0060205C">
        <w:rPr>
          <w:rFonts w:ascii="Arial" w:hAnsi="Arial" w:cs="Arial"/>
        </w:rPr>
        <w:t>samo</w:t>
      </w:r>
      <w:r w:rsidRPr="0060205C">
        <w:rPr>
          <w:rFonts w:ascii="Arial" w:hAnsi="Arial" w:cs="Arial"/>
          <w:lang w:val="sr-Latn-CS"/>
        </w:rPr>
        <w:t xml:space="preserve"> </w:t>
      </w:r>
      <w:r w:rsidRPr="0060205C">
        <w:rPr>
          <w:rFonts w:ascii="Arial" w:hAnsi="Arial" w:cs="Arial"/>
        </w:rPr>
        <w:t>odrediv</w:t>
      </w:r>
      <w:r w:rsidRPr="0060205C">
        <w:rPr>
          <w:rFonts w:ascii="Arial" w:hAnsi="Arial" w:cs="Arial"/>
          <w:lang w:val="sr-Latn-CS"/>
        </w:rPr>
        <w:t xml:space="preserve">. </w:t>
      </w:r>
      <w:r w:rsidRPr="0060205C">
        <w:rPr>
          <w:rFonts w:ascii="Arial" w:hAnsi="Arial" w:cs="Arial"/>
        </w:rPr>
        <w:t>Iz</w:t>
      </w:r>
      <w:r w:rsidRPr="0060205C">
        <w:rPr>
          <w:rFonts w:ascii="Arial" w:hAnsi="Arial" w:cs="Arial"/>
          <w:lang w:val="sr-Latn-CS"/>
        </w:rPr>
        <w:t xml:space="preserve"> </w:t>
      </w:r>
      <w:r w:rsidRPr="0060205C">
        <w:rPr>
          <w:rFonts w:ascii="Arial" w:hAnsi="Arial" w:cs="Arial"/>
        </w:rPr>
        <w:t>sadr</w:t>
      </w:r>
      <w:r w:rsidRPr="0060205C">
        <w:rPr>
          <w:rFonts w:ascii="Arial" w:hAnsi="Arial" w:cs="Arial"/>
          <w:lang w:val="sr-Latn-CS"/>
        </w:rPr>
        <w:t>ž</w:t>
      </w:r>
      <w:r w:rsidRPr="0060205C">
        <w:rPr>
          <w:rFonts w:ascii="Arial" w:hAnsi="Arial" w:cs="Arial"/>
        </w:rPr>
        <w:t>aja</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be</w:t>
      </w:r>
      <w:r w:rsidRPr="0060205C">
        <w:rPr>
          <w:rFonts w:ascii="Arial" w:hAnsi="Arial" w:cs="Arial"/>
          <w:lang w:val="sr-Latn-CS"/>
        </w:rPr>
        <w:t xml:space="preserve"> </w:t>
      </w:r>
      <w:r w:rsidRPr="0060205C">
        <w:rPr>
          <w:rFonts w:ascii="Arial" w:hAnsi="Arial" w:cs="Arial"/>
        </w:rPr>
        <w:t>mora</w:t>
      </w:r>
      <w:r w:rsidRPr="0060205C">
        <w:rPr>
          <w:rFonts w:ascii="Arial" w:hAnsi="Arial" w:cs="Arial"/>
          <w:lang w:val="sr-Latn-CS"/>
        </w:rPr>
        <w:t xml:space="preserve"> </w:t>
      </w:r>
      <w:r w:rsidRPr="0060205C">
        <w:rPr>
          <w:rFonts w:ascii="Arial" w:hAnsi="Arial" w:cs="Arial"/>
        </w:rPr>
        <w:t>nedvosmisleno</w:t>
      </w:r>
      <w:r w:rsidRPr="0060205C">
        <w:rPr>
          <w:rFonts w:ascii="Arial" w:hAnsi="Arial" w:cs="Arial"/>
          <w:lang w:val="sr-Latn-CS"/>
        </w:rPr>
        <w:t xml:space="preserve"> </w:t>
      </w:r>
      <w:r w:rsidRPr="0060205C">
        <w:rPr>
          <w:rFonts w:ascii="Arial" w:hAnsi="Arial" w:cs="Arial"/>
        </w:rPr>
        <w:t>proizlaziti</w:t>
      </w:r>
      <w:r w:rsidRPr="0060205C">
        <w:rPr>
          <w:rFonts w:ascii="Arial" w:hAnsi="Arial" w:cs="Arial"/>
          <w:lang w:val="sr-Latn-CS"/>
        </w:rPr>
        <w:t xml:space="preserve"> š</w:t>
      </w:r>
      <w:r w:rsidRPr="0060205C">
        <w:rPr>
          <w:rFonts w:ascii="Arial" w:hAnsi="Arial" w:cs="Arial"/>
        </w:rPr>
        <w:t>ta</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ilac</w:t>
      </w:r>
      <w:r w:rsidRPr="0060205C">
        <w:rPr>
          <w:rFonts w:ascii="Arial" w:hAnsi="Arial" w:cs="Arial"/>
          <w:lang w:val="sr-Latn-CS"/>
        </w:rPr>
        <w:t xml:space="preserve"> </w:t>
      </w:r>
      <w:r w:rsidRPr="0060205C">
        <w:rPr>
          <w:rFonts w:ascii="Arial" w:hAnsi="Arial" w:cs="Arial"/>
        </w:rPr>
        <w:t>tra</w:t>
      </w:r>
      <w:r w:rsidRPr="0060205C">
        <w:rPr>
          <w:rFonts w:ascii="Arial" w:hAnsi="Arial" w:cs="Arial"/>
          <w:lang w:val="sr-Latn-CS"/>
        </w:rPr>
        <w:t>ž</w:t>
      </w:r>
      <w:r w:rsidRPr="0060205C">
        <w:rPr>
          <w:rFonts w:ascii="Arial" w:hAnsi="Arial" w:cs="Arial"/>
        </w:rPr>
        <w:t>i</w:t>
      </w:r>
      <w:r w:rsidRPr="0060205C">
        <w:rPr>
          <w:rFonts w:ascii="Arial" w:hAnsi="Arial" w:cs="Arial"/>
          <w:lang w:val="sr-Latn-CS"/>
        </w:rPr>
        <w:t xml:space="preserve"> </w:t>
      </w:r>
      <w:r w:rsidRPr="0060205C">
        <w:rPr>
          <w:rFonts w:ascii="Arial" w:hAnsi="Arial" w:cs="Arial"/>
        </w:rPr>
        <w:t>od</w:t>
      </w:r>
      <w:r w:rsidRPr="0060205C">
        <w:rPr>
          <w:rFonts w:ascii="Arial" w:hAnsi="Arial" w:cs="Arial"/>
          <w:lang w:val="sr-Latn-CS"/>
        </w:rPr>
        <w:t xml:space="preserve"> </w:t>
      </w:r>
      <w:r w:rsidRPr="0060205C">
        <w:rPr>
          <w:rFonts w:ascii="Arial" w:hAnsi="Arial" w:cs="Arial"/>
        </w:rPr>
        <w:t>suda</w:t>
      </w:r>
      <w:r w:rsidRPr="0060205C">
        <w:rPr>
          <w:rFonts w:ascii="Arial" w:hAnsi="Arial" w:cs="Arial"/>
          <w:lang w:val="sr-Latn-CS"/>
        </w:rPr>
        <w:t xml:space="preserve">, </w:t>
      </w:r>
      <w:r w:rsidRPr="0060205C">
        <w:rPr>
          <w:rFonts w:ascii="Arial" w:hAnsi="Arial" w:cs="Arial"/>
        </w:rPr>
        <w:t>kako</w:t>
      </w:r>
      <w:r w:rsidRPr="0060205C">
        <w:rPr>
          <w:rFonts w:ascii="Arial" w:hAnsi="Arial" w:cs="Arial"/>
          <w:lang w:val="sr-Latn-CS"/>
        </w:rPr>
        <w:t xml:space="preserve"> </w:t>
      </w:r>
      <w:r w:rsidRPr="0060205C">
        <w:rPr>
          <w:rFonts w:ascii="Arial" w:hAnsi="Arial" w:cs="Arial"/>
        </w:rPr>
        <w:t>bi</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eni</w:t>
      </w:r>
      <w:r w:rsidRPr="0060205C">
        <w:rPr>
          <w:rFonts w:ascii="Arial" w:hAnsi="Arial" w:cs="Arial"/>
          <w:lang w:val="sr-Latn-CS"/>
        </w:rPr>
        <w:t xml:space="preserve"> </w:t>
      </w:r>
      <w:r w:rsidRPr="0060205C">
        <w:rPr>
          <w:rFonts w:ascii="Arial" w:hAnsi="Arial" w:cs="Arial"/>
        </w:rPr>
        <w:t>mogao</w:t>
      </w:r>
      <w:r w:rsidRPr="0060205C">
        <w:rPr>
          <w:rFonts w:ascii="Arial" w:hAnsi="Arial" w:cs="Arial"/>
          <w:lang w:val="sr-Latn-CS"/>
        </w:rPr>
        <w:t xml:space="preserve"> </w:t>
      </w:r>
      <w:r w:rsidRPr="0060205C">
        <w:rPr>
          <w:rFonts w:ascii="Arial" w:hAnsi="Arial" w:cs="Arial"/>
        </w:rPr>
        <w:t>izjasniti</w:t>
      </w:r>
      <w:r w:rsidRPr="0060205C">
        <w:rPr>
          <w:rFonts w:ascii="Arial" w:hAnsi="Arial" w:cs="Arial"/>
          <w:lang w:val="sr-Latn-CS"/>
        </w:rPr>
        <w:t xml:space="preserve"> </w:t>
      </w:r>
      <w:r w:rsidRPr="0060205C">
        <w:rPr>
          <w:rFonts w:ascii="Arial" w:hAnsi="Arial" w:cs="Arial"/>
        </w:rPr>
        <w:t>o</w:t>
      </w:r>
      <w:r w:rsidRPr="0060205C">
        <w:rPr>
          <w:rFonts w:ascii="Arial" w:hAnsi="Arial" w:cs="Arial"/>
          <w:lang w:val="sr-Latn-CS"/>
        </w:rPr>
        <w:t xml:space="preserve"> </w:t>
      </w:r>
      <w:r w:rsidRPr="0060205C">
        <w:rPr>
          <w:rFonts w:ascii="Arial" w:hAnsi="Arial" w:cs="Arial"/>
        </w:rPr>
        <w:t>zahtjevu</w:t>
      </w:r>
      <w:r w:rsidRPr="0060205C">
        <w:rPr>
          <w:rFonts w:ascii="Arial" w:hAnsi="Arial" w:cs="Arial"/>
          <w:lang w:val="sr-Latn-CS"/>
        </w:rPr>
        <w:t xml:space="preserve">, </w:t>
      </w:r>
      <w:r w:rsidRPr="0060205C">
        <w:rPr>
          <w:rFonts w:ascii="Arial" w:hAnsi="Arial" w:cs="Arial"/>
        </w:rPr>
        <w:t>a</w:t>
      </w:r>
      <w:r w:rsidRPr="0060205C">
        <w:rPr>
          <w:rFonts w:ascii="Arial" w:hAnsi="Arial" w:cs="Arial"/>
          <w:lang w:val="sr-Latn-CS"/>
        </w:rPr>
        <w:t xml:space="preserve"> </w:t>
      </w:r>
      <w:r w:rsidRPr="0060205C">
        <w:rPr>
          <w:rFonts w:ascii="Arial" w:hAnsi="Arial" w:cs="Arial"/>
        </w:rPr>
        <w:t>sud</w:t>
      </w:r>
      <w:r w:rsidRPr="0060205C">
        <w:rPr>
          <w:rFonts w:ascii="Arial" w:hAnsi="Arial" w:cs="Arial"/>
          <w:lang w:val="sr-Latn-CS"/>
        </w:rPr>
        <w:t xml:space="preserve"> </w:t>
      </w:r>
      <w:r w:rsidRPr="0060205C">
        <w:rPr>
          <w:rFonts w:ascii="Arial" w:hAnsi="Arial" w:cs="Arial"/>
        </w:rPr>
        <w:t>pravilno</w:t>
      </w:r>
      <w:r w:rsidRPr="0060205C">
        <w:rPr>
          <w:rFonts w:ascii="Arial" w:hAnsi="Arial" w:cs="Arial"/>
          <w:lang w:val="sr-Latn-CS"/>
        </w:rPr>
        <w:t xml:space="preserve"> </w:t>
      </w:r>
      <w:r w:rsidRPr="0060205C">
        <w:rPr>
          <w:rFonts w:ascii="Arial" w:hAnsi="Arial" w:cs="Arial"/>
        </w:rPr>
        <w:t>usmjeriti</w:t>
      </w:r>
      <w:r w:rsidRPr="0060205C">
        <w:rPr>
          <w:rFonts w:ascii="Arial" w:hAnsi="Arial" w:cs="Arial"/>
          <w:lang w:val="sr-Latn-CS"/>
        </w:rPr>
        <w:t xml:space="preserve"> </w:t>
      </w:r>
      <w:r w:rsidRPr="0060205C">
        <w:rPr>
          <w:rFonts w:ascii="Arial" w:hAnsi="Arial" w:cs="Arial"/>
        </w:rPr>
        <w:t>postupak</w:t>
      </w:r>
      <w:r w:rsidRPr="0060205C">
        <w:rPr>
          <w:rFonts w:ascii="Arial" w:hAnsi="Arial" w:cs="Arial"/>
          <w:lang w:val="sr-Latn-CS"/>
        </w:rPr>
        <w:t>.</w:t>
      </w:r>
      <w:r w:rsidRPr="0060205C">
        <w:rPr>
          <w:rFonts w:ascii="Arial" w:hAnsi="Arial" w:cs="Arial"/>
        </w:rPr>
        <w:t>Tu</w:t>
      </w:r>
      <w:r w:rsidRPr="0060205C">
        <w:rPr>
          <w:rFonts w:ascii="Arial" w:hAnsi="Arial" w:cs="Arial"/>
          <w:lang w:val="sr-Latn-CS"/>
        </w:rPr>
        <w:t>ž</w:t>
      </w:r>
      <w:r w:rsidRPr="0060205C">
        <w:rPr>
          <w:rFonts w:ascii="Arial" w:hAnsi="Arial" w:cs="Arial"/>
        </w:rPr>
        <w:t>ba</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odgovor</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bu</w:t>
      </w:r>
      <w:r w:rsidRPr="0060205C">
        <w:rPr>
          <w:rFonts w:ascii="Arial" w:hAnsi="Arial" w:cs="Arial"/>
          <w:lang w:val="sr-Latn-CS"/>
        </w:rPr>
        <w:t xml:space="preserve"> </w:t>
      </w:r>
      <w:r w:rsidRPr="0060205C">
        <w:rPr>
          <w:rFonts w:ascii="Arial" w:hAnsi="Arial" w:cs="Arial"/>
        </w:rPr>
        <w:t>moraju</w:t>
      </w:r>
      <w:r w:rsidRPr="0060205C">
        <w:rPr>
          <w:rFonts w:ascii="Arial" w:hAnsi="Arial" w:cs="Arial"/>
          <w:lang w:val="sr-Latn-CS"/>
        </w:rPr>
        <w:t xml:space="preserve"> </w:t>
      </w:r>
      <w:r w:rsidRPr="0060205C">
        <w:rPr>
          <w:rFonts w:ascii="Arial" w:hAnsi="Arial" w:cs="Arial"/>
        </w:rPr>
        <w:t>sadr</w:t>
      </w:r>
      <w:r w:rsidRPr="0060205C">
        <w:rPr>
          <w:rFonts w:ascii="Arial" w:hAnsi="Arial" w:cs="Arial"/>
          <w:lang w:val="sr-Latn-CS"/>
        </w:rPr>
        <w:t>ž</w:t>
      </w:r>
      <w:r w:rsidRPr="0060205C">
        <w:rPr>
          <w:rFonts w:ascii="Arial" w:hAnsi="Arial" w:cs="Arial"/>
        </w:rPr>
        <w:t>avati</w:t>
      </w:r>
      <w:r w:rsidRPr="0060205C">
        <w:rPr>
          <w:rFonts w:ascii="Arial" w:hAnsi="Arial" w:cs="Arial"/>
          <w:lang w:val="sr-Latn-CS"/>
        </w:rPr>
        <w:t xml:space="preserve"> </w:t>
      </w:r>
      <w:r w:rsidRPr="0060205C">
        <w:rPr>
          <w:rFonts w:ascii="Arial" w:hAnsi="Arial" w:cs="Arial"/>
        </w:rPr>
        <w:t>sve</w:t>
      </w:r>
      <w:r w:rsidRPr="0060205C">
        <w:rPr>
          <w:rFonts w:ascii="Arial" w:hAnsi="Arial" w:cs="Arial"/>
          <w:lang w:val="sr-Latn-CS"/>
        </w:rPr>
        <w:t xml:space="preserve"> </w:t>
      </w:r>
      <w:r w:rsidRPr="0060205C">
        <w:rPr>
          <w:rFonts w:ascii="Arial" w:hAnsi="Arial" w:cs="Arial"/>
        </w:rPr>
        <w:t>zakonom</w:t>
      </w:r>
      <w:r w:rsidRPr="0060205C">
        <w:rPr>
          <w:rFonts w:ascii="Arial" w:hAnsi="Arial" w:cs="Arial"/>
          <w:lang w:val="sr-Latn-CS"/>
        </w:rPr>
        <w:t xml:space="preserve"> </w:t>
      </w:r>
      <w:r w:rsidRPr="0060205C">
        <w:rPr>
          <w:rFonts w:ascii="Arial" w:hAnsi="Arial" w:cs="Arial"/>
        </w:rPr>
        <w:t>propisane</w:t>
      </w:r>
      <w:r w:rsidRPr="0060205C">
        <w:rPr>
          <w:rFonts w:ascii="Arial" w:hAnsi="Arial" w:cs="Arial"/>
          <w:lang w:val="sr-Latn-CS"/>
        </w:rPr>
        <w:t xml:space="preserve"> </w:t>
      </w:r>
      <w:r w:rsidRPr="0060205C">
        <w:rPr>
          <w:rFonts w:ascii="Arial" w:hAnsi="Arial" w:cs="Arial"/>
        </w:rPr>
        <w:t>elemente</w:t>
      </w:r>
      <w:r w:rsidRPr="0060205C">
        <w:rPr>
          <w:rFonts w:ascii="Arial" w:hAnsi="Arial" w:cs="Arial"/>
          <w:lang w:val="sr-Latn-CS"/>
        </w:rPr>
        <w:t xml:space="preserve">, </w:t>
      </w:r>
      <w:r w:rsidRPr="0060205C">
        <w:rPr>
          <w:rFonts w:ascii="Arial" w:hAnsi="Arial" w:cs="Arial"/>
        </w:rPr>
        <w:t>pri</w:t>
      </w:r>
      <w:r w:rsidRPr="0060205C">
        <w:rPr>
          <w:rFonts w:ascii="Arial" w:hAnsi="Arial" w:cs="Arial"/>
          <w:lang w:val="sr-Latn-CS"/>
        </w:rPr>
        <w:t xml:space="preserve"> č</w:t>
      </w:r>
      <w:r w:rsidRPr="0060205C">
        <w:rPr>
          <w:rFonts w:ascii="Arial" w:hAnsi="Arial" w:cs="Arial"/>
        </w:rPr>
        <w:t>emu</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beni</w:t>
      </w:r>
      <w:r w:rsidRPr="0060205C">
        <w:rPr>
          <w:rFonts w:ascii="Arial" w:hAnsi="Arial" w:cs="Arial"/>
          <w:lang w:val="sr-Latn-CS"/>
        </w:rPr>
        <w:t xml:space="preserve"> </w:t>
      </w:r>
      <w:r w:rsidRPr="0060205C">
        <w:rPr>
          <w:rFonts w:ascii="Arial" w:hAnsi="Arial" w:cs="Arial"/>
        </w:rPr>
        <w:t>zahtjev</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eventualni</w:t>
      </w:r>
      <w:r w:rsidRPr="0060205C">
        <w:rPr>
          <w:rFonts w:ascii="Arial" w:hAnsi="Arial" w:cs="Arial"/>
          <w:lang w:val="sr-Latn-CS"/>
        </w:rPr>
        <w:t xml:space="preserve"> </w:t>
      </w:r>
      <w:r w:rsidRPr="0060205C">
        <w:rPr>
          <w:rFonts w:ascii="Arial" w:hAnsi="Arial" w:cs="Arial"/>
        </w:rPr>
        <w:t>protivzahtjev</w:t>
      </w:r>
      <w:r w:rsidRPr="0060205C">
        <w:rPr>
          <w:rFonts w:ascii="Arial" w:hAnsi="Arial" w:cs="Arial"/>
          <w:lang w:val="sr-Latn-CS"/>
        </w:rPr>
        <w:t xml:space="preserve"> </w:t>
      </w:r>
      <w:r w:rsidRPr="0060205C">
        <w:rPr>
          <w:rFonts w:ascii="Arial" w:hAnsi="Arial" w:cs="Arial"/>
        </w:rPr>
        <w:t>moraju</w:t>
      </w:r>
      <w:r w:rsidRPr="0060205C">
        <w:rPr>
          <w:rFonts w:ascii="Arial" w:hAnsi="Arial" w:cs="Arial"/>
          <w:lang w:val="sr-Latn-CS"/>
        </w:rPr>
        <w:t xml:space="preserve"> </w:t>
      </w:r>
      <w:r w:rsidRPr="0060205C">
        <w:rPr>
          <w:rFonts w:ascii="Arial" w:hAnsi="Arial" w:cs="Arial"/>
        </w:rPr>
        <w:t>biti</w:t>
      </w:r>
      <w:r w:rsidRPr="0060205C">
        <w:rPr>
          <w:rFonts w:ascii="Arial" w:hAnsi="Arial" w:cs="Arial"/>
          <w:lang w:val="sr-Latn-CS"/>
        </w:rPr>
        <w:t xml:space="preserve"> </w:t>
      </w:r>
      <w:r w:rsidRPr="0060205C">
        <w:rPr>
          <w:rFonts w:ascii="Arial" w:hAnsi="Arial" w:cs="Arial"/>
        </w:rPr>
        <w:t>jasno</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precizno</w:t>
      </w:r>
      <w:r w:rsidRPr="0060205C">
        <w:rPr>
          <w:rFonts w:ascii="Arial" w:hAnsi="Arial" w:cs="Arial"/>
          <w:lang w:val="sr-Latn-CS"/>
        </w:rPr>
        <w:t xml:space="preserve"> </w:t>
      </w:r>
      <w:r w:rsidRPr="0060205C">
        <w:rPr>
          <w:rFonts w:ascii="Arial" w:hAnsi="Arial" w:cs="Arial"/>
        </w:rPr>
        <w:t>odre</w:t>
      </w:r>
      <w:r w:rsidRPr="0060205C">
        <w:rPr>
          <w:rFonts w:ascii="Arial" w:hAnsi="Arial" w:cs="Arial"/>
          <w:lang w:val="sr-Latn-CS"/>
        </w:rPr>
        <w:t>đ</w:t>
      </w:r>
      <w:r w:rsidRPr="0060205C">
        <w:rPr>
          <w:rFonts w:ascii="Arial" w:hAnsi="Arial" w:cs="Arial"/>
        </w:rPr>
        <w:t>eni</w:t>
      </w:r>
      <w:r w:rsidRPr="0060205C">
        <w:rPr>
          <w:rFonts w:ascii="Arial" w:hAnsi="Arial" w:cs="Arial"/>
          <w:lang w:val="sr-Latn-CS"/>
        </w:rPr>
        <w:t xml:space="preserve">. </w:t>
      </w:r>
      <w:r w:rsidRPr="0060205C">
        <w:rPr>
          <w:rFonts w:ascii="Arial" w:hAnsi="Arial" w:cs="Arial"/>
        </w:rPr>
        <w:t>Sud</w:t>
      </w:r>
      <w:r w:rsidRPr="0060205C">
        <w:rPr>
          <w:rFonts w:ascii="Arial" w:hAnsi="Arial" w:cs="Arial"/>
          <w:lang w:val="sr-Latn-CS"/>
        </w:rPr>
        <w:t xml:space="preserve"> </w:t>
      </w:r>
      <w:r w:rsidRPr="0060205C">
        <w:rPr>
          <w:rFonts w:ascii="Arial" w:hAnsi="Arial" w:cs="Arial"/>
        </w:rPr>
        <w:t>mo</w:t>
      </w:r>
      <w:r w:rsidRPr="0060205C">
        <w:rPr>
          <w:rFonts w:ascii="Arial" w:hAnsi="Arial" w:cs="Arial"/>
          <w:lang w:val="sr-Latn-CS"/>
        </w:rPr>
        <w:t>ž</w:t>
      </w:r>
      <w:r w:rsidRPr="0060205C">
        <w:rPr>
          <w:rFonts w:ascii="Arial" w:hAnsi="Arial" w:cs="Arial"/>
        </w:rPr>
        <w:t>e</w:t>
      </w:r>
      <w:r w:rsidRPr="0060205C">
        <w:rPr>
          <w:rFonts w:ascii="Arial" w:hAnsi="Arial" w:cs="Arial"/>
          <w:lang w:val="sr-Latn-CS"/>
        </w:rPr>
        <w:t xml:space="preserve"> </w:t>
      </w:r>
      <w:r w:rsidRPr="0060205C">
        <w:rPr>
          <w:rFonts w:ascii="Arial" w:hAnsi="Arial" w:cs="Arial"/>
        </w:rPr>
        <w:t>odlu</w:t>
      </w:r>
      <w:r w:rsidRPr="0060205C">
        <w:rPr>
          <w:rFonts w:ascii="Arial" w:hAnsi="Arial" w:cs="Arial"/>
          <w:lang w:val="sr-Latn-CS"/>
        </w:rPr>
        <w:t>č</w:t>
      </w:r>
      <w:r w:rsidRPr="0060205C">
        <w:rPr>
          <w:rFonts w:ascii="Arial" w:hAnsi="Arial" w:cs="Arial"/>
        </w:rPr>
        <w:t>ivati</w:t>
      </w:r>
      <w:r w:rsidRPr="0060205C">
        <w:rPr>
          <w:rFonts w:ascii="Arial" w:hAnsi="Arial" w:cs="Arial"/>
          <w:lang w:val="sr-Latn-CS"/>
        </w:rPr>
        <w:t xml:space="preserve"> </w:t>
      </w:r>
      <w:r w:rsidRPr="0060205C">
        <w:rPr>
          <w:rFonts w:ascii="Arial" w:hAnsi="Arial" w:cs="Arial"/>
        </w:rPr>
        <w:t>isklju</w:t>
      </w:r>
      <w:r w:rsidRPr="0060205C">
        <w:rPr>
          <w:rFonts w:ascii="Arial" w:hAnsi="Arial" w:cs="Arial"/>
          <w:lang w:val="sr-Latn-CS"/>
        </w:rPr>
        <w:t>č</w:t>
      </w:r>
      <w:r w:rsidRPr="0060205C">
        <w:rPr>
          <w:rFonts w:ascii="Arial" w:hAnsi="Arial" w:cs="Arial"/>
        </w:rPr>
        <w:t>ivo</w:t>
      </w:r>
      <w:r w:rsidRPr="0060205C">
        <w:rPr>
          <w:rFonts w:ascii="Arial" w:hAnsi="Arial" w:cs="Arial"/>
          <w:lang w:val="sr-Latn-CS"/>
        </w:rPr>
        <w:t xml:space="preserve"> </w:t>
      </w:r>
      <w:r w:rsidRPr="0060205C">
        <w:rPr>
          <w:rFonts w:ascii="Arial" w:hAnsi="Arial" w:cs="Arial"/>
        </w:rPr>
        <w:t>o</w:t>
      </w:r>
      <w:r w:rsidRPr="0060205C">
        <w:rPr>
          <w:rFonts w:ascii="Arial" w:hAnsi="Arial" w:cs="Arial"/>
          <w:lang w:val="sr-Latn-CS"/>
        </w:rPr>
        <w:t xml:space="preserve"> </w:t>
      </w:r>
      <w:r w:rsidRPr="0060205C">
        <w:rPr>
          <w:rFonts w:ascii="Arial" w:hAnsi="Arial" w:cs="Arial"/>
        </w:rPr>
        <w:t>onome</w:t>
      </w:r>
      <w:r w:rsidRPr="0060205C">
        <w:rPr>
          <w:rFonts w:ascii="Arial" w:hAnsi="Arial" w:cs="Arial"/>
          <w:lang w:val="sr-Latn-CS"/>
        </w:rPr>
        <w:t xml:space="preserve"> š</w:t>
      </w:r>
      <w:r w:rsidRPr="0060205C">
        <w:rPr>
          <w:rFonts w:ascii="Arial" w:hAnsi="Arial" w:cs="Arial"/>
        </w:rPr>
        <w:t>to</w:t>
      </w:r>
      <w:r w:rsidRPr="0060205C">
        <w:rPr>
          <w:rFonts w:ascii="Arial" w:hAnsi="Arial" w:cs="Arial"/>
          <w:lang w:val="sr-Latn-CS"/>
        </w:rPr>
        <w:t xml:space="preserve"> </w:t>
      </w:r>
      <w:r w:rsidRPr="0060205C">
        <w:rPr>
          <w:rFonts w:ascii="Arial" w:hAnsi="Arial" w:cs="Arial"/>
        </w:rPr>
        <w:t>je</w:t>
      </w:r>
      <w:r w:rsidRPr="0060205C">
        <w:rPr>
          <w:rFonts w:ascii="Arial" w:hAnsi="Arial" w:cs="Arial"/>
          <w:lang w:val="sr-Latn-CS"/>
        </w:rPr>
        <w:t xml:space="preserve"> </w:t>
      </w:r>
      <w:r w:rsidRPr="0060205C">
        <w:rPr>
          <w:rFonts w:ascii="Arial" w:hAnsi="Arial" w:cs="Arial"/>
        </w:rPr>
        <w:t>stranka</w:t>
      </w:r>
      <w:r w:rsidRPr="0060205C">
        <w:rPr>
          <w:rFonts w:ascii="Arial" w:hAnsi="Arial" w:cs="Arial"/>
          <w:lang w:val="sr-Latn-CS"/>
        </w:rPr>
        <w:t xml:space="preserve"> </w:t>
      </w:r>
      <w:r w:rsidRPr="0060205C">
        <w:rPr>
          <w:rFonts w:ascii="Arial" w:hAnsi="Arial" w:cs="Arial"/>
        </w:rPr>
        <w:t>izri</w:t>
      </w:r>
      <w:r w:rsidRPr="0060205C">
        <w:rPr>
          <w:rFonts w:ascii="Arial" w:hAnsi="Arial" w:cs="Arial"/>
          <w:lang w:val="sr-Latn-CS"/>
        </w:rPr>
        <w:t>č</w:t>
      </w:r>
      <w:r w:rsidRPr="0060205C">
        <w:rPr>
          <w:rFonts w:ascii="Arial" w:hAnsi="Arial" w:cs="Arial"/>
        </w:rPr>
        <w:t>ito</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precizno</w:t>
      </w:r>
      <w:r w:rsidRPr="0060205C">
        <w:rPr>
          <w:rFonts w:ascii="Arial" w:hAnsi="Arial" w:cs="Arial"/>
          <w:lang w:val="sr-Latn-CS"/>
        </w:rPr>
        <w:t xml:space="preserve"> </w:t>
      </w:r>
      <w:r w:rsidRPr="0060205C">
        <w:rPr>
          <w:rFonts w:ascii="Arial" w:hAnsi="Arial" w:cs="Arial"/>
        </w:rPr>
        <w:t>zahtijevala</w:t>
      </w:r>
      <w:r w:rsidRPr="0060205C">
        <w:rPr>
          <w:rFonts w:ascii="Arial" w:hAnsi="Arial" w:cs="Arial"/>
          <w:lang w:val="sr-Latn-CS"/>
        </w:rPr>
        <w:t xml:space="preserve">, </w:t>
      </w:r>
      <w:r w:rsidRPr="0060205C">
        <w:rPr>
          <w:rFonts w:ascii="Arial" w:hAnsi="Arial" w:cs="Arial"/>
        </w:rPr>
        <w:t>dok</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o</w:t>
      </w:r>
      <w:r w:rsidRPr="0060205C">
        <w:rPr>
          <w:rFonts w:ascii="Arial" w:hAnsi="Arial" w:cs="Arial"/>
          <w:lang w:val="sr-Latn-CS"/>
        </w:rPr>
        <w:t xml:space="preserve"> </w:t>
      </w:r>
      <w:r w:rsidRPr="0060205C">
        <w:rPr>
          <w:rFonts w:ascii="Arial" w:hAnsi="Arial" w:cs="Arial"/>
        </w:rPr>
        <w:t>nejasnim</w:t>
      </w:r>
      <w:r w:rsidRPr="0060205C">
        <w:rPr>
          <w:rFonts w:ascii="Arial" w:hAnsi="Arial" w:cs="Arial"/>
          <w:lang w:val="sr-Latn-CS"/>
        </w:rPr>
        <w:t xml:space="preserve"> </w:t>
      </w:r>
      <w:r w:rsidRPr="0060205C">
        <w:rPr>
          <w:rFonts w:ascii="Arial" w:hAnsi="Arial" w:cs="Arial"/>
        </w:rPr>
        <w:t>ili</w:t>
      </w:r>
      <w:r w:rsidRPr="0060205C">
        <w:rPr>
          <w:rFonts w:ascii="Arial" w:hAnsi="Arial" w:cs="Arial"/>
          <w:lang w:val="sr-Latn-CS"/>
        </w:rPr>
        <w:t xml:space="preserve"> </w:t>
      </w:r>
      <w:r w:rsidRPr="0060205C">
        <w:rPr>
          <w:rFonts w:ascii="Arial" w:hAnsi="Arial" w:cs="Arial"/>
        </w:rPr>
        <w:t>nedovoljno</w:t>
      </w:r>
      <w:r w:rsidRPr="0060205C">
        <w:rPr>
          <w:rFonts w:ascii="Arial" w:hAnsi="Arial" w:cs="Arial"/>
          <w:lang w:val="sr-Latn-CS"/>
        </w:rPr>
        <w:t xml:space="preserve"> </w:t>
      </w:r>
      <w:r w:rsidRPr="0060205C">
        <w:rPr>
          <w:rFonts w:ascii="Arial" w:hAnsi="Arial" w:cs="Arial"/>
        </w:rPr>
        <w:t>konkretizovanim</w:t>
      </w:r>
      <w:r w:rsidRPr="0060205C">
        <w:rPr>
          <w:rFonts w:ascii="Arial" w:hAnsi="Arial" w:cs="Arial"/>
          <w:lang w:val="sr-Latn-CS"/>
        </w:rPr>
        <w:t xml:space="preserve"> </w:t>
      </w:r>
      <w:r w:rsidRPr="0060205C">
        <w:rPr>
          <w:rFonts w:ascii="Arial" w:hAnsi="Arial" w:cs="Arial"/>
        </w:rPr>
        <w:t>navodima</w:t>
      </w:r>
      <w:r w:rsidRPr="0060205C">
        <w:rPr>
          <w:rFonts w:ascii="Arial" w:hAnsi="Arial" w:cs="Arial"/>
          <w:lang w:val="sr-Latn-CS"/>
        </w:rPr>
        <w:t xml:space="preserve"> </w:t>
      </w:r>
      <w:r w:rsidRPr="0060205C">
        <w:rPr>
          <w:rFonts w:ascii="Arial" w:hAnsi="Arial" w:cs="Arial"/>
        </w:rPr>
        <w:t>ne</w:t>
      </w:r>
      <w:r w:rsidRPr="0060205C">
        <w:rPr>
          <w:rFonts w:ascii="Arial" w:hAnsi="Arial" w:cs="Arial"/>
          <w:lang w:val="sr-Latn-CS"/>
        </w:rPr>
        <w:t xml:space="preserve"> </w:t>
      </w:r>
      <w:r w:rsidRPr="0060205C">
        <w:rPr>
          <w:rFonts w:ascii="Arial" w:hAnsi="Arial" w:cs="Arial"/>
        </w:rPr>
        <w:t>mo</w:t>
      </w:r>
      <w:r w:rsidRPr="0060205C">
        <w:rPr>
          <w:rFonts w:ascii="Arial" w:hAnsi="Arial" w:cs="Arial"/>
          <w:lang w:val="sr-Latn-CS"/>
        </w:rPr>
        <w:t>ž</w:t>
      </w:r>
      <w:r w:rsidRPr="0060205C">
        <w:rPr>
          <w:rFonts w:ascii="Arial" w:hAnsi="Arial" w:cs="Arial"/>
        </w:rPr>
        <w:t>e</w:t>
      </w:r>
      <w:r w:rsidRPr="0060205C">
        <w:rPr>
          <w:rFonts w:ascii="Arial" w:hAnsi="Arial" w:cs="Arial"/>
          <w:lang w:val="sr-Latn-CS"/>
        </w:rPr>
        <w:t xml:space="preserve"> </w:t>
      </w:r>
      <w:r w:rsidRPr="0060205C">
        <w:rPr>
          <w:rFonts w:ascii="Arial" w:hAnsi="Arial" w:cs="Arial"/>
        </w:rPr>
        <w:t>raspravljati</w:t>
      </w:r>
      <w:r w:rsidRPr="0060205C">
        <w:rPr>
          <w:rFonts w:ascii="Arial" w:hAnsi="Arial" w:cs="Arial"/>
          <w:lang w:val="sr-Latn-CS"/>
        </w:rPr>
        <w:t xml:space="preserve"> </w:t>
      </w:r>
      <w:r w:rsidRPr="0060205C">
        <w:rPr>
          <w:rFonts w:ascii="Arial" w:hAnsi="Arial" w:cs="Arial"/>
        </w:rPr>
        <w:t>niti</w:t>
      </w:r>
      <w:r w:rsidRPr="0060205C">
        <w:rPr>
          <w:rFonts w:ascii="Arial" w:hAnsi="Arial" w:cs="Arial"/>
          <w:lang w:val="sr-Latn-CS"/>
        </w:rPr>
        <w:t xml:space="preserve"> </w:t>
      </w:r>
      <w:r w:rsidRPr="0060205C">
        <w:rPr>
          <w:rFonts w:ascii="Arial" w:hAnsi="Arial" w:cs="Arial"/>
        </w:rPr>
        <w:t>odlu</w:t>
      </w:r>
      <w:r w:rsidRPr="0060205C">
        <w:rPr>
          <w:rFonts w:ascii="Arial" w:hAnsi="Arial" w:cs="Arial"/>
          <w:lang w:val="sr-Latn-CS"/>
        </w:rPr>
        <w:t>č</w:t>
      </w:r>
      <w:r w:rsidRPr="0060205C">
        <w:rPr>
          <w:rFonts w:ascii="Arial" w:hAnsi="Arial" w:cs="Arial"/>
        </w:rPr>
        <w:t>ivati</w:t>
      </w:r>
      <w:r w:rsidRPr="0060205C">
        <w:rPr>
          <w:rFonts w:ascii="Arial" w:hAnsi="Arial" w:cs="Arial"/>
          <w:lang w:val="sr-Latn-CS"/>
        </w:rPr>
        <w:t>.</w:t>
      </w:r>
    </w:p>
    <w:p w14:paraId="582FA30C" w14:textId="77777777" w:rsidR="00AC4DCD" w:rsidRPr="0060205C" w:rsidRDefault="00AC4DCD" w:rsidP="00AC4DCD">
      <w:pPr>
        <w:spacing w:after="0" w:line="240" w:lineRule="auto"/>
        <w:jc w:val="both"/>
        <w:rPr>
          <w:rFonts w:ascii="Arial" w:hAnsi="Arial" w:cs="Arial"/>
          <w:lang w:val="sr-Latn-CS"/>
        </w:rPr>
      </w:pPr>
    </w:p>
    <w:p w14:paraId="55C8F099" w14:textId="47351077" w:rsidR="00572D37" w:rsidRPr="0060205C" w:rsidRDefault="00AC4DCD" w:rsidP="00AC4DCD">
      <w:pPr>
        <w:spacing w:after="0" w:line="240" w:lineRule="auto"/>
        <w:jc w:val="both"/>
        <w:rPr>
          <w:rFonts w:ascii="Arial" w:hAnsi="Arial" w:cs="Arial"/>
          <w:lang w:val="sr-Latn-CS"/>
        </w:rPr>
      </w:pPr>
      <w:r w:rsidRPr="0060205C">
        <w:rPr>
          <w:rFonts w:ascii="Arial" w:hAnsi="Arial" w:cs="Arial"/>
        </w:rPr>
        <w:t>Teret</w:t>
      </w:r>
      <w:r w:rsidRPr="0060205C">
        <w:rPr>
          <w:rFonts w:ascii="Arial" w:hAnsi="Arial" w:cs="Arial"/>
          <w:lang w:val="sr-Latn-CS"/>
        </w:rPr>
        <w:t xml:space="preserve"> </w:t>
      </w:r>
      <w:r w:rsidRPr="0060205C">
        <w:rPr>
          <w:rFonts w:ascii="Arial" w:hAnsi="Arial" w:cs="Arial"/>
        </w:rPr>
        <w:t>jasnog</w:t>
      </w:r>
      <w:r w:rsidRPr="0060205C">
        <w:rPr>
          <w:rFonts w:ascii="Arial" w:hAnsi="Arial" w:cs="Arial"/>
          <w:lang w:val="sr-Latn-CS"/>
        </w:rPr>
        <w:t xml:space="preserve"> </w:t>
      </w:r>
      <w:r w:rsidRPr="0060205C">
        <w:rPr>
          <w:rFonts w:ascii="Arial" w:hAnsi="Arial" w:cs="Arial"/>
        </w:rPr>
        <w:t>izno</w:t>
      </w:r>
      <w:r w:rsidRPr="0060205C">
        <w:rPr>
          <w:rFonts w:ascii="Arial" w:hAnsi="Arial" w:cs="Arial"/>
          <w:lang w:val="sr-Latn-CS"/>
        </w:rPr>
        <w:t>š</w:t>
      </w:r>
      <w:r w:rsidRPr="0060205C">
        <w:rPr>
          <w:rFonts w:ascii="Arial" w:hAnsi="Arial" w:cs="Arial"/>
        </w:rPr>
        <w:t>enja</w:t>
      </w:r>
      <w:r w:rsidRPr="0060205C">
        <w:rPr>
          <w:rFonts w:ascii="Arial" w:hAnsi="Arial" w:cs="Arial"/>
          <w:lang w:val="sr-Latn-CS"/>
        </w:rPr>
        <w:t xml:space="preserve"> č</w:t>
      </w:r>
      <w:r w:rsidRPr="0060205C">
        <w:rPr>
          <w:rFonts w:ascii="Arial" w:hAnsi="Arial" w:cs="Arial"/>
        </w:rPr>
        <w:t>injeni</w:t>
      </w:r>
      <w:r w:rsidRPr="0060205C">
        <w:rPr>
          <w:rFonts w:ascii="Arial" w:hAnsi="Arial" w:cs="Arial"/>
          <w:lang w:val="sr-Latn-CS"/>
        </w:rPr>
        <w:t>č</w:t>
      </w:r>
      <w:r w:rsidRPr="0060205C">
        <w:rPr>
          <w:rFonts w:ascii="Arial" w:hAnsi="Arial" w:cs="Arial"/>
        </w:rPr>
        <w:t>nih</w:t>
      </w:r>
      <w:r w:rsidRPr="0060205C">
        <w:rPr>
          <w:rFonts w:ascii="Arial" w:hAnsi="Arial" w:cs="Arial"/>
          <w:lang w:val="sr-Latn-CS"/>
        </w:rPr>
        <w:t xml:space="preserve"> </w:t>
      </w:r>
      <w:r w:rsidRPr="0060205C">
        <w:rPr>
          <w:rFonts w:ascii="Arial" w:hAnsi="Arial" w:cs="Arial"/>
        </w:rPr>
        <w:t>navoda</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predlaganja</w:t>
      </w:r>
      <w:r w:rsidRPr="0060205C">
        <w:rPr>
          <w:rFonts w:ascii="Arial" w:hAnsi="Arial" w:cs="Arial"/>
          <w:lang w:val="sr-Latn-CS"/>
        </w:rPr>
        <w:t xml:space="preserve"> </w:t>
      </w:r>
      <w:r w:rsidRPr="0060205C">
        <w:rPr>
          <w:rFonts w:ascii="Arial" w:hAnsi="Arial" w:cs="Arial"/>
        </w:rPr>
        <w:t>dokaza</w:t>
      </w:r>
      <w:r w:rsidRPr="0060205C">
        <w:rPr>
          <w:rFonts w:ascii="Arial" w:hAnsi="Arial" w:cs="Arial"/>
          <w:lang w:val="sr-Latn-CS"/>
        </w:rPr>
        <w:t xml:space="preserve"> </w:t>
      </w:r>
      <w:r w:rsidRPr="0060205C">
        <w:rPr>
          <w:rFonts w:ascii="Arial" w:hAnsi="Arial" w:cs="Arial"/>
        </w:rPr>
        <w:t>ne</w:t>
      </w:r>
      <w:r w:rsidRPr="0060205C">
        <w:rPr>
          <w:rFonts w:ascii="Arial" w:hAnsi="Arial" w:cs="Arial"/>
          <w:lang w:val="sr-Latn-CS"/>
        </w:rPr>
        <w:t xml:space="preserve"> </w:t>
      </w:r>
      <w:r w:rsidRPr="0060205C">
        <w:rPr>
          <w:rFonts w:ascii="Arial" w:hAnsi="Arial" w:cs="Arial"/>
        </w:rPr>
        <w:t>le</w:t>
      </w:r>
      <w:r w:rsidRPr="0060205C">
        <w:rPr>
          <w:rFonts w:ascii="Arial" w:hAnsi="Arial" w:cs="Arial"/>
          <w:lang w:val="sr-Latn-CS"/>
        </w:rPr>
        <w:t>ž</w:t>
      </w:r>
      <w:r w:rsidRPr="0060205C">
        <w:rPr>
          <w:rFonts w:ascii="Arial" w:hAnsi="Arial" w:cs="Arial"/>
        </w:rPr>
        <w:t>i</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sudu</w:t>
      </w:r>
      <w:r w:rsidRPr="0060205C">
        <w:rPr>
          <w:rFonts w:ascii="Arial" w:hAnsi="Arial" w:cs="Arial"/>
          <w:lang w:val="sr-Latn-CS"/>
        </w:rPr>
        <w:t xml:space="preserve">. </w:t>
      </w:r>
      <w:r w:rsidRPr="0060205C">
        <w:rPr>
          <w:rFonts w:ascii="Arial" w:hAnsi="Arial" w:cs="Arial"/>
        </w:rPr>
        <w:t>Ukoliko</w:t>
      </w:r>
      <w:r w:rsidRPr="0060205C">
        <w:rPr>
          <w:rFonts w:ascii="Arial" w:hAnsi="Arial" w:cs="Arial"/>
          <w:lang w:val="sr-Latn-CS"/>
        </w:rPr>
        <w:t xml:space="preserve"> </w:t>
      </w:r>
      <w:r w:rsidRPr="0060205C">
        <w:rPr>
          <w:rFonts w:ascii="Arial" w:hAnsi="Arial" w:cs="Arial"/>
        </w:rPr>
        <w:t>kvalifikovani</w:t>
      </w:r>
      <w:r w:rsidRPr="0060205C">
        <w:rPr>
          <w:rFonts w:ascii="Arial" w:hAnsi="Arial" w:cs="Arial"/>
          <w:lang w:val="sr-Latn-CS"/>
        </w:rPr>
        <w:t xml:space="preserve"> </w:t>
      </w:r>
      <w:r w:rsidRPr="0060205C">
        <w:rPr>
          <w:rFonts w:ascii="Arial" w:hAnsi="Arial" w:cs="Arial"/>
        </w:rPr>
        <w:t>punomo</w:t>
      </w:r>
      <w:r w:rsidRPr="0060205C">
        <w:rPr>
          <w:rFonts w:ascii="Arial" w:hAnsi="Arial" w:cs="Arial"/>
          <w:lang w:val="sr-Latn-CS"/>
        </w:rPr>
        <w:t>ć</w:t>
      </w:r>
      <w:r w:rsidRPr="0060205C">
        <w:rPr>
          <w:rFonts w:ascii="Arial" w:hAnsi="Arial" w:cs="Arial"/>
        </w:rPr>
        <w:t>nici</w:t>
      </w:r>
      <w:r w:rsidRPr="0060205C">
        <w:rPr>
          <w:rFonts w:ascii="Arial" w:hAnsi="Arial" w:cs="Arial"/>
          <w:lang w:val="sr-Latn-CS"/>
        </w:rPr>
        <w:t xml:space="preserve"> </w:t>
      </w:r>
      <w:r w:rsidRPr="0060205C">
        <w:rPr>
          <w:rFonts w:ascii="Arial" w:hAnsi="Arial" w:cs="Arial"/>
        </w:rPr>
        <w:t>nejasne</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neprecizne</w:t>
      </w:r>
      <w:r w:rsidRPr="0060205C">
        <w:rPr>
          <w:rFonts w:ascii="Arial" w:hAnsi="Arial" w:cs="Arial"/>
          <w:lang w:val="sr-Latn-CS"/>
        </w:rPr>
        <w:t xml:space="preserve"> </w:t>
      </w:r>
      <w:r w:rsidRPr="0060205C">
        <w:rPr>
          <w:rFonts w:ascii="Arial" w:hAnsi="Arial" w:cs="Arial"/>
        </w:rPr>
        <w:t>tvrdnje</w:t>
      </w:r>
      <w:r w:rsidRPr="0060205C">
        <w:rPr>
          <w:rFonts w:ascii="Arial" w:hAnsi="Arial" w:cs="Arial"/>
          <w:lang w:val="sr-Latn-CS"/>
        </w:rPr>
        <w:t xml:space="preserve"> </w:t>
      </w:r>
      <w:r w:rsidRPr="0060205C">
        <w:rPr>
          <w:rFonts w:ascii="Arial" w:hAnsi="Arial" w:cs="Arial"/>
        </w:rPr>
        <w:t>ostavljaju</w:t>
      </w:r>
      <w:r w:rsidRPr="0060205C">
        <w:rPr>
          <w:rFonts w:ascii="Arial" w:hAnsi="Arial" w:cs="Arial"/>
          <w:lang w:val="sr-Latn-CS"/>
        </w:rPr>
        <w:t xml:space="preserve"> </w:t>
      </w:r>
      <w:r w:rsidRPr="0060205C">
        <w:rPr>
          <w:rFonts w:ascii="Arial" w:hAnsi="Arial" w:cs="Arial"/>
        </w:rPr>
        <w:t>za</w:t>
      </w:r>
      <w:r w:rsidRPr="0060205C">
        <w:rPr>
          <w:rFonts w:ascii="Arial" w:hAnsi="Arial" w:cs="Arial"/>
          <w:lang w:val="sr-Latn-CS"/>
        </w:rPr>
        <w:t xml:space="preserve"> </w:t>
      </w:r>
      <w:r w:rsidRPr="0060205C">
        <w:rPr>
          <w:rFonts w:ascii="Arial" w:hAnsi="Arial" w:cs="Arial"/>
        </w:rPr>
        <w:t>glavnu</w:t>
      </w:r>
      <w:r w:rsidRPr="0060205C">
        <w:rPr>
          <w:rFonts w:ascii="Arial" w:hAnsi="Arial" w:cs="Arial"/>
          <w:lang w:val="sr-Latn-CS"/>
        </w:rPr>
        <w:t xml:space="preserve"> </w:t>
      </w:r>
      <w:r w:rsidRPr="0060205C">
        <w:rPr>
          <w:rFonts w:ascii="Arial" w:hAnsi="Arial" w:cs="Arial"/>
        </w:rPr>
        <w:t>raspravu</w:t>
      </w:r>
      <w:r w:rsidRPr="0060205C">
        <w:rPr>
          <w:rFonts w:ascii="Arial" w:hAnsi="Arial" w:cs="Arial"/>
          <w:lang w:val="sr-Latn-CS"/>
        </w:rPr>
        <w:t xml:space="preserve">, </w:t>
      </w:r>
      <w:r w:rsidRPr="0060205C">
        <w:rPr>
          <w:rFonts w:ascii="Arial" w:hAnsi="Arial" w:cs="Arial"/>
        </w:rPr>
        <w:t>postupak</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nepotrebno</w:t>
      </w:r>
      <w:r w:rsidRPr="0060205C">
        <w:rPr>
          <w:rFonts w:ascii="Arial" w:hAnsi="Arial" w:cs="Arial"/>
          <w:lang w:val="sr-Latn-CS"/>
        </w:rPr>
        <w:t xml:space="preserve"> </w:t>
      </w:r>
      <w:r w:rsidRPr="0060205C">
        <w:rPr>
          <w:rFonts w:ascii="Arial" w:hAnsi="Arial" w:cs="Arial"/>
        </w:rPr>
        <w:t>odugovla</w:t>
      </w:r>
      <w:r w:rsidRPr="0060205C">
        <w:rPr>
          <w:rFonts w:ascii="Arial" w:hAnsi="Arial" w:cs="Arial"/>
          <w:lang w:val="sr-Latn-CS"/>
        </w:rPr>
        <w:t>č</w:t>
      </w:r>
      <w:r w:rsidR="005B2664" w:rsidRPr="0060205C">
        <w:rPr>
          <w:rFonts w:ascii="Arial" w:hAnsi="Arial" w:cs="Arial"/>
          <w:lang w:val="sr-Latn-CS"/>
        </w:rPr>
        <w:t>i</w:t>
      </w:r>
      <w:r w:rsidRPr="0060205C">
        <w:rPr>
          <w:rFonts w:ascii="Arial" w:hAnsi="Arial" w:cs="Arial"/>
          <w:lang w:val="sr-Latn-CS"/>
        </w:rPr>
        <w:t xml:space="preserve">. </w:t>
      </w:r>
    </w:p>
    <w:p w14:paraId="18C2F660" w14:textId="77777777" w:rsidR="00572D37" w:rsidRPr="0060205C" w:rsidRDefault="00572D37" w:rsidP="00572D37">
      <w:pPr>
        <w:spacing w:after="0" w:line="240" w:lineRule="auto"/>
        <w:jc w:val="both"/>
        <w:rPr>
          <w:rFonts w:ascii="Arial" w:hAnsi="Arial" w:cs="Arial"/>
          <w:lang w:val="sr-Latn-CS"/>
        </w:rPr>
      </w:pPr>
    </w:p>
    <w:p w14:paraId="0A727DB8" w14:textId="77777777" w:rsidR="00572D37" w:rsidRPr="0060205C" w:rsidRDefault="00572D37" w:rsidP="00572D37">
      <w:pPr>
        <w:spacing w:after="0" w:line="240" w:lineRule="auto"/>
        <w:jc w:val="both"/>
        <w:rPr>
          <w:rFonts w:ascii="Arial" w:hAnsi="Arial" w:cs="Arial"/>
          <w:lang w:val="sr-Latn-CS"/>
        </w:rPr>
      </w:pPr>
      <w:r w:rsidRPr="0060205C">
        <w:rPr>
          <w:rFonts w:ascii="Arial" w:hAnsi="Arial" w:cs="Arial"/>
          <w:lang w:val="nb-NO"/>
        </w:rPr>
        <w:t>Dugogodi</w:t>
      </w:r>
      <w:r w:rsidRPr="0060205C">
        <w:rPr>
          <w:rFonts w:ascii="Arial" w:hAnsi="Arial" w:cs="Arial"/>
          <w:lang w:val="sr-Latn-CS"/>
        </w:rPr>
        <w:t>š</w:t>
      </w:r>
      <w:r w:rsidRPr="0060205C">
        <w:rPr>
          <w:rFonts w:ascii="Arial" w:hAnsi="Arial" w:cs="Arial"/>
          <w:lang w:val="nb-NO"/>
        </w:rPr>
        <w:t>nja</w:t>
      </w:r>
      <w:r w:rsidRPr="0060205C">
        <w:rPr>
          <w:rFonts w:ascii="Arial" w:hAnsi="Arial" w:cs="Arial"/>
          <w:lang w:val="sr-Latn-CS"/>
        </w:rPr>
        <w:t xml:space="preserve"> </w:t>
      </w:r>
      <w:r w:rsidRPr="0060205C">
        <w:rPr>
          <w:rFonts w:ascii="Arial" w:hAnsi="Arial" w:cs="Arial"/>
          <w:lang w:val="nb-NO"/>
        </w:rPr>
        <w:t>praksa</w:t>
      </w:r>
      <w:r w:rsidRPr="0060205C">
        <w:rPr>
          <w:rFonts w:ascii="Arial" w:hAnsi="Arial" w:cs="Arial"/>
          <w:lang w:val="sr-Latn-CS"/>
        </w:rPr>
        <w:t xml:space="preserve"> </w:t>
      </w:r>
      <w:r w:rsidRPr="0060205C">
        <w:rPr>
          <w:rFonts w:ascii="Arial" w:hAnsi="Arial" w:cs="Arial"/>
          <w:lang w:val="nb-NO"/>
        </w:rPr>
        <w:t>sudova</w:t>
      </w:r>
      <w:r w:rsidRPr="0060205C">
        <w:rPr>
          <w:rFonts w:ascii="Arial" w:hAnsi="Arial" w:cs="Arial"/>
          <w:lang w:val="sr-Latn-CS"/>
        </w:rPr>
        <w:t xml:space="preserve"> </w:t>
      </w:r>
      <w:r w:rsidRPr="0060205C">
        <w:rPr>
          <w:rFonts w:ascii="Arial" w:hAnsi="Arial" w:cs="Arial"/>
          <w:lang w:val="nb-NO"/>
        </w:rPr>
        <w:t>da</w:t>
      </w:r>
      <w:r w:rsidRPr="0060205C">
        <w:rPr>
          <w:rFonts w:ascii="Arial" w:hAnsi="Arial" w:cs="Arial"/>
          <w:lang w:val="sr-Latn-CS"/>
        </w:rPr>
        <w:t xml:space="preserve"> </w:t>
      </w:r>
      <w:r w:rsidRPr="0060205C">
        <w:rPr>
          <w:rFonts w:ascii="Arial" w:hAnsi="Arial" w:cs="Arial"/>
          <w:lang w:val="nb-NO"/>
        </w:rPr>
        <w:t>tu</w:t>
      </w:r>
      <w:r w:rsidRPr="0060205C">
        <w:rPr>
          <w:rFonts w:ascii="Arial" w:hAnsi="Arial" w:cs="Arial"/>
          <w:lang w:val="sr-Latn-CS"/>
        </w:rPr>
        <w:t>ž</w:t>
      </w:r>
      <w:r w:rsidRPr="0060205C">
        <w:rPr>
          <w:rFonts w:ascii="Arial" w:hAnsi="Arial" w:cs="Arial"/>
          <w:lang w:val="nb-NO"/>
        </w:rPr>
        <w:t>be</w:t>
      </w:r>
      <w:r w:rsidRPr="0060205C">
        <w:rPr>
          <w:rFonts w:ascii="Arial" w:hAnsi="Arial" w:cs="Arial"/>
          <w:lang w:val="sr-Latn-CS"/>
        </w:rPr>
        <w:t xml:space="preserve"> </w:t>
      </w:r>
      <w:r w:rsidRPr="0060205C">
        <w:rPr>
          <w:rFonts w:ascii="Arial" w:hAnsi="Arial" w:cs="Arial"/>
          <w:lang w:val="nb-NO"/>
        </w:rPr>
        <w:t>u</w:t>
      </w:r>
      <w:r w:rsidRPr="0060205C">
        <w:rPr>
          <w:rFonts w:ascii="Arial" w:hAnsi="Arial" w:cs="Arial"/>
          <w:lang w:val="sr-Latn-CS"/>
        </w:rPr>
        <w:t xml:space="preserve"> </w:t>
      </w:r>
      <w:r w:rsidRPr="0060205C">
        <w:rPr>
          <w:rFonts w:ascii="Arial" w:hAnsi="Arial" w:cs="Arial"/>
          <w:lang w:val="nb-NO"/>
        </w:rPr>
        <w:t>kojima</w:t>
      </w:r>
      <w:r w:rsidRPr="0060205C">
        <w:rPr>
          <w:rFonts w:ascii="Arial" w:hAnsi="Arial" w:cs="Arial"/>
          <w:lang w:val="sr-Latn-CS"/>
        </w:rPr>
        <w:t xml:space="preserve"> </w:t>
      </w:r>
      <w:r w:rsidRPr="0060205C">
        <w:rPr>
          <w:rFonts w:ascii="Arial" w:hAnsi="Arial" w:cs="Arial"/>
          <w:lang w:val="nb-NO"/>
        </w:rPr>
        <w:t>tu</w:t>
      </w:r>
      <w:r w:rsidRPr="0060205C">
        <w:rPr>
          <w:rFonts w:ascii="Arial" w:hAnsi="Arial" w:cs="Arial"/>
          <w:lang w:val="sr-Latn-CS"/>
        </w:rPr>
        <w:t>ž</w:t>
      </w:r>
      <w:r w:rsidRPr="0060205C">
        <w:rPr>
          <w:rFonts w:ascii="Arial" w:hAnsi="Arial" w:cs="Arial"/>
          <w:lang w:val="nb-NO"/>
        </w:rPr>
        <w:t>beni</w:t>
      </w:r>
      <w:r w:rsidRPr="0060205C">
        <w:rPr>
          <w:rFonts w:ascii="Arial" w:hAnsi="Arial" w:cs="Arial"/>
          <w:lang w:val="sr-Latn-CS"/>
        </w:rPr>
        <w:t xml:space="preserve"> </w:t>
      </w:r>
      <w:r w:rsidRPr="0060205C">
        <w:rPr>
          <w:rFonts w:ascii="Arial" w:hAnsi="Arial" w:cs="Arial"/>
          <w:lang w:val="nb-NO"/>
        </w:rPr>
        <w:t>zahtjev</w:t>
      </w:r>
      <w:r w:rsidRPr="0060205C">
        <w:rPr>
          <w:rFonts w:ascii="Arial" w:hAnsi="Arial" w:cs="Arial"/>
          <w:lang w:val="sr-Latn-CS"/>
        </w:rPr>
        <w:t xml:space="preserve"> </w:t>
      </w:r>
      <w:r w:rsidRPr="0060205C">
        <w:rPr>
          <w:rFonts w:ascii="Arial" w:hAnsi="Arial" w:cs="Arial"/>
          <w:lang w:val="nb-NO"/>
        </w:rPr>
        <w:t>nije</w:t>
      </w:r>
      <w:r w:rsidRPr="0060205C">
        <w:rPr>
          <w:rFonts w:ascii="Arial" w:hAnsi="Arial" w:cs="Arial"/>
          <w:lang w:val="sr-Latn-CS"/>
        </w:rPr>
        <w:t xml:space="preserve"> </w:t>
      </w:r>
      <w:r w:rsidRPr="0060205C">
        <w:rPr>
          <w:rFonts w:ascii="Arial" w:hAnsi="Arial" w:cs="Arial"/>
          <w:lang w:val="nb-NO"/>
        </w:rPr>
        <w:t>precizno</w:t>
      </w:r>
      <w:r w:rsidRPr="0060205C">
        <w:rPr>
          <w:rFonts w:ascii="Arial" w:hAnsi="Arial" w:cs="Arial"/>
          <w:lang w:val="sr-Latn-CS"/>
        </w:rPr>
        <w:t xml:space="preserve"> </w:t>
      </w:r>
      <w:r w:rsidRPr="0060205C">
        <w:rPr>
          <w:rFonts w:ascii="Arial" w:hAnsi="Arial" w:cs="Arial"/>
          <w:lang w:val="nb-NO"/>
        </w:rPr>
        <w:t>odre</w:t>
      </w:r>
      <w:r w:rsidRPr="0060205C">
        <w:rPr>
          <w:rFonts w:ascii="Arial" w:hAnsi="Arial" w:cs="Arial"/>
          <w:lang w:val="sr-Latn-CS"/>
        </w:rPr>
        <w:t>đ</w:t>
      </w:r>
      <w:r w:rsidRPr="0060205C">
        <w:rPr>
          <w:rFonts w:ascii="Arial" w:hAnsi="Arial" w:cs="Arial"/>
          <w:lang w:val="nb-NO"/>
        </w:rPr>
        <w:t>en</w:t>
      </w:r>
      <w:r w:rsidRPr="0060205C">
        <w:rPr>
          <w:rFonts w:ascii="Arial" w:hAnsi="Arial" w:cs="Arial"/>
          <w:lang w:val="sr-Latn-CS"/>
        </w:rPr>
        <w:t xml:space="preserve"> </w:t>
      </w:r>
      <w:r w:rsidRPr="0060205C">
        <w:rPr>
          <w:rFonts w:ascii="Arial" w:hAnsi="Arial" w:cs="Arial"/>
          <w:lang w:val="nb-NO"/>
        </w:rPr>
        <w:t>prihvataju</w:t>
      </w:r>
      <w:r w:rsidRPr="0060205C">
        <w:rPr>
          <w:rFonts w:ascii="Arial" w:hAnsi="Arial" w:cs="Arial"/>
          <w:lang w:val="sr-Latn-CS"/>
        </w:rPr>
        <w:t xml:space="preserve"> </w:t>
      </w:r>
      <w:r w:rsidRPr="0060205C">
        <w:rPr>
          <w:rFonts w:ascii="Arial" w:hAnsi="Arial" w:cs="Arial"/>
          <w:lang w:val="nb-NO"/>
        </w:rPr>
        <w:t>kao</w:t>
      </w:r>
      <w:r w:rsidRPr="0060205C">
        <w:rPr>
          <w:rFonts w:ascii="Arial" w:hAnsi="Arial" w:cs="Arial"/>
          <w:lang w:val="sr-Latn-CS"/>
        </w:rPr>
        <w:t xml:space="preserve"> </w:t>
      </w:r>
      <w:r w:rsidRPr="0060205C">
        <w:rPr>
          <w:rFonts w:ascii="Arial" w:hAnsi="Arial" w:cs="Arial"/>
          <w:lang w:val="nb-NO"/>
        </w:rPr>
        <w:t>uredne</w:t>
      </w:r>
      <w:r w:rsidRPr="0060205C">
        <w:rPr>
          <w:rFonts w:ascii="Arial" w:hAnsi="Arial" w:cs="Arial"/>
          <w:lang w:val="sr-Latn-CS"/>
        </w:rPr>
        <w:t xml:space="preserve"> </w:t>
      </w:r>
      <w:r w:rsidRPr="0060205C">
        <w:rPr>
          <w:rFonts w:ascii="Arial" w:hAnsi="Arial" w:cs="Arial"/>
          <w:lang w:val="nb-NO"/>
        </w:rPr>
        <w:t>i</w:t>
      </w:r>
      <w:r w:rsidRPr="0060205C">
        <w:rPr>
          <w:rFonts w:ascii="Arial" w:hAnsi="Arial" w:cs="Arial"/>
          <w:lang w:val="sr-Latn-CS"/>
        </w:rPr>
        <w:t xml:space="preserve"> </w:t>
      </w:r>
      <w:r w:rsidRPr="0060205C">
        <w:rPr>
          <w:rFonts w:ascii="Arial" w:hAnsi="Arial" w:cs="Arial"/>
          <w:lang w:val="nb-NO"/>
        </w:rPr>
        <w:t>potpune</w:t>
      </w:r>
      <w:r w:rsidRPr="0060205C">
        <w:rPr>
          <w:rFonts w:ascii="Arial" w:hAnsi="Arial" w:cs="Arial"/>
          <w:lang w:val="sr-Latn-CS"/>
        </w:rPr>
        <w:t xml:space="preserve"> najčešće </w:t>
      </w:r>
      <w:r w:rsidRPr="0060205C">
        <w:rPr>
          <w:rFonts w:ascii="Arial" w:hAnsi="Arial" w:cs="Arial"/>
          <w:lang w:val="nb-NO"/>
        </w:rPr>
        <w:t>u</w:t>
      </w:r>
      <w:r w:rsidRPr="0060205C">
        <w:rPr>
          <w:rFonts w:ascii="Arial" w:hAnsi="Arial" w:cs="Arial"/>
          <w:lang w:val="sr-Latn-CS"/>
        </w:rPr>
        <w:t xml:space="preserve"> </w:t>
      </w:r>
      <w:r w:rsidRPr="0060205C">
        <w:rPr>
          <w:rFonts w:ascii="Arial" w:hAnsi="Arial" w:cs="Arial"/>
          <w:lang w:val="nb-NO"/>
        </w:rPr>
        <w:t>sporovima</w:t>
      </w:r>
      <w:r w:rsidRPr="0060205C">
        <w:rPr>
          <w:rFonts w:ascii="Arial" w:hAnsi="Arial" w:cs="Arial"/>
          <w:lang w:val="sr-Latn-CS"/>
        </w:rPr>
        <w:t xml:space="preserve"> </w:t>
      </w:r>
      <w:r w:rsidRPr="0060205C">
        <w:rPr>
          <w:rFonts w:ascii="Arial" w:hAnsi="Arial" w:cs="Arial"/>
          <w:lang w:val="nb-NO"/>
        </w:rPr>
        <w:t>radi</w:t>
      </w:r>
      <w:r w:rsidRPr="0060205C">
        <w:rPr>
          <w:rFonts w:ascii="Arial" w:hAnsi="Arial" w:cs="Arial"/>
          <w:lang w:val="sr-Latn-CS"/>
        </w:rPr>
        <w:t xml:space="preserve"> </w:t>
      </w:r>
      <w:r w:rsidRPr="0060205C">
        <w:rPr>
          <w:rFonts w:ascii="Arial" w:hAnsi="Arial" w:cs="Arial"/>
          <w:lang w:val="nb-NO"/>
        </w:rPr>
        <w:t>naknade</w:t>
      </w:r>
      <w:r w:rsidRPr="0060205C">
        <w:rPr>
          <w:rFonts w:ascii="Arial" w:hAnsi="Arial" w:cs="Arial"/>
          <w:lang w:val="sr-Latn-CS"/>
        </w:rPr>
        <w:t xml:space="preserve"> š</w:t>
      </w:r>
      <w:r w:rsidRPr="0060205C">
        <w:rPr>
          <w:rFonts w:ascii="Arial" w:hAnsi="Arial" w:cs="Arial"/>
          <w:lang w:val="nb-NO"/>
        </w:rPr>
        <w:t>tete</w:t>
      </w:r>
      <w:r w:rsidRPr="0060205C">
        <w:rPr>
          <w:rFonts w:ascii="Arial" w:hAnsi="Arial" w:cs="Arial"/>
          <w:lang w:val="sr-Latn-CS"/>
        </w:rPr>
        <w:t xml:space="preserve"> </w:t>
      </w:r>
      <w:r w:rsidRPr="0060205C">
        <w:rPr>
          <w:rFonts w:ascii="Arial" w:hAnsi="Arial" w:cs="Arial"/>
          <w:lang w:val="nb-NO"/>
        </w:rPr>
        <w:t>iz</w:t>
      </w:r>
      <w:r w:rsidRPr="0060205C">
        <w:rPr>
          <w:rFonts w:ascii="Arial" w:hAnsi="Arial" w:cs="Arial"/>
          <w:lang w:val="sr-Latn-CS"/>
        </w:rPr>
        <w:t xml:space="preserve"> </w:t>
      </w:r>
      <w:r w:rsidRPr="0060205C">
        <w:rPr>
          <w:rFonts w:ascii="Arial" w:hAnsi="Arial" w:cs="Arial"/>
          <w:lang w:val="nb-NO"/>
        </w:rPr>
        <w:t>radnog</w:t>
      </w:r>
      <w:r w:rsidRPr="0060205C">
        <w:rPr>
          <w:rFonts w:ascii="Arial" w:hAnsi="Arial" w:cs="Arial"/>
          <w:lang w:val="sr-Latn-CS"/>
        </w:rPr>
        <w:t xml:space="preserve"> </w:t>
      </w:r>
      <w:r w:rsidRPr="0060205C">
        <w:rPr>
          <w:rFonts w:ascii="Arial" w:hAnsi="Arial" w:cs="Arial"/>
          <w:lang w:val="nb-NO"/>
        </w:rPr>
        <w:t>odnosa</w:t>
      </w:r>
      <w:r w:rsidRPr="0060205C">
        <w:rPr>
          <w:rFonts w:ascii="Arial" w:hAnsi="Arial" w:cs="Arial"/>
          <w:vertAlign w:val="superscript"/>
        </w:rPr>
        <w:footnoteReference w:id="2"/>
      </w:r>
      <w:r w:rsidRPr="0060205C">
        <w:rPr>
          <w:rFonts w:ascii="Arial" w:hAnsi="Arial" w:cs="Arial"/>
          <w:lang w:val="sr-Latn-CS"/>
        </w:rPr>
        <w:t xml:space="preserve">, </w:t>
      </w:r>
      <w:r w:rsidRPr="0060205C">
        <w:rPr>
          <w:rFonts w:ascii="Arial" w:hAnsi="Arial" w:cs="Arial"/>
          <w:lang w:val="nb-NO"/>
        </w:rPr>
        <w:t>kada</w:t>
      </w:r>
      <w:r w:rsidRPr="0060205C">
        <w:rPr>
          <w:rFonts w:ascii="Arial" w:hAnsi="Arial" w:cs="Arial"/>
          <w:lang w:val="sr-Latn-CS"/>
        </w:rPr>
        <w:t xml:space="preserve"> </w:t>
      </w:r>
      <w:r w:rsidRPr="0060205C">
        <w:rPr>
          <w:rFonts w:ascii="Arial" w:hAnsi="Arial" w:cs="Arial"/>
          <w:lang w:val="nb-NO"/>
        </w:rPr>
        <w:t>tu</w:t>
      </w:r>
      <w:r w:rsidRPr="0060205C">
        <w:rPr>
          <w:rFonts w:ascii="Arial" w:hAnsi="Arial" w:cs="Arial"/>
          <w:lang w:val="sr-Latn-CS"/>
        </w:rPr>
        <w:t>ž</w:t>
      </w:r>
      <w:r w:rsidRPr="0060205C">
        <w:rPr>
          <w:rFonts w:ascii="Arial" w:hAnsi="Arial" w:cs="Arial"/>
          <w:lang w:val="nb-NO"/>
        </w:rPr>
        <w:t>ilac</w:t>
      </w:r>
      <w:r w:rsidRPr="0060205C">
        <w:rPr>
          <w:rFonts w:ascii="Arial" w:hAnsi="Arial" w:cs="Arial"/>
          <w:lang w:val="sr-Latn-CS"/>
        </w:rPr>
        <w:t xml:space="preserve"> </w:t>
      </w:r>
      <w:r w:rsidRPr="0060205C">
        <w:rPr>
          <w:rFonts w:ascii="Arial" w:hAnsi="Arial" w:cs="Arial"/>
          <w:lang w:val="nb-NO"/>
        </w:rPr>
        <w:lastRenderedPageBreak/>
        <w:t>navodi</w:t>
      </w:r>
      <w:r w:rsidRPr="0060205C">
        <w:rPr>
          <w:rFonts w:ascii="Arial" w:hAnsi="Arial" w:cs="Arial"/>
          <w:lang w:val="sr-Latn-CS"/>
        </w:rPr>
        <w:t xml:space="preserve"> </w:t>
      </w:r>
      <w:r w:rsidRPr="0060205C">
        <w:rPr>
          <w:rFonts w:ascii="Arial" w:hAnsi="Arial" w:cs="Arial"/>
          <w:lang w:val="nb-NO"/>
        </w:rPr>
        <w:t>da</w:t>
      </w:r>
      <w:r w:rsidRPr="0060205C">
        <w:rPr>
          <w:rFonts w:ascii="Arial" w:hAnsi="Arial" w:cs="Arial"/>
          <w:lang w:val="sr-Latn-CS"/>
        </w:rPr>
        <w:t xml:space="preserve"> ć</w:t>
      </w:r>
      <w:r w:rsidRPr="0060205C">
        <w:rPr>
          <w:rFonts w:ascii="Arial" w:hAnsi="Arial" w:cs="Arial"/>
          <w:lang w:val="nb-NO"/>
        </w:rPr>
        <w:t>e</w:t>
      </w:r>
      <w:r w:rsidRPr="0060205C">
        <w:rPr>
          <w:rFonts w:ascii="Arial" w:hAnsi="Arial" w:cs="Arial"/>
          <w:lang w:val="sr-Latn-CS"/>
        </w:rPr>
        <w:t xml:space="preserve"> </w:t>
      </w:r>
      <w:r w:rsidRPr="0060205C">
        <w:rPr>
          <w:rFonts w:ascii="Arial" w:hAnsi="Arial" w:cs="Arial"/>
          <w:lang w:val="nb-NO"/>
        </w:rPr>
        <w:t>visinu</w:t>
      </w:r>
      <w:r w:rsidRPr="0060205C">
        <w:rPr>
          <w:rFonts w:ascii="Arial" w:hAnsi="Arial" w:cs="Arial"/>
          <w:lang w:val="sr-Latn-CS"/>
        </w:rPr>
        <w:t xml:space="preserve"> </w:t>
      </w:r>
      <w:r w:rsidRPr="0060205C">
        <w:rPr>
          <w:rFonts w:ascii="Arial" w:hAnsi="Arial" w:cs="Arial"/>
          <w:lang w:val="nb-NO"/>
        </w:rPr>
        <w:t>naknade</w:t>
      </w:r>
      <w:r w:rsidRPr="0060205C">
        <w:rPr>
          <w:rFonts w:ascii="Arial" w:hAnsi="Arial" w:cs="Arial"/>
          <w:lang w:val="sr-Latn-CS"/>
        </w:rPr>
        <w:t xml:space="preserve"> </w:t>
      </w:r>
      <w:r w:rsidRPr="0060205C">
        <w:rPr>
          <w:rFonts w:ascii="Arial" w:hAnsi="Arial" w:cs="Arial"/>
          <w:lang w:val="nb-NO"/>
        </w:rPr>
        <w:t>precizirati</w:t>
      </w:r>
      <w:r w:rsidRPr="0060205C">
        <w:rPr>
          <w:rFonts w:ascii="Arial" w:hAnsi="Arial" w:cs="Arial"/>
          <w:lang w:val="sr-Latn-CS"/>
        </w:rPr>
        <w:t xml:space="preserve"> </w:t>
      </w:r>
      <w:r w:rsidRPr="0060205C">
        <w:rPr>
          <w:rFonts w:ascii="Arial" w:hAnsi="Arial" w:cs="Arial"/>
          <w:lang w:val="nb-NO"/>
        </w:rPr>
        <w:t>nakon</w:t>
      </w:r>
      <w:r w:rsidRPr="0060205C">
        <w:rPr>
          <w:rFonts w:ascii="Arial" w:hAnsi="Arial" w:cs="Arial"/>
          <w:lang w:val="sr-Latn-CS"/>
        </w:rPr>
        <w:t xml:space="preserve"> </w:t>
      </w:r>
      <w:r w:rsidRPr="0060205C">
        <w:rPr>
          <w:rFonts w:ascii="Arial" w:hAnsi="Arial" w:cs="Arial"/>
          <w:lang w:val="nb-NO"/>
        </w:rPr>
        <w:t>obavljenog</w:t>
      </w:r>
      <w:r w:rsidRPr="0060205C">
        <w:rPr>
          <w:rFonts w:ascii="Arial" w:hAnsi="Arial" w:cs="Arial"/>
          <w:lang w:val="sr-Latn-CS"/>
        </w:rPr>
        <w:t xml:space="preserve"> </w:t>
      </w:r>
      <w:r w:rsidRPr="0060205C">
        <w:rPr>
          <w:rFonts w:ascii="Arial" w:hAnsi="Arial" w:cs="Arial"/>
          <w:lang w:val="nb-NO"/>
        </w:rPr>
        <w:t>vje</w:t>
      </w:r>
      <w:r w:rsidRPr="0060205C">
        <w:rPr>
          <w:rFonts w:ascii="Arial" w:hAnsi="Arial" w:cs="Arial"/>
          <w:lang w:val="sr-Latn-CS"/>
        </w:rPr>
        <w:t>š</w:t>
      </w:r>
      <w:r w:rsidRPr="0060205C">
        <w:rPr>
          <w:rFonts w:ascii="Arial" w:hAnsi="Arial" w:cs="Arial"/>
          <w:lang w:val="nb-NO"/>
        </w:rPr>
        <w:t>ta</w:t>
      </w:r>
      <w:r w:rsidRPr="0060205C">
        <w:rPr>
          <w:rFonts w:ascii="Arial" w:hAnsi="Arial" w:cs="Arial"/>
          <w:lang w:val="sr-Latn-CS"/>
        </w:rPr>
        <w:t>č</w:t>
      </w:r>
      <w:r w:rsidRPr="0060205C">
        <w:rPr>
          <w:rFonts w:ascii="Arial" w:hAnsi="Arial" w:cs="Arial"/>
          <w:lang w:val="nb-NO"/>
        </w:rPr>
        <w:t>enja</w:t>
      </w:r>
      <w:r w:rsidRPr="0060205C">
        <w:rPr>
          <w:rFonts w:ascii="Arial" w:hAnsi="Arial" w:cs="Arial"/>
          <w:lang w:val="sr-Latn-CS"/>
        </w:rPr>
        <w:t xml:space="preserve"> – </w:t>
      </w:r>
      <w:r w:rsidRPr="0060205C">
        <w:rPr>
          <w:rFonts w:ascii="Arial" w:hAnsi="Arial" w:cs="Arial"/>
          <w:lang w:val="nb-NO"/>
        </w:rPr>
        <w:t>nije</w:t>
      </w:r>
      <w:r w:rsidRPr="0060205C">
        <w:rPr>
          <w:rFonts w:ascii="Arial" w:hAnsi="Arial" w:cs="Arial"/>
          <w:lang w:val="sr-Latn-CS"/>
        </w:rPr>
        <w:t xml:space="preserve"> </w:t>
      </w:r>
      <w:r w:rsidRPr="0060205C">
        <w:rPr>
          <w:rFonts w:ascii="Arial" w:hAnsi="Arial" w:cs="Arial"/>
          <w:lang w:val="nb-NO"/>
        </w:rPr>
        <w:t>se</w:t>
      </w:r>
      <w:r w:rsidRPr="0060205C">
        <w:rPr>
          <w:rFonts w:ascii="Arial" w:hAnsi="Arial" w:cs="Arial"/>
          <w:lang w:val="sr-Latn-CS"/>
        </w:rPr>
        <w:t xml:space="preserve"> </w:t>
      </w:r>
      <w:r w:rsidRPr="0060205C">
        <w:rPr>
          <w:rFonts w:ascii="Arial" w:hAnsi="Arial" w:cs="Arial"/>
          <w:lang w:val="nb-NO"/>
        </w:rPr>
        <w:t>promijenila</w:t>
      </w:r>
      <w:r w:rsidRPr="0060205C">
        <w:rPr>
          <w:rFonts w:ascii="Arial" w:hAnsi="Arial" w:cs="Arial"/>
          <w:lang w:val="sr-Latn-CS"/>
        </w:rPr>
        <w:t xml:space="preserve"> </w:t>
      </w:r>
      <w:r w:rsidRPr="0060205C">
        <w:rPr>
          <w:rFonts w:ascii="Arial" w:hAnsi="Arial" w:cs="Arial"/>
          <w:lang w:val="nb-NO"/>
        </w:rPr>
        <w:t>ni</w:t>
      </w:r>
      <w:r w:rsidRPr="0060205C">
        <w:rPr>
          <w:rFonts w:ascii="Arial" w:hAnsi="Arial" w:cs="Arial"/>
          <w:lang w:val="sr-Latn-CS"/>
        </w:rPr>
        <w:t xml:space="preserve"> </w:t>
      </w:r>
      <w:r w:rsidRPr="0060205C">
        <w:rPr>
          <w:rFonts w:ascii="Arial" w:hAnsi="Arial" w:cs="Arial"/>
          <w:lang w:val="nb-NO"/>
        </w:rPr>
        <w:t>nakon</w:t>
      </w:r>
      <w:r w:rsidRPr="0060205C">
        <w:rPr>
          <w:rFonts w:ascii="Arial" w:hAnsi="Arial" w:cs="Arial"/>
          <w:lang w:val="sr-Latn-CS"/>
        </w:rPr>
        <w:t xml:space="preserve"> </w:t>
      </w:r>
      <w:r w:rsidRPr="0060205C">
        <w:rPr>
          <w:rFonts w:ascii="Arial" w:hAnsi="Arial" w:cs="Arial"/>
          <w:lang w:val="nb-NO"/>
        </w:rPr>
        <w:t>stupanja</w:t>
      </w:r>
      <w:r w:rsidRPr="0060205C">
        <w:rPr>
          <w:rFonts w:ascii="Arial" w:hAnsi="Arial" w:cs="Arial"/>
          <w:lang w:val="sr-Latn-CS"/>
        </w:rPr>
        <w:t xml:space="preserve"> </w:t>
      </w:r>
      <w:r w:rsidRPr="0060205C">
        <w:rPr>
          <w:rFonts w:ascii="Arial" w:hAnsi="Arial" w:cs="Arial"/>
          <w:lang w:val="nb-NO"/>
        </w:rPr>
        <w:t>na</w:t>
      </w:r>
      <w:r w:rsidRPr="0060205C">
        <w:rPr>
          <w:rFonts w:ascii="Arial" w:hAnsi="Arial" w:cs="Arial"/>
          <w:lang w:val="sr-Latn-CS"/>
        </w:rPr>
        <w:t xml:space="preserve"> </w:t>
      </w:r>
      <w:r w:rsidRPr="0060205C">
        <w:rPr>
          <w:rFonts w:ascii="Arial" w:hAnsi="Arial" w:cs="Arial"/>
          <w:lang w:val="nb-NO"/>
        </w:rPr>
        <w:t>pravnu</w:t>
      </w:r>
      <w:r w:rsidRPr="0060205C">
        <w:rPr>
          <w:rFonts w:ascii="Arial" w:hAnsi="Arial" w:cs="Arial"/>
          <w:lang w:val="sr-Latn-CS"/>
        </w:rPr>
        <w:t xml:space="preserve"> </w:t>
      </w:r>
      <w:r w:rsidRPr="0060205C">
        <w:rPr>
          <w:rFonts w:ascii="Arial" w:hAnsi="Arial" w:cs="Arial"/>
          <w:lang w:val="nb-NO"/>
        </w:rPr>
        <w:t>snagu</w:t>
      </w:r>
      <w:r w:rsidRPr="0060205C">
        <w:rPr>
          <w:rFonts w:ascii="Arial" w:hAnsi="Arial" w:cs="Arial"/>
          <w:lang w:val="sr-Latn-CS"/>
        </w:rPr>
        <w:t xml:space="preserve"> </w:t>
      </w:r>
      <w:r w:rsidRPr="0060205C">
        <w:rPr>
          <w:rFonts w:ascii="Arial" w:hAnsi="Arial" w:cs="Arial"/>
          <w:lang w:val="nb-NO"/>
        </w:rPr>
        <w:t>predmetne</w:t>
      </w:r>
      <w:r w:rsidRPr="0060205C">
        <w:rPr>
          <w:rFonts w:ascii="Arial" w:hAnsi="Arial" w:cs="Arial"/>
          <w:lang w:val="sr-Latn-CS"/>
        </w:rPr>
        <w:t xml:space="preserve"> </w:t>
      </w:r>
      <w:r w:rsidRPr="0060205C">
        <w:rPr>
          <w:rFonts w:ascii="Arial" w:hAnsi="Arial" w:cs="Arial"/>
          <w:lang w:val="nb-NO"/>
        </w:rPr>
        <w:t>zakonske</w:t>
      </w:r>
      <w:r w:rsidRPr="0060205C">
        <w:rPr>
          <w:rFonts w:ascii="Arial" w:hAnsi="Arial" w:cs="Arial"/>
          <w:lang w:val="sr-Latn-CS"/>
        </w:rPr>
        <w:t xml:space="preserve"> </w:t>
      </w:r>
      <w:r w:rsidRPr="0060205C">
        <w:rPr>
          <w:rFonts w:ascii="Arial" w:hAnsi="Arial" w:cs="Arial"/>
          <w:lang w:val="nb-NO"/>
        </w:rPr>
        <w:t>odredbe</w:t>
      </w:r>
      <w:r w:rsidRPr="0060205C">
        <w:rPr>
          <w:rFonts w:ascii="Arial" w:hAnsi="Arial" w:cs="Arial"/>
          <w:lang w:val="sr-Latn-CS"/>
        </w:rPr>
        <w:t xml:space="preserve"> </w:t>
      </w:r>
      <w:r w:rsidRPr="0060205C">
        <w:rPr>
          <w:rFonts w:ascii="Arial" w:hAnsi="Arial" w:cs="Arial"/>
          <w:lang w:val="nb-NO"/>
        </w:rPr>
        <w:t>i</w:t>
      </w:r>
      <w:r w:rsidRPr="0060205C">
        <w:rPr>
          <w:rFonts w:ascii="Arial" w:hAnsi="Arial" w:cs="Arial"/>
          <w:lang w:val="sr-Latn-CS"/>
        </w:rPr>
        <w:t xml:space="preserve"> </w:t>
      </w:r>
      <w:r w:rsidRPr="0060205C">
        <w:rPr>
          <w:rFonts w:ascii="Arial" w:hAnsi="Arial" w:cs="Arial"/>
          <w:lang w:val="nb-NO"/>
        </w:rPr>
        <w:t>zauzimanja</w:t>
      </w:r>
      <w:r w:rsidRPr="0060205C">
        <w:rPr>
          <w:rFonts w:ascii="Arial" w:hAnsi="Arial" w:cs="Arial"/>
          <w:lang w:val="sr-Latn-CS"/>
        </w:rPr>
        <w:t xml:space="preserve"> </w:t>
      </w:r>
      <w:r w:rsidRPr="0060205C">
        <w:rPr>
          <w:rFonts w:ascii="Arial" w:hAnsi="Arial" w:cs="Arial"/>
          <w:lang w:val="nb-NO"/>
        </w:rPr>
        <w:t>pravnog</w:t>
      </w:r>
      <w:r w:rsidRPr="0060205C">
        <w:rPr>
          <w:rFonts w:ascii="Arial" w:hAnsi="Arial" w:cs="Arial"/>
          <w:lang w:val="sr-Latn-CS"/>
        </w:rPr>
        <w:t xml:space="preserve"> </w:t>
      </w:r>
      <w:r w:rsidRPr="0060205C">
        <w:rPr>
          <w:rFonts w:ascii="Arial" w:hAnsi="Arial" w:cs="Arial"/>
          <w:lang w:val="nb-NO"/>
        </w:rPr>
        <w:t>stava</w:t>
      </w:r>
      <w:r w:rsidRPr="0060205C">
        <w:rPr>
          <w:rFonts w:ascii="Arial" w:hAnsi="Arial" w:cs="Arial"/>
          <w:lang w:val="sr-Latn-CS"/>
        </w:rPr>
        <w:t xml:space="preserve"> </w:t>
      </w:r>
      <w:r w:rsidRPr="0060205C">
        <w:rPr>
          <w:rFonts w:ascii="Arial" w:hAnsi="Arial" w:cs="Arial"/>
          <w:lang w:val="nb-NO"/>
        </w:rPr>
        <w:t>Vrhovnog</w:t>
      </w:r>
      <w:r w:rsidRPr="0060205C">
        <w:rPr>
          <w:rFonts w:ascii="Arial" w:hAnsi="Arial" w:cs="Arial"/>
          <w:lang w:val="sr-Latn-CS"/>
        </w:rPr>
        <w:t xml:space="preserve"> </w:t>
      </w:r>
      <w:r w:rsidRPr="0060205C">
        <w:rPr>
          <w:rFonts w:ascii="Arial" w:hAnsi="Arial" w:cs="Arial"/>
          <w:lang w:val="nb-NO"/>
        </w:rPr>
        <w:t>suda</w:t>
      </w:r>
      <w:r w:rsidRPr="0060205C">
        <w:rPr>
          <w:rFonts w:ascii="Arial" w:hAnsi="Arial" w:cs="Arial"/>
          <w:lang w:val="sr-Latn-CS"/>
        </w:rPr>
        <w:t xml:space="preserve">. </w:t>
      </w:r>
      <w:r w:rsidRPr="0060205C">
        <w:rPr>
          <w:rFonts w:ascii="Arial" w:hAnsi="Arial" w:cs="Arial"/>
        </w:rPr>
        <w:t>Takvo</w:t>
      </w:r>
      <w:r w:rsidRPr="0060205C">
        <w:rPr>
          <w:rFonts w:ascii="Arial" w:hAnsi="Arial" w:cs="Arial"/>
          <w:lang w:val="sr-Latn-CS"/>
        </w:rPr>
        <w:t xml:space="preserve"> </w:t>
      </w:r>
      <w:r w:rsidRPr="0060205C">
        <w:rPr>
          <w:rFonts w:ascii="Arial" w:hAnsi="Arial" w:cs="Arial"/>
        </w:rPr>
        <w:t>postupanje</w:t>
      </w:r>
      <w:r w:rsidRPr="0060205C">
        <w:rPr>
          <w:rFonts w:ascii="Arial" w:hAnsi="Arial" w:cs="Arial"/>
          <w:lang w:val="sr-Latn-CS"/>
        </w:rPr>
        <w:t xml:space="preserve"> </w:t>
      </w:r>
      <w:r w:rsidRPr="0060205C">
        <w:rPr>
          <w:rFonts w:ascii="Arial" w:hAnsi="Arial" w:cs="Arial"/>
        </w:rPr>
        <w:t>sudova</w:t>
      </w:r>
      <w:r w:rsidRPr="0060205C">
        <w:rPr>
          <w:rFonts w:ascii="Arial" w:hAnsi="Arial" w:cs="Arial"/>
          <w:lang w:val="sr-Latn-CS"/>
        </w:rPr>
        <w:t xml:space="preserve"> </w:t>
      </w:r>
      <w:r w:rsidRPr="0060205C">
        <w:rPr>
          <w:rFonts w:ascii="Arial" w:hAnsi="Arial" w:cs="Arial"/>
        </w:rPr>
        <w:t>nije</w:t>
      </w:r>
      <w:r w:rsidRPr="0060205C">
        <w:rPr>
          <w:rFonts w:ascii="Arial" w:hAnsi="Arial" w:cs="Arial"/>
          <w:lang w:val="sr-Latn-CS"/>
        </w:rPr>
        <w:t xml:space="preserve"> </w:t>
      </w:r>
      <w:r w:rsidRPr="0060205C">
        <w:rPr>
          <w:rFonts w:ascii="Arial" w:hAnsi="Arial" w:cs="Arial"/>
        </w:rPr>
        <w:t>u</w:t>
      </w:r>
      <w:r w:rsidRPr="0060205C">
        <w:rPr>
          <w:rFonts w:ascii="Arial" w:hAnsi="Arial" w:cs="Arial"/>
          <w:lang w:val="sr-Latn-CS"/>
        </w:rPr>
        <w:t xml:space="preserve"> </w:t>
      </w:r>
      <w:r w:rsidRPr="0060205C">
        <w:rPr>
          <w:rFonts w:ascii="Arial" w:hAnsi="Arial" w:cs="Arial"/>
        </w:rPr>
        <w:t>skladu</w:t>
      </w:r>
      <w:r w:rsidRPr="0060205C">
        <w:rPr>
          <w:rFonts w:ascii="Arial" w:hAnsi="Arial" w:cs="Arial"/>
          <w:lang w:val="sr-Latn-CS"/>
        </w:rPr>
        <w:t xml:space="preserve"> </w:t>
      </w:r>
      <w:r w:rsidRPr="0060205C">
        <w:rPr>
          <w:rFonts w:ascii="Arial" w:hAnsi="Arial" w:cs="Arial"/>
        </w:rPr>
        <w:t>sa</w:t>
      </w:r>
      <w:r w:rsidRPr="0060205C">
        <w:rPr>
          <w:rFonts w:ascii="Arial" w:hAnsi="Arial" w:cs="Arial"/>
          <w:lang w:val="sr-Latn-CS"/>
        </w:rPr>
        <w:t xml:space="preserve"> </w:t>
      </w:r>
      <w:r w:rsidRPr="0060205C">
        <w:rPr>
          <w:rFonts w:ascii="Arial" w:hAnsi="Arial" w:cs="Arial"/>
        </w:rPr>
        <w:t>zakonom</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dovodi</w:t>
      </w:r>
      <w:r w:rsidRPr="0060205C">
        <w:rPr>
          <w:rFonts w:ascii="Arial" w:hAnsi="Arial" w:cs="Arial"/>
          <w:lang w:val="sr-Latn-CS"/>
        </w:rPr>
        <w:t xml:space="preserve"> </w:t>
      </w:r>
      <w:r w:rsidRPr="0060205C">
        <w:rPr>
          <w:rFonts w:ascii="Arial" w:hAnsi="Arial" w:cs="Arial"/>
        </w:rPr>
        <w:t>do</w:t>
      </w:r>
      <w:r w:rsidRPr="0060205C">
        <w:rPr>
          <w:rFonts w:ascii="Arial" w:hAnsi="Arial" w:cs="Arial"/>
          <w:lang w:val="sr-Latn-CS"/>
        </w:rPr>
        <w:t xml:space="preserve"> </w:t>
      </w:r>
      <w:r w:rsidRPr="0060205C">
        <w:rPr>
          <w:rFonts w:ascii="Arial" w:hAnsi="Arial" w:cs="Arial"/>
        </w:rPr>
        <w:t>neopravdanog</w:t>
      </w:r>
      <w:r w:rsidRPr="0060205C">
        <w:rPr>
          <w:rFonts w:ascii="Arial" w:hAnsi="Arial" w:cs="Arial"/>
          <w:lang w:val="sr-Latn-CS"/>
        </w:rPr>
        <w:t xml:space="preserve"> </w:t>
      </w:r>
      <w:r w:rsidRPr="0060205C">
        <w:rPr>
          <w:rFonts w:ascii="Arial" w:hAnsi="Arial" w:cs="Arial"/>
        </w:rPr>
        <w:t>odugovla</w:t>
      </w:r>
      <w:r w:rsidRPr="0060205C">
        <w:rPr>
          <w:rFonts w:ascii="Arial" w:hAnsi="Arial" w:cs="Arial"/>
          <w:lang w:val="sr-Latn-CS"/>
        </w:rPr>
        <w:t>č</w:t>
      </w:r>
      <w:r w:rsidRPr="0060205C">
        <w:rPr>
          <w:rFonts w:ascii="Arial" w:hAnsi="Arial" w:cs="Arial"/>
        </w:rPr>
        <w:t>enja</w:t>
      </w:r>
      <w:r w:rsidRPr="0060205C">
        <w:rPr>
          <w:rFonts w:ascii="Arial" w:hAnsi="Arial" w:cs="Arial"/>
          <w:lang w:val="sr-Latn-CS"/>
        </w:rPr>
        <w:t xml:space="preserve"> </w:t>
      </w:r>
      <w:r w:rsidRPr="0060205C">
        <w:rPr>
          <w:rFonts w:ascii="Arial" w:hAnsi="Arial" w:cs="Arial"/>
        </w:rPr>
        <w:t>postupka</w:t>
      </w:r>
      <w:r w:rsidRPr="0060205C">
        <w:rPr>
          <w:rFonts w:ascii="Arial" w:hAnsi="Arial" w:cs="Arial"/>
          <w:lang w:val="sr-Latn-CS"/>
        </w:rPr>
        <w:t xml:space="preserve">. </w:t>
      </w:r>
    </w:p>
    <w:p w14:paraId="654DC233" w14:textId="77777777" w:rsidR="00572D37" w:rsidRPr="0060205C" w:rsidRDefault="00572D37" w:rsidP="00572D37">
      <w:pPr>
        <w:spacing w:after="0" w:line="240" w:lineRule="auto"/>
        <w:jc w:val="both"/>
        <w:rPr>
          <w:rFonts w:ascii="Arial" w:hAnsi="Arial" w:cs="Arial"/>
          <w:lang w:val="sr-Latn-CS"/>
        </w:rPr>
      </w:pPr>
    </w:p>
    <w:p w14:paraId="73200DDE" w14:textId="77777777" w:rsidR="00572D37" w:rsidRPr="0060205C" w:rsidRDefault="00572D37" w:rsidP="00572D37">
      <w:pPr>
        <w:spacing w:after="0" w:line="240" w:lineRule="auto"/>
        <w:jc w:val="both"/>
        <w:rPr>
          <w:rFonts w:ascii="Arial" w:hAnsi="Arial" w:cs="Arial"/>
          <w:lang w:val="sr-Latn-CS"/>
        </w:rPr>
      </w:pPr>
      <w:r w:rsidRPr="0060205C">
        <w:rPr>
          <w:rFonts w:ascii="Arial" w:hAnsi="Arial" w:cs="Arial"/>
          <w:color w:val="EE0000"/>
          <w:lang w:val="sr-Latn-CS"/>
        </w:rPr>
        <w:t xml:space="preserve"> </w:t>
      </w:r>
      <w:r w:rsidRPr="0060205C">
        <w:rPr>
          <w:rFonts w:ascii="Arial" w:hAnsi="Arial" w:cs="Arial"/>
        </w:rPr>
        <w:t>Nastavljanje</w:t>
      </w:r>
      <w:r w:rsidRPr="0060205C">
        <w:rPr>
          <w:rFonts w:ascii="Arial" w:hAnsi="Arial" w:cs="Arial"/>
          <w:lang w:val="sr-Latn-CS"/>
        </w:rPr>
        <w:t xml:space="preserve"> </w:t>
      </w:r>
      <w:r w:rsidRPr="0060205C">
        <w:rPr>
          <w:rFonts w:ascii="Arial" w:hAnsi="Arial" w:cs="Arial"/>
        </w:rPr>
        <w:t>nezakonite</w:t>
      </w:r>
      <w:r w:rsidRPr="0060205C">
        <w:rPr>
          <w:rFonts w:ascii="Arial" w:hAnsi="Arial" w:cs="Arial"/>
          <w:lang w:val="sr-Latn-CS"/>
        </w:rPr>
        <w:t xml:space="preserve"> </w:t>
      </w:r>
      <w:r w:rsidRPr="0060205C">
        <w:rPr>
          <w:rFonts w:ascii="Arial" w:hAnsi="Arial" w:cs="Arial"/>
        </w:rPr>
        <w:t>prakse</w:t>
      </w:r>
      <w:r w:rsidRPr="0060205C">
        <w:rPr>
          <w:rFonts w:ascii="Arial" w:hAnsi="Arial" w:cs="Arial"/>
          <w:lang w:val="sr-Latn-CS"/>
        </w:rPr>
        <w:t xml:space="preserve"> </w:t>
      </w:r>
      <w:r w:rsidRPr="0060205C">
        <w:rPr>
          <w:rFonts w:ascii="Arial" w:hAnsi="Arial" w:cs="Arial"/>
        </w:rPr>
        <w:t>podno</w:t>
      </w:r>
      <w:r w:rsidRPr="0060205C">
        <w:rPr>
          <w:rFonts w:ascii="Arial" w:hAnsi="Arial" w:cs="Arial"/>
          <w:lang w:val="sr-Latn-CS"/>
        </w:rPr>
        <w:t>š</w:t>
      </w:r>
      <w:r w:rsidRPr="0060205C">
        <w:rPr>
          <w:rFonts w:ascii="Arial" w:hAnsi="Arial" w:cs="Arial"/>
        </w:rPr>
        <w:t>enjem</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bi</w:t>
      </w:r>
      <w:r w:rsidRPr="0060205C">
        <w:rPr>
          <w:rFonts w:ascii="Arial" w:hAnsi="Arial" w:cs="Arial"/>
          <w:lang w:val="sr-Latn-CS"/>
        </w:rPr>
        <w:t xml:space="preserve"> </w:t>
      </w:r>
      <w:r w:rsidRPr="0060205C">
        <w:rPr>
          <w:rFonts w:ascii="Arial" w:hAnsi="Arial" w:cs="Arial"/>
        </w:rPr>
        <w:t>u</w:t>
      </w:r>
      <w:r w:rsidRPr="0060205C">
        <w:rPr>
          <w:rFonts w:ascii="Arial" w:hAnsi="Arial" w:cs="Arial"/>
          <w:lang w:val="sr-Latn-CS"/>
        </w:rPr>
        <w:t xml:space="preserve"> </w:t>
      </w:r>
      <w:r w:rsidRPr="0060205C">
        <w:rPr>
          <w:rFonts w:ascii="Arial" w:hAnsi="Arial" w:cs="Arial"/>
        </w:rPr>
        <w:t>kojima</w:t>
      </w:r>
      <w:r w:rsidRPr="0060205C">
        <w:rPr>
          <w:rFonts w:ascii="Arial" w:hAnsi="Arial" w:cs="Arial"/>
          <w:lang w:val="sr-Latn-CS"/>
        </w:rPr>
        <w:t xml:space="preserve"> ć</w:t>
      </w:r>
      <w:r w:rsidRPr="0060205C">
        <w:rPr>
          <w:rFonts w:ascii="Arial" w:hAnsi="Arial" w:cs="Arial"/>
        </w:rPr>
        <w:t>e</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beni</w:t>
      </w:r>
      <w:r w:rsidRPr="0060205C">
        <w:rPr>
          <w:rFonts w:ascii="Arial" w:hAnsi="Arial" w:cs="Arial"/>
          <w:lang w:val="sr-Latn-CS"/>
        </w:rPr>
        <w:t xml:space="preserve"> </w:t>
      </w:r>
      <w:r w:rsidRPr="0060205C">
        <w:rPr>
          <w:rFonts w:ascii="Arial" w:hAnsi="Arial" w:cs="Arial"/>
        </w:rPr>
        <w:t>zahtjev</w:t>
      </w:r>
      <w:r w:rsidRPr="0060205C">
        <w:rPr>
          <w:rFonts w:ascii="Arial" w:hAnsi="Arial" w:cs="Arial"/>
          <w:lang w:val="sr-Latn-CS"/>
        </w:rPr>
        <w:t xml:space="preserve"> „</w:t>
      </w:r>
      <w:r w:rsidRPr="0060205C">
        <w:rPr>
          <w:rFonts w:ascii="Arial" w:hAnsi="Arial" w:cs="Arial"/>
        </w:rPr>
        <w:t>precizirati</w:t>
      </w:r>
      <w:r w:rsidRPr="0060205C">
        <w:rPr>
          <w:rFonts w:ascii="Arial" w:hAnsi="Arial" w:cs="Arial"/>
          <w:lang w:val="sr-Latn-CS"/>
        </w:rPr>
        <w:t xml:space="preserve">” </w:t>
      </w:r>
      <w:r w:rsidRPr="0060205C">
        <w:rPr>
          <w:rFonts w:ascii="Arial" w:hAnsi="Arial" w:cs="Arial"/>
        </w:rPr>
        <w:t>nakon</w:t>
      </w:r>
      <w:r w:rsidRPr="0060205C">
        <w:rPr>
          <w:rFonts w:ascii="Arial" w:hAnsi="Arial" w:cs="Arial"/>
          <w:lang w:val="sr-Latn-CS"/>
        </w:rPr>
        <w:t xml:space="preserve"> </w:t>
      </w:r>
      <w:r w:rsidRPr="0060205C">
        <w:rPr>
          <w:rFonts w:ascii="Arial" w:hAnsi="Arial" w:cs="Arial"/>
        </w:rPr>
        <w:t>dostavljenog</w:t>
      </w:r>
      <w:r w:rsidRPr="0060205C">
        <w:rPr>
          <w:rFonts w:ascii="Arial" w:hAnsi="Arial" w:cs="Arial"/>
          <w:lang w:val="sr-Latn-CS"/>
        </w:rPr>
        <w:t xml:space="preserve"> </w:t>
      </w:r>
      <w:r w:rsidRPr="0060205C">
        <w:rPr>
          <w:rFonts w:ascii="Arial" w:hAnsi="Arial" w:cs="Arial"/>
        </w:rPr>
        <w:t>nalaza</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mi</w:t>
      </w:r>
      <w:r w:rsidRPr="0060205C">
        <w:rPr>
          <w:rFonts w:ascii="Arial" w:hAnsi="Arial" w:cs="Arial"/>
          <w:lang w:val="sr-Latn-CS"/>
        </w:rPr>
        <w:t>š</w:t>
      </w:r>
      <w:r w:rsidRPr="0060205C">
        <w:rPr>
          <w:rFonts w:ascii="Arial" w:hAnsi="Arial" w:cs="Arial"/>
        </w:rPr>
        <w:t>ljenja</w:t>
      </w:r>
      <w:r w:rsidRPr="0060205C">
        <w:rPr>
          <w:rFonts w:ascii="Arial" w:hAnsi="Arial" w:cs="Arial"/>
          <w:lang w:val="sr-Latn-CS"/>
        </w:rPr>
        <w:t xml:space="preserve"> </w:t>
      </w:r>
      <w:r w:rsidRPr="0060205C">
        <w:rPr>
          <w:rFonts w:ascii="Arial" w:hAnsi="Arial" w:cs="Arial"/>
        </w:rPr>
        <w:t>vje</w:t>
      </w:r>
      <w:r w:rsidRPr="0060205C">
        <w:rPr>
          <w:rFonts w:ascii="Arial" w:hAnsi="Arial" w:cs="Arial"/>
          <w:lang w:val="sr-Latn-CS"/>
        </w:rPr>
        <w:t>š</w:t>
      </w:r>
      <w:r w:rsidRPr="0060205C">
        <w:rPr>
          <w:rFonts w:ascii="Arial" w:hAnsi="Arial" w:cs="Arial"/>
        </w:rPr>
        <w:t>taka</w:t>
      </w:r>
      <w:r w:rsidRPr="0060205C">
        <w:rPr>
          <w:rFonts w:ascii="Arial" w:hAnsi="Arial" w:cs="Arial"/>
          <w:lang w:val="sr-Latn-CS"/>
        </w:rPr>
        <w:t xml:space="preserve"> </w:t>
      </w:r>
      <w:r w:rsidRPr="0060205C">
        <w:rPr>
          <w:rFonts w:ascii="Arial" w:hAnsi="Arial" w:cs="Arial"/>
        </w:rPr>
        <w:t>mora</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sankcionisati</w:t>
      </w:r>
      <w:r w:rsidRPr="0060205C">
        <w:rPr>
          <w:rFonts w:ascii="Arial" w:hAnsi="Arial" w:cs="Arial"/>
          <w:lang w:val="sr-Latn-CS"/>
        </w:rPr>
        <w:t xml:space="preserve"> </w:t>
      </w:r>
      <w:r w:rsidRPr="0060205C">
        <w:rPr>
          <w:rFonts w:ascii="Arial" w:hAnsi="Arial" w:cs="Arial"/>
        </w:rPr>
        <w:t>odbacivanjem</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be</w:t>
      </w:r>
      <w:r w:rsidRPr="0060205C">
        <w:rPr>
          <w:rFonts w:ascii="Arial" w:hAnsi="Arial" w:cs="Arial"/>
          <w:lang w:val="sr-Latn-CS"/>
        </w:rPr>
        <w:t xml:space="preserve"> </w:t>
      </w:r>
      <w:r w:rsidRPr="0060205C">
        <w:rPr>
          <w:rFonts w:ascii="Arial" w:hAnsi="Arial" w:cs="Arial"/>
        </w:rPr>
        <w:t>kao</w:t>
      </w:r>
      <w:r w:rsidRPr="0060205C">
        <w:rPr>
          <w:rFonts w:ascii="Arial" w:hAnsi="Arial" w:cs="Arial"/>
          <w:lang w:val="sr-Latn-CS"/>
        </w:rPr>
        <w:t xml:space="preserve"> </w:t>
      </w:r>
      <w:r w:rsidRPr="0060205C">
        <w:rPr>
          <w:rFonts w:ascii="Arial" w:hAnsi="Arial" w:cs="Arial"/>
        </w:rPr>
        <w:t>nedopu</w:t>
      </w:r>
      <w:r w:rsidRPr="0060205C">
        <w:rPr>
          <w:rFonts w:ascii="Arial" w:hAnsi="Arial" w:cs="Arial"/>
          <w:lang w:val="sr-Latn-CS"/>
        </w:rPr>
        <w:t>š</w:t>
      </w:r>
      <w:r w:rsidRPr="0060205C">
        <w:rPr>
          <w:rFonts w:ascii="Arial" w:hAnsi="Arial" w:cs="Arial"/>
        </w:rPr>
        <w:t>tene</w:t>
      </w:r>
      <w:r w:rsidRPr="0060205C">
        <w:rPr>
          <w:rFonts w:ascii="Arial" w:hAnsi="Arial" w:cs="Arial"/>
          <w:lang w:val="sr-Latn-CS"/>
        </w:rPr>
        <w:t xml:space="preserve">. </w:t>
      </w:r>
      <w:r w:rsidRPr="0060205C">
        <w:rPr>
          <w:rFonts w:ascii="Arial" w:hAnsi="Arial" w:cs="Arial"/>
        </w:rPr>
        <w:t>ZPP</w:t>
      </w:r>
      <w:r w:rsidRPr="0060205C">
        <w:rPr>
          <w:rFonts w:ascii="Arial" w:hAnsi="Arial" w:cs="Arial"/>
          <w:lang w:val="sr-Latn-CS"/>
        </w:rPr>
        <w:t xml:space="preserve"> </w:t>
      </w:r>
      <w:r w:rsidRPr="0060205C">
        <w:rPr>
          <w:rFonts w:ascii="Arial" w:hAnsi="Arial" w:cs="Arial"/>
        </w:rPr>
        <w:t>ne</w:t>
      </w:r>
      <w:r w:rsidRPr="0060205C">
        <w:rPr>
          <w:rFonts w:ascii="Arial" w:hAnsi="Arial" w:cs="Arial"/>
          <w:lang w:val="sr-Latn-CS"/>
        </w:rPr>
        <w:t xml:space="preserve"> </w:t>
      </w:r>
      <w:r w:rsidRPr="0060205C">
        <w:rPr>
          <w:rFonts w:ascii="Arial" w:hAnsi="Arial" w:cs="Arial"/>
        </w:rPr>
        <w:t>poznaje</w:t>
      </w:r>
      <w:r w:rsidRPr="0060205C">
        <w:rPr>
          <w:rFonts w:ascii="Arial" w:hAnsi="Arial" w:cs="Arial"/>
          <w:lang w:val="sr-Latn-CS"/>
        </w:rPr>
        <w:t xml:space="preserve"> </w:t>
      </w:r>
      <w:r w:rsidRPr="0060205C">
        <w:rPr>
          <w:rFonts w:ascii="Arial" w:hAnsi="Arial" w:cs="Arial"/>
        </w:rPr>
        <w:t>institut</w:t>
      </w:r>
      <w:r w:rsidRPr="0060205C">
        <w:rPr>
          <w:rFonts w:ascii="Arial" w:hAnsi="Arial" w:cs="Arial"/>
          <w:lang w:val="sr-Latn-CS"/>
        </w:rPr>
        <w:t xml:space="preserve"> „</w:t>
      </w:r>
      <w:r w:rsidRPr="0060205C">
        <w:rPr>
          <w:rFonts w:ascii="Arial" w:hAnsi="Arial" w:cs="Arial"/>
        </w:rPr>
        <w:t>preciziranja</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benog</w:t>
      </w:r>
      <w:r w:rsidRPr="0060205C">
        <w:rPr>
          <w:rFonts w:ascii="Arial" w:hAnsi="Arial" w:cs="Arial"/>
          <w:lang w:val="sr-Latn-CS"/>
        </w:rPr>
        <w:t xml:space="preserve"> </w:t>
      </w:r>
      <w:r w:rsidRPr="0060205C">
        <w:rPr>
          <w:rFonts w:ascii="Arial" w:hAnsi="Arial" w:cs="Arial"/>
        </w:rPr>
        <w:t>zahtjeva</w:t>
      </w:r>
      <w:r w:rsidRPr="0060205C">
        <w:rPr>
          <w:rFonts w:ascii="Arial" w:hAnsi="Arial" w:cs="Arial"/>
          <w:lang w:val="sr-Latn-CS"/>
        </w:rPr>
        <w:t xml:space="preserve">”, </w:t>
      </w:r>
      <w:r w:rsidRPr="0060205C">
        <w:rPr>
          <w:rFonts w:ascii="Arial" w:hAnsi="Arial" w:cs="Arial"/>
        </w:rPr>
        <w:t>ve</w:t>
      </w:r>
      <w:r w:rsidRPr="0060205C">
        <w:rPr>
          <w:rFonts w:ascii="Arial" w:hAnsi="Arial" w:cs="Arial"/>
          <w:lang w:val="sr-Latn-CS"/>
        </w:rPr>
        <w:t xml:space="preserve">ć </w:t>
      </w:r>
      <w:r w:rsidRPr="0060205C">
        <w:rPr>
          <w:rFonts w:ascii="Arial" w:hAnsi="Arial" w:cs="Arial"/>
        </w:rPr>
        <w:t>se</w:t>
      </w:r>
      <w:r w:rsidRPr="0060205C">
        <w:rPr>
          <w:rFonts w:ascii="Arial" w:hAnsi="Arial" w:cs="Arial"/>
          <w:lang w:val="sr-Latn-CS"/>
        </w:rPr>
        <w:t xml:space="preserve"> </w:t>
      </w:r>
      <w:r w:rsidRPr="0060205C">
        <w:rPr>
          <w:rFonts w:ascii="Arial" w:hAnsi="Arial" w:cs="Arial"/>
        </w:rPr>
        <w:t>u</w:t>
      </w:r>
      <w:r w:rsidRPr="0060205C">
        <w:rPr>
          <w:rFonts w:ascii="Arial" w:hAnsi="Arial" w:cs="Arial"/>
          <w:lang w:val="sr-Latn-CS"/>
        </w:rPr>
        <w:t xml:space="preserve"> </w:t>
      </w:r>
      <w:r w:rsidRPr="0060205C">
        <w:rPr>
          <w:rFonts w:ascii="Arial" w:hAnsi="Arial" w:cs="Arial"/>
        </w:rPr>
        <w:t>pravilu</w:t>
      </w:r>
      <w:r w:rsidRPr="0060205C">
        <w:rPr>
          <w:rFonts w:ascii="Arial" w:hAnsi="Arial" w:cs="Arial"/>
          <w:lang w:val="sr-Latn-CS"/>
        </w:rPr>
        <w:t xml:space="preserve"> </w:t>
      </w:r>
      <w:r w:rsidRPr="0060205C">
        <w:rPr>
          <w:rFonts w:ascii="Arial" w:hAnsi="Arial" w:cs="Arial"/>
        </w:rPr>
        <w:t>radi</w:t>
      </w:r>
      <w:r w:rsidRPr="0060205C">
        <w:rPr>
          <w:rFonts w:ascii="Arial" w:hAnsi="Arial" w:cs="Arial"/>
          <w:lang w:val="sr-Latn-CS"/>
        </w:rPr>
        <w:t xml:space="preserve"> </w:t>
      </w:r>
      <w:r w:rsidRPr="0060205C">
        <w:rPr>
          <w:rFonts w:ascii="Arial" w:hAnsi="Arial" w:cs="Arial"/>
        </w:rPr>
        <w:t>o</w:t>
      </w:r>
      <w:r w:rsidRPr="0060205C">
        <w:rPr>
          <w:rFonts w:ascii="Arial" w:hAnsi="Arial" w:cs="Arial"/>
          <w:lang w:val="sr-Latn-CS"/>
        </w:rPr>
        <w:t xml:space="preserve"> </w:t>
      </w:r>
      <w:r w:rsidRPr="0060205C">
        <w:rPr>
          <w:rFonts w:ascii="Arial" w:hAnsi="Arial" w:cs="Arial"/>
        </w:rPr>
        <w:t>objektivnom</w:t>
      </w:r>
      <w:r w:rsidRPr="0060205C">
        <w:rPr>
          <w:rFonts w:ascii="Arial" w:hAnsi="Arial" w:cs="Arial"/>
          <w:lang w:val="sr-Latn-CS"/>
        </w:rPr>
        <w:t xml:space="preserve"> </w:t>
      </w:r>
      <w:r w:rsidRPr="0060205C">
        <w:rPr>
          <w:rFonts w:ascii="Arial" w:hAnsi="Arial" w:cs="Arial"/>
        </w:rPr>
        <w:t>preina</w:t>
      </w:r>
      <w:r w:rsidRPr="0060205C">
        <w:rPr>
          <w:rFonts w:ascii="Arial" w:hAnsi="Arial" w:cs="Arial"/>
          <w:lang w:val="sr-Latn-CS"/>
        </w:rPr>
        <w:t>č</w:t>
      </w:r>
      <w:r w:rsidRPr="0060205C">
        <w:rPr>
          <w:rFonts w:ascii="Arial" w:hAnsi="Arial" w:cs="Arial"/>
        </w:rPr>
        <w:t>enju</w:t>
      </w:r>
      <w:r w:rsidRPr="0060205C">
        <w:rPr>
          <w:rFonts w:ascii="Arial" w:hAnsi="Arial" w:cs="Arial"/>
          <w:lang w:val="sr-Latn-CS"/>
        </w:rPr>
        <w:t xml:space="preserve"> </w:t>
      </w:r>
      <w:r w:rsidRPr="0060205C">
        <w:rPr>
          <w:rFonts w:ascii="Arial" w:hAnsi="Arial" w:cs="Arial"/>
        </w:rPr>
        <w:t>tu</w:t>
      </w:r>
      <w:r w:rsidRPr="0060205C">
        <w:rPr>
          <w:rFonts w:ascii="Arial" w:hAnsi="Arial" w:cs="Arial"/>
          <w:lang w:val="sr-Latn-CS"/>
        </w:rPr>
        <w:t>ž</w:t>
      </w:r>
      <w:r w:rsidRPr="0060205C">
        <w:rPr>
          <w:rFonts w:ascii="Arial" w:hAnsi="Arial" w:cs="Arial"/>
        </w:rPr>
        <w:t>be</w:t>
      </w:r>
      <w:r w:rsidRPr="0060205C">
        <w:rPr>
          <w:rFonts w:ascii="Arial" w:hAnsi="Arial" w:cs="Arial"/>
          <w:lang w:val="sr-Latn-CS"/>
        </w:rPr>
        <w:t xml:space="preserve">.  Ako novi zahtjev nije kvalitativno drugačiji (ne mijenja osnov, već samo visinu ili način isplate), sud, po pravilu, dopušta objektivno preinačenje tužbe. </w:t>
      </w:r>
    </w:p>
    <w:p w14:paraId="195EAB60" w14:textId="70A05C6E" w:rsidR="00572D37" w:rsidRPr="0060205C" w:rsidRDefault="00572D37" w:rsidP="00572D37">
      <w:pPr>
        <w:spacing w:after="0" w:line="240" w:lineRule="auto"/>
        <w:rPr>
          <w:rFonts w:ascii="Arial" w:hAnsi="Arial" w:cs="Arial"/>
          <w:lang w:val="sr-Latn-CS"/>
        </w:rPr>
      </w:pPr>
    </w:p>
    <w:p w14:paraId="482F3E61" w14:textId="514F630E" w:rsidR="00572D37" w:rsidRPr="0060205C" w:rsidRDefault="00572D37" w:rsidP="00572D37">
      <w:pPr>
        <w:spacing w:after="0" w:line="240" w:lineRule="auto"/>
        <w:rPr>
          <w:rFonts w:ascii="Arial" w:hAnsi="Arial" w:cs="Arial"/>
          <w:bCs/>
          <w:color w:val="00B0F0"/>
          <w:lang w:val="hr-HR"/>
        </w:rPr>
      </w:pPr>
      <w:bookmarkStart w:id="4" w:name="_Hlk210629267"/>
      <w:bookmarkEnd w:id="4"/>
      <w:r w:rsidRPr="0060205C">
        <w:rPr>
          <w:rFonts w:ascii="Arial" w:hAnsi="Arial" w:cs="Arial"/>
          <w:bCs/>
          <w:color w:val="00B0F0"/>
          <w:lang w:val="hr-HR"/>
        </w:rPr>
        <w:t xml:space="preserve">MJERA </w:t>
      </w:r>
      <w:r w:rsidR="00C244C9" w:rsidRPr="0060205C">
        <w:rPr>
          <w:rFonts w:ascii="Arial" w:hAnsi="Arial" w:cs="Arial"/>
          <w:bCs/>
          <w:color w:val="00B0F0"/>
          <w:lang w:val="hr-HR"/>
        </w:rPr>
        <w:t>4</w:t>
      </w:r>
      <w:r w:rsidRPr="0060205C">
        <w:rPr>
          <w:rFonts w:ascii="Arial" w:hAnsi="Arial" w:cs="Arial"/>
          <w:bCs/>
          <w:color w:val="00B0F0"/>
          <w:lang w:val="hr-HR"/>
        </w:rPr>
        <w:t xml:space="preserve"> — Stručna pomoć pri sastavljanju podnesaka (kvalitet</w:t>
      </w:r>
      <w:r w:rsidR="005B2664" w:rsidRPr="0060205C">
        <w:rPr>
          <w:rFonts w:ascii="Arial" w:hAnsi="Arial" w:cs="Arial"/>
          <w:bCs/>
          <w:color w:val="00B0F0"/>
          <w:lang w:val="hr-HR"/>
        </w:rPr>
        <w:t xml:space="preserve"> </w:t>
      </w:r>
      <w:r w:rsidRPr="0060205C">
        <w:rPr>
          <w:rFonts w:ascii="Arial" w:hAnsi="Arial" w:cs="Arial"/>
          <w:bCs/>
          <w:color w:val="00B0F0"/>
          <w:lang w:val="hr-HR"/>
        </w:rPr>
        <w:t>ulaza)</w:t>
      </w:r>
    </w:p>
    <w:p w14:paraId="6A4B5963" w14:textId="77777777" w:rsidR="00A5504B" w:rsidRPr="0060205C" w:rsidRDefault="00A5504B" w:rsidP="00572D37">
      <w:pPr>
        <w:spacing w:after="0" w:line="240" w:lineRule="auto"/>
        <w:rPr>
          <w:rFonts w:ascii="Arial" w:hAnsi="Arial" w:cs="Arial"/>
          <w:bCs/>
          <w:color w:val="00B0F0"/>
          <w:lang w:val="hr-HR"/>
        </w:rPr>
      </w:pPr>
    </w:p>
    <w:p w14:paraId="3CDE9132" w14:textId="77777777" w:rsidR="005B2664" w:rsidRPr="0060205C" w:rsidRDefault="005B2664"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Radi ispunjavanja dužnosti preciznog određivanja tužbenog zahtjeva, stranke mogu, u kompleksnim predmetima, angažovati stručno lice radi pružanja stručne pomoći prilikom sastavljanja tužbe i odgovora na tužbu, s ciljem da ti podnesci budu jasni, potpuni i podobni za odlučivanje od strane suda. Angažovanje stručnog lica ne smatra se dokazom, osim ako ga suprotna stranka izričito ne prihvati kao dokaz.</w:t>
      </w:r>
    </w:p>
    <w:p w14:paraId="4174FDA9" w14:textId="77777777" w:rsidR="005B2664" w:rsidRPr="0060205C" w:rsidRDefault="005B2664" w:rsidP="0065226D">
      <w:pPr>
        <w:shd w:val="clear" w:color="auto" w:fill="D9E2F3" w:themeFill="accent1" w:themeFillTint="33"/>
        <w:spacing w:after="0" w:line="240" w:lineRule="auto"/>
        <w:jc w:val="both"/>
        <w:rPr>
          <w:rFonts w:ascii="Arial" w:hAnsi="Arial" w:cs="Arial"/>
          <w:lang w:val="hr-HR"/>
        </w:rPr>
      </w:pPr>
    </w:p>
    <w:p w14:paraId="3F3653F1" w14:textId="77760596" w:rsidR="00572D37" w:rsidRPr="00A5504B" w:rsidRDefault="005B2664"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Ukoliko stranka koja je angažovala stručno lice radi pružanja stručne pomoći uspije u parnici, sud joj može, ako je takvo angažovanje bilo neophodno, dosuditi troškove nastale u vezi sa izradom tužbe i odgovora na tužbu.</w:t>
      </w:r>
    </w:p>
    <w:p w14:paraId="300C9CF5" w14:textId="77777777" w:rsidR="0084239F" w:rsidRPr="0060205C" w:rsidRDefault="0084239F" w:rsidP="008A5E89">
      <w:pPr>
        <w:spacing w:after="0" w:line="240" w:lineRule="auto"/>
        <w:rPr>
          <w:rFonts w:ascii="Arial" w:hAnsi="Arial" w:cs="Arial"/>
          <w:lang w:val="sr-Latn-CS"/>
        </w:rPr>
      </w:pPr>
    </w:p>
    <w:p w14:paraId="68A08977" w14:textId="77777777" w:rsidR="00572D37" w:rsidRPr="0060205C" w:rsidRDefault="00572D37" w:rsidP="00572D37">
      <w:pPr>
        <w:spacing w:after="0" w:line="240" w:lineRule="auto"/>
        <w:jc w:val="center"/>
        <w:rPr>
          <w:rFonts w:ascii="Arial" w:hAnsi="Arial" w:cs="Arial"/>
        </w:rPr>
      </w:pPr>
      <w:r w:rsidRPr="0060205C">
        <w:rPr>
          <w:rFonts w:ascii="Arial" w:hAnsi="Arial" w:cs="Arial"/>
        </w:rPr>
        <w:t>ZAKONSKI</w:t>
      </w:r>
      <w:r w:rsidRPr="0060205C">
        <w:rPr>
          <w:rFonts w:ascii="Arial" w:hAnsi="Arial" w:cs="Arial"/>
          <w:lang w:val="sr-Latn-CS"/>
        </w:rPr>
        <w:t xml:space="preserve"> </w:t>
      </w:r>
      <w:r w:rsidRPr="0060205C">
        <w:rPr>
          <w:rFonts w:ascii="Arial" w:hAnsi="Arial" w:cs="Arial"/>
        </w:rPr>
        <w:t>OKVIR</w:t>
      </w:r>
    </w:p>
    <w:p w14:paraId="1EDA78A5" w14:textId="77777777" w:rsidR="001B322E" w:rsidRPr="0060205C" w:rsidRDefault="001B322E" w:rsidP="00572D37">
      <w:pPr>
        <w:spacing w:after="0" w:line="240" w:lineRule="auto"/>
        <w:jc w:val="center"/>
        <w:rPr>
          <w:rFonts w:ascii="Arial" w:hAnsi="Arial" w:cs="Arial"/>
          <w:lang w:val="sr-Latn-CS"/>
        </w:rPr>
      </w:pPr>
    </w:p>
    <w:p w14:paraId="6A16F1E4" w14:textId="0089E27E" w:rsidR="00572D37" w:rsidRPr="0060205C" w:rsidRDefault="00572D37" w:rsidP="00337BC0">
      <w:pPr>
        <w:spacing w:after="0" w:line="240" w:lineRule="auto"/>
        <w:jc w:val="center"/>
        <w:rPr>
          <w:rFonts w:ascii="Arial" w:hAnsi="Arial" w:cs="Arial"/>
          <w:i/>
          <w:iCs/>
          <w:lang w:val="sr-Latn-CS"/>
        </w:rPr>
      </w:pPr>
      <w:r w:rsidRPr="0060205C">
        <w:rPr>
          <w:rFonts w:ascii="Arial" w:hAnsi="Arial" w:cs="Arial"/>
          <w:i/>
          <w:iCs/>
          <w:lang w:val="sr-Latn-CS"/>
        </w:rPr>
        <w:t>Č</w:t>
      </w:r>
      <w:r w:rsidRPr="0060205C">
        <w:rPr>
          <w:rFonts w:ascii="Arial" w:hAnsi="Arial" w:cs="Arial"/>
          <w:i/>
          <w:iCs/>
        </w:rPr>
        <w:t>lan</w:t>
      </w:r>
      <w:r w:rsidRPr="0060205C">
        <w:rPr>
          <w:rFonts w:ascii="Arial" w:hAnsi="Arial" w:cs="Arial"/>
          <w:i/>
          <w:iCs/>
          <w:lang w:val="sr-Latn-CS"/>
        </w:rPr>
        <w:t xml:space="preserve"> 103</w:t>
      </w:r>
    </w:p>
    <w:p w14:paraId="0D4AB33D" w14:textId="1744C7D9"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ba</w:t>
      </w:r>
      <w:r w:rsidRPr="0060205C">
        <w:rPr>
          <w:rFonts w:ascii="Arial" w:hAnsi="Arial" w:cs="Arial"/>
          <w:i/>
          <w:iCs/>
          <w:lang w:val="sr-Latn-CS"/>
        </w:rPr>
        <w:t xml:space="preserve">, </w:t>
      </w:r>
      <w:r w:rsidRPr="0060205C">
        <w:rPr>
          <w:rFonts w:ascii="Arial" w:hAnsi="Arial" w:cs="Arial"/>
          <w:i/>
          <w:iCs/>
        </w:rPr>
        <w:t>odgovor</w:t>
      </w:r>
      <w:r w:rsidRPr="0060205C">
        <w:rPr>
          <w:rFonts w:ascii="Arial" w:hAnsi="Arial" w:cs="Arial"/>
          <w:i/>
          <w:iCs/>
          <w:lang w:val="sr-Latn-CS"/>
        </w:rPr>
        <w:t xml:space="preserve"> </w:t>
      </w:r>
      <w:r w:rsidRPr="0060205C">
        <w:rPr>
          <w:rFonts w:ascii="Arial" w:hAnsi="Arial" w:cs="Arial"/>
          <w:i/>
          <w:iCs/>
        </w:rPr>
        <w:t>na</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bu</w:t>
      </w:r>
      <w:r w:rsidRPr="0060205C">
        <w:rPr>
          <w:rFonts w:ascii="Arial" w:hAnsi="Arial" w:cs="Arial"/>
          <w:i/>
          <w:iCs/>
          <w:lang w:val="sr-Latn-CS"/>
        </w:rPr>
        <w:t xml:space="preserve">, </w:t>
      </w:r>
      <w:r w:rsidRPr="0060205C">
        <w:rPr>
          <w:rFonts w:ascii="Arial" w:hAnsi="Arial" w:cs="Arial"/>
          <w:i/>
          <w:iCs/>
        </w:rPr>
        <w:t>pravni</w:t>
      </w:r>
      <w:r w:rsidRPr="0060205C">
        <w:rPr>
          <w:rFonts w:ascii="Arial" w:hAnsi="Arial" w:cs="Arial"/>
          <w:i/>
          <w:iCs/>
          <w:lang w:val="sr-Latn-CS"/>
        </w:rPr>
        <w:t xml:space="preserve"> </w:t>
      </w:r>
      <w:r w:rsidRPr="0060205C">
        <w:rPr>
          <w:rFonts w:ascii="Arial" w:hAnsi="Arial" w:cs="Arial"/>
          <w:i/>
          <w:iCs/>
        </w:rPr>
        <w:t>lijekovi</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druge</w:t>
      </w:r>
      <w:r w:rsidRPr="0060205C">
        <w:rPr>
          <w:rFonts w:ascii="Arial" w:hAnsi="Arial" w:cs="Arial"/>
          <w:i/>
          <w:iCs/>
          <w:lang w:val="sr-Latn-CS"/>
        </w:rPr>
        <w:t xml:space="preserve"> </w:t>
      </w:r>
      <w:r w:rsidRPr="0060205C">
        <w:rPr>
          <w:rFonts w:ascii="Arial" w:hAnsi="Arial" w:cs="Arial"/>
          <w:i/>
          <w:iCs/>
        </w:rPr>
        <w:t>izjave</w:t>
      </w:r>
      <w:r w:rsidRPr="0060205C">
        <w:rPr>
          <w:rFonts w:ascii="Arial" w:hAnsi="Arial" w:cs="Arial"/>
          <w:i/>
          <w:iCs/>
          <w:lang w:val="sr-Latn-CS"/>
        </w:rPr>
        <w:t xml:space="preserve">, </w:t>
      </w:r>
      <w:r w:rsidRPr="0060205C">
        <w:rPr>
          <w:rFonts w:ascii="Arial" w:hAnsi="Arial" w:cs="Arial"/>
          <w:i/>
          <w:iCs/>
        </w:rPr>
        <w:t>predlozi</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saop</w:t>
      </w:r>
      <w:r w:rsidRPr="0060205C">
        <w:rPr>
          <w:rFonts w:ascii="Arial" w:hAnsi="Arial" w:cs="Arial"/>
          <w:i/>
          <w:iCs/>
          <w:lang w:val="sr-Latn-CS"/>
        </w:rPr>
        <w:t>š</w:t>
      </w:r>
      <w:r w:rsidRPr="0060205C">
        <w:rPr>
          <w:rFonts w:ascii="Arial" w:hAnsi="Arial" w:cs="Arial"/>
          <w:i/>
          <w:iCs/>
        </w:rPr>
        <w:t>tenja</w:t>
      </w:r>
      <w:r w:rsidRPr="0060205C">
        <w:rPr>
          <w:rFonts w:ascii="Arial" w:hAnsi="Arial" w:cs="Arial"/>
          <w:i/>
          <w:iCs/>
          <w:lang w:val="sr-Latn-CS"/>
        </w:rPr>
        <w:t xml:space="preserve"> </w:t>
      </w:r>
      <w:r w:rsidRPr="0060205C">
        <w:rPr>
          <w:rFonts w:ascii="Arial" w:hAnsi="Arial" w:cs="Arial"/>
          <w:i/>
          <w:iCs/>
        </w:rPr>
        <w:t>koji</w:t>
      </w:r>
      <w:r w:rsidRPr="0060205C">
        <w:rPr>
          <w:rFonts w:ascii="Arial" w:hAnsi="Arial" w:cs="Arial"/>
          <w:i/>
          <w:iCs/>
          <w:lang w:val="sr-Latn-CS"/>
        </w:rPr>
        <w:t xml:space="preserve"> </w:t>
      </w:r>
      <w:r w:rsidRPr="0060205C">
        <w:rPr>
          <w:rFonts w:ascii="Arial" w:hAnsi="Arial" w:cs="Arial"/>
          <w:i/>
          <w:iCs/>
        </w:rPr>
        <w:t>se</w:t>
      </w:r>
      <w:r w:rsidRPr="0060205C">
        <w:rPr>
          <w:rFonts w:ascii="Arial" w:hAnsi="Arial" w:cs="Arial"/>
          <w:i/>
          <w:iCs/>
          <w:lang w:val="sr-Latn-CS"/>
        </w:rPr>
        <w:t xml:space="preserve"> </w:t>
      </w:r>
      <w:r w:rsidRPr="0060205C">
        <w:rPr>
          <w:rFonts w:ascii="Arial" w:hAnsi="Arial" w:cs="Arial"/>
          <w:i/>
          <w:iCs/>
        </w:rPr>
        <w:t>daju</w:t>
      </w:r>
      <w:r w:rsidRPr="0060205C">
        <w:rPr>
          <w:rFonts w:ascii="Arial" w:hAnsi="Arial" w:cs="Arial"/>
          <w:i/>
          <w:iCs/>
          <w:lang w:val="sr-Latn-CS"/>
        </w:rPr>
        <w:t xml:space="preserve"> </w:t>
      </w:r>
      <w:r w:rsidRPr="0060205C">
        <w:rPr>
          <w:rFonts w:ascii="Arial" w:hAnsi="Arial" w:cs="Arial"/>
          <w:i/>
          <w:iCs/>
        </w:rPr>
        <w:t>van</w:t>
      </w:r>
      <w:r w:rsidRPr="0060205C">
        <w:rPr>
          <w:rFonts w:ascii="Arial" w:hAnsi="Arial" w:cs="Arial"/>
          <w:i/>
          <w:iCs/>
          <w:lang w:val="sr-Latn-CS"/>
        </w:rPr>
        <w:t xml:space="preserve"> </w:t>
      </w:r>
      <w:r w:rsidRPr="0060205C">
        <w:rPr>
          <w:rFonts w:ascii="Arial" w:hAnsi="Arial" w:cs="Arial"/>
          <w:i/>
          <w:iCs/>
        </w:rPr>
        <w:t>rasprave</w:t>
      </w:r>
      <w:r w:rsidRPr="0060205C">
        <w:rPr>
          <w:rFonts w:ascii="Arial" w:hAnsi="Arial" w:cs="Arial"/>
          <w:i/>
          <w:iCs/>
          <w:lang w:val="sr-Latn-CS"/>
        </w:rPr>
        <w:t xml:space="preserve"> </w:t>
      </w:r>
      <w:r w:rsidRPr="0060205C">
        <w:rPr>
          <w:rFonts w:ascii="Arial" w:hAnsi="Arial" w:cs="Arial"/>
          <w:i/>
          <w:iCs/>
        </w:rPr>
        <w:t>podnose</w:t>
      </w:r>
      <w:r w:rsidRPr="0060205C">
        <w:rPr>
          <w:rFonts w:ascii="Arial" w:hAnsi="Arial" w:cs="Arial"/>
          <w:i/>
          <w:iCs/>
          <w:lang w:val="sr-Latn-CS"/>
        </w:rPr>
        <w:t xml:space="preserve"> </w:t>
      </w:r>
      <w:r w:rsidRPr="0060205C">
        <w:rPr>
          <w:rFonts w:ascii="Arial" w:hAnsi="Arial" w:cs="Arial"/>
          <w:i/>
          <w:iCs/>
        </w:rPr>
        <w:t>se</w:t>
      </w:r>
      <w:r w:rsidRPr="0060205C">
        <w:rPr>
          <w:rFonts w:ascii="Arial" w:hAnsi="Arial" w:cs="Arial"/>
          <w:i/>
          <w:iCs/>
          <w:lang w:val="sr-Latn-CS"/>
        </w:rPr>
        <w:t xml:space="preserve"> </w:t>
      </w:r>
      <w:r w:rsidRPr="0060205C">
        <w:rPr>
          <w:rFonts w:ascii="Arial" w:hAnsi="Arial" w:cs="Arial"/>
          <w:i/>
          <w:iCs/>
        </w:rPr>
        <w:t>pisano</w:t>
      </w:r>
      <w:r w:rsidRPr="0060205C">
        <w:rPr>
          <w:rFonts w:ascii="Arial" w:hAnsi="Arial" w:cs="Arial"/>
          <w:i/>
          <w:iCs/>
          <w:lang w:val="sr-Latn-CS"/>
        </w:rPr>
        <w:t xml:space="preserve"> (</w:t>
      </w:r>
      <w:r w:rsidRPr="0060205C">
        <w:rPr>
          <w:rFonts w:ascii="Arial" w:hAnsi="Arial" w:cs="Arial"/>
          <w:i/>
          <w:iCs/>
        </w:rPr>
        <w:t>podnesci</w:t>
      </w:r>
      <w:r w:rsidRPr="0060205C">
        <w:rPr>
          <w:rFonts w:ascii="Arial" w:hAnsi="Arial" w:cs="Arial"/>
          <w:i/>
          <w:iCs/>
          <w:lang w:val="sr-Latn-CS"/>
        </w:rPr>
        <w:t xml:space="preserve">). </w:t>
      </w:r>
      <w:r w:rsidRPr="0060205C">
        <w:rPr>
          <w:rFonts w:ascii="Arial" w:hAnsi="Arial" w:cs="Arial"/>
          <w:i/>
          <w:iCs/>
          <w:lang w:val="nb-NO"/>
        </w:rPr>
        <w:t>Smatra</w:t>
      </w:r>
      <w:r w:rsidRPr="0060205C">
        <w:rPr>
          <w:rFonts w:ascii="Arial" w:hAnsi="Arial" w:cs="Arial"/>
          <w:i/>
          <w:iCs/>
          <w:lang w:val="sr-Latn-CS"/>
        </w:rPr>
        <w:t xml:space="preserve"> </w:t>
      </w:r>
      <w:r w:rsidRPr="0060205C">
        <w:rPr>
          <w:rFonts w:ascii="Arial" w:hAnsi="Arial" w:cs="Arial"/>
          <w:i/>
          <w:iCs/>
          <w:lang w:val="nb-NO"/>
        </w:rPr>
        <w:t>se</w:t>
      </w:r>
      <w:r w:rsidRPr="0060205C">
        <w:rPr>
          <w:rFonts w:ascii="Arial" w:hAnsi="Arial" w:cs="Arial"/>
          <w:i/>
          <w:iCs/>
          <w:lang w:val="sr-Latn-CS"/>
        </w:rPr>
        <w:t xml:space="preserve"> </w:t>
      </w:r>
      <w:r w:rsidRPr="0060205C">
        <w:rPr>
          <w:rFonts w:ascii="Arial" w:hAnsi="Arial" w:cs="Arial"/>
          <w:i/>
          <w:iCs/>
          <w:lang w:val="nb-NO"/>
        </w:rPr>
        <w:t>da</w:t>
      </w:r>
      <w:r w:rsidRPr="0060205C">
        <w:rPr>
          <w:rFonts w:ascii="Arial" w:hAnsi="Arial" w:cs="Arial"/>
          <w:i/>
          <w:iCs/>
          <w:lang w:val="sr-Latn-CS"/>
        </w:rPr>
        <w:t xml:space="preserve"> </w:t>
      </w:r>
      <w:r w:rsidRPr="0060205C">
        <w:rPr>
          <w:rFonts w:ascii="Arial" w:hAnsi="Arial" w:cs="Arial"/>
          <w:i/>
          <w:iCs/>
          <w:lang w:val="nb-NO"/>
        </w:rPr>
        <w:t>pisanu</w:t>
      </w:r>
      <w:r w:rsidRPr="0060205C">
        <w:rPr>
          <w:rFonts w:ascii="Arial" w:hAnsi="Arial" w:cs="Arial"/>
          <w:i/>
          <w:iCs/>
          <w:lang w:val="sr-Latn-CS"/>
        </w:rPr>
        <w:t xml:space="preserve"> </w:t>
      </w:r>
      <w:r w:rsidRPr="0060205C">
        <w:rPr>
          <w:rFonts w:ascii="Arial" w:hAnsi="Arial" w:cs="Arial"/>
          <w:i/>
          <w:iCs/>
          <w:lang w:val="nb-NO"/>
        </w:rPr>
        <w:t>formu</w:t>
      </w:r>
      <w:r w:rsidRPr="0060205C">
        <w:rPr>
          <w:rFonts w:ascii="Arial" w:hAnsi="Arial" w:cs="Arial"/>
          <w:i/>
          <w:iCs/>
          <w:lang w:val="sr-Latn-CS"/>
        </w:rPr>
        <w:t xml:space="preserve"> </w:t>
      </w:r>
      <w:r w:rsidRPr="0060205C">
        <w:rPr>
          <w:rFonts w:ascii="Arial" w:hAnsi="Arial" w:cs="Arial"/>
          <w:i/>
          <w:iCs/>
          <w:lang w:val="nb-NO"/>
        </w:rPr>
        <w:t>ispunjavaju</w:t>
      </w:r>
      <w:r w:rsidRPr="0060205C">
        <w:rPr>
          <w:rFonts w:ascii="Arial" w:hAnsi="Arial" w:cs="Arial"/>
          <w:i/>
          <w:iCs/>
          <w:lang w:val="sr-Latn-CS"/>
        </w:rPr>
        <w:t xml:space="preserve"> </w:t>
      </w:r>
      <w:r w:rsidRPr="0060205C">
        <w:rPr>
          <w:rFonts w:ascii="Arial" w:hAnsi="Arial" w:cs="Arial"/>
          <w:i/>
          <w:iCs/>
          <w:lang w:val="nb-NO"/>
        </w:rPr>
        <w:t>i</w:t>
      </w:r>
      <w:r w:rsidRPr="0060205C">
        <w:rPr>
          <w:rFonts w:ascii="Arial" w:hAnsi="Arial" w:cs="Arial"/>
          <w:i/>
          <w:iCs/>
          <w:lang w:val="sr-Latn-CS"/>
        </w:rPr>
        <w:t xml:space="preserve"> </w:t>
      </w:r>
      <w:r w:rsidRPr="0060205C">
        <w:rPr>
          <w:rFonts w:ascii="Arial" w:hAnsi="Arial" w:cs="Arial"/>
          <w:i/>
          <w:iCs/>
          <w:lang w:val="nb-NO"/>
        </w:rPr>
        <w:t>podnesci</w:t>
      </w:r>
      <w:r w:rsidRPr="0060205C">
        <w:rPr>
          <w:rFonts w:ascii="Arial" w:hAnsi="Arial" w:cs="Arial"/>
          <w:i/>
          <w:iCs/>
          <w:lang w:val="sr-Latn-CS"/>
        </w:rPr>
        <w:t xml:space="preserve"> </w:t>
      </w:r>
      <w:r w:rsidRPr="0060205C">
        <w:rPr>
          <w:rFonts w:ascii="Arial" w:hAnsi="Arial" w:cs="Arial"/>
          <w:i/>
          <w:iCs/>
          <w:lang w:val="nb-NO"/>
        </w:rPr>
        <w:t>upu</w:t>
      </w:r>
      <w:r w:rsidRPr="0060205C">
        <w:rPr>
          <w:rFonts w:ascii="Arial" w:hAnsi="Arial" w:cs="Arial"/>
          <w:i/>
          <w:iCs/>
          <w:lang w:val="sr-Latn-CS"/>
        </w:rPr>
        <w:t>ć</w:t>
      </w:r>
      <w:r w:rsidRPr="0060205C">
        <w:rPr>
          <w:rFonts w:ascii="Arial" w:hAnsi="Arial" w:cs="Arial"/>
          <w:i/>
          <w:iCs/>
          <w:lang w:val="nb-NO"/>
        </w:rPr>
        <w:t>eni</w:t>
      </w:r>
      <w:r w:rsidRPr="0060205C">
        <w:rPr>
          <w:rFonts w:ascii="Arial" w:hAnsi="Arial" w:cs="Arial"/>
          <w:i/>
          <w:iCs/>
          <w:lang w:val="sr-Latn-CS"/>
        </w:rPr>
        <w:t xml:space="preserve"> </w:t>
      </w:r>
      <w:r w:rsidRPr="0060205C">
        <w:rPr>
          <w:rFonts w:ascii="Arial" w:hAnsi="Arial" w:cs="Arial"/>
          <w:i/>
          <w:iCs/>
          <w:lang w:val="nb-NO"/>
        </w:rPr>
        <w:t>telegramom</w:t>
      </w:r>
      <w:r w:rsidRPr="0060205C">
        <w:rPr>
          <w:rFonts w:ascii="Arial" w:hAnsi="Arial" w:cs="Arial"/>
          <w:i/>
          <w:iCs/>
          <w:lang w:val="sr-Latn-CS"/>
        </w:rPr>
        <w:t xml:space="preserve">, </w:t>
      </w:r>
      <w:r w:rsidRPr="0060205C">
        <w:rPr>
          <w:rFonts w:ascii="Arial" w:hAnsi="Arial" w:cs="Arial"/>
          <w:i/>
          <w:iCs/>
          <w:lang w:val="nb-NO"/>
        </w:rPr>
        <w:t>telefaksom</w:t>
      </w:r>
      <w:r w:rsidRPr="0060205C">
        <w:rPr>
          <w:rFonts w:ascii="Arial" w:hAnsi="Arial" w:cs="Arial"/>
          <w:i/>
          <w:iCs/>
          <w:lang w:val="sr-Latn-CS"/>
        </w:rPr>
        <w:t xml:space="preserve"> </w:t>
      </w:r>
      <w:r w:rsidRPr="0060205C">
        <w:rPr>
          <w:rFonts w:ascii="Arial" w:hAnsi="Arial" w:cs="Arial"/>
          <w:i/>
          <w:iCs/>
          <w:lang w:val="nb-NO"/>
        </w:rPr>
        <w:t>i</w:t>
      </w:r>
      <w:r w:rsidRPr="0060205C">
        <w:rPr>
          <w:rFonts w:ascii="Arial" w:hAnsi="Arial" w:cs="Arial"/>
          <w:i/>
          <w:iCs/>
          <w:lang w:val="sr-Latn-CS"/>
        </w:rPr>
        <w:t xml:space="preserve"> </w:t>
      </w:r>
      <w:r w:rsidRPr="0060205C">
        <w:rPr>
          <w:rFonts w:ascii="Arial" w:hAnsi="Arial" w:cs="Arial"/>
          <w:i/>
          <w:iCs/>
          <w:lang w:val="nb-NO"/>
        </w:rPr>
        <w:t>elektronskom</w:t>
      </w:r>
      <w:r w:rsidRPr="0060205C">
        <w:rPr>
          <w:rFonts w:ascii="Arial" w:hAnsi="Arial" w:cs="Arial"/>
          <w:i/>
          <w:iCs/>
          <w:lang w:val="sr-Latn-CS"/>
        </w:rPr>
        <w:t xml:space="preserve"> </w:t>
      </w:r>
      <w:r w:rsidRPr="0060205C">
        <w:rPr>
          <w:rFonts w:ascii="Arial" w:hAnsi="Arial" w:cs="Arial"/>
          <w:i/>
          <w:iCs/>
          <w:lang w:val="nb-NO"/>
        </w:rPr>
        <w:t>po</w:t>
      </w:r>
      <w:r w:rsidRPr="0060205C">
        <w:rPr>
          <w:rFonts w:ascii="Arial" w:hAnsi="Arial" w:cs="Arial"/>
          <w:i/>
          <w:iCs/>
          <w:lang w:val="sr-Latn-CS"/>
        </w:rPr>
        <w:t>š</w:t>
      </w:r>
      <w:r w:rsidRPr="0060205C">
        <w:rPr>
          <w:rFonts w:ascii="Arial" w:hAnsi="Arial" w:cs="Arial"/>
          <w:i/>
          <w:iCs/>
          <w:lang w:val="nb-NO"/>
        </w:rPr>
        <w:t>tom</w:t>
      </w:r>
      <w:r w:rsidRPr="0060205C">
        <w:rPr>
          <w:rFonts w:ascii="Arial" w:hAnsi="Arial" w:cs="Arial"/>
          <w:i/>
          <w:iCs/>
          <w:lang w:val="sr-Latn-CS"/>
        </w:rPr>
        <w:t xml:space="preserve">. </w:t>
      </w:r>
      <w:r w:rsidRPr="0060205C">
        <w:rPr>
          <w:rFonts w:ascii="Arial" w:hAnsi="Arial" w:cs="Arial"/>
          <w:i/>
          <w:iCs/>
        </w:rPr>
        <w:t>Podnesci</w:t>
      </w:r>
      <w:r w:rsidRPr="0060205C">
        <w:rPr>
          <w:rFonts w:ascii="Arial" w:hAnsi="Arial" w:cs="Arial"/>
          <w:i/>
          <w:iCs/>
          <w:lang w:val="sr-Latn-CS"/>
        </w:rPr>
        <w:t xml:space="preserve"> </w:t>
      </w:r>
      <w:r w:rsidRPr="0060205C">
        <w:rPr>
          <w:rFonts w:ascii="Arial" w:hAnsi="Arial" w:cs="Arial"/>
          <w:i/>
          <w:iCs/>
        </w:rPr>
        <w:t>se</w:t>
      </w:r>
      <w:r w:rsidRPr="0060205C">
        <w:rPr>
          <w:rFonts w:ascii="Arial" w:hAnsi="Arial" w:cs="Arial"/>
          <w:i/>
          <w:iCs/>
          <w:lang w:val="sr-Latn-CS"/>
        </w:rPr>
        <w:t xml:space="preserve"> </w:t>
      </w:r>
      <w:r w:rsidRPr="0060205C">
        <w:rPr>
          <w:rFonts w:ascii="Arial" w:hAnsi="Arial" w:cs="Arial"/>
          <w:i/>
          <w:iCs/>
        </w:rPr>
        <w:t>smatraju</w:t>
      </w:r>
      <w:r w:rsidRPr="0060205C">
        <w:rPr>
          <w:rFonts w:ascii="Arial" w:hAnsi="Arial" w:cs="Arial"/>
          <w:i/>
          <w:iCs/>
          <w:lang w:val="sr-Latn-CS"/>
        </w:rPr>
        <w:t xml:space="preserve"> </w:t>
      </w:r>
      <w:r w:rsidRPr="0060205C">
        <w:rPr>
          <w:rFonts w:ascii="Arial" w:hAnsi="Arial" w:cs="Arial"/>
          <w:i/>
          <w:iCs/>
        </w:rPr>
        <w:t>potpisanim</w:t>
      </w:r>
      <w:r w:rsidRPr="0060205C">
        <w:rPr>
          <w:rFonts w:ascii="Arial" w:hAnsi="Arial" w:cs="Arial"/>
          <w:i/>
          <w:iCs/>
          <w:lang w:val="sr-Latn-CS"/>
        </w:rPr>
        <w:t xml:space="preserve"> </w:t>
      </w:r>
      <w:r w:rsidRPr="0060205C">
        <w:rPr>
          <w:rFonts w:ascii="Arial" w:hAnsi="Arial" w:cs="Arial"/>
          <w:i/>
          <w:iCs/>
        </w:rPr>
        <w:t>ako</w:t>
      </w:r>
      <w:r w:rsidRPr="0060205C">
        <w:rPr>
          <w:rFonts w:ascii="Arial" w:hAnsi="Arial" w:cs="Arial"/>
          <w:i/>
          <w:iCs/>
          <w:lang w:val="sr-Latn-CS"/>
        </w:rPr>
        <w:t xml:space="preserve"> </w:t>
      </w:r>
      <w:r w:rsidRPr="0060205C">
        <w:rPr>
          <w:rFonts w:ascii="Arial" w:hAnsi="Arial" w:cs="Arial"/>
          <w:i/>
          <w:iCs/>
        </w:rPr>
        <w:t>je</w:t>
      </w:r>
      <w:r w:rsidRPr="0060205C">
        <w:rPr>
          <w:rFonts w:ascii="Arial" w:hAnsi="Arial" w:cs="Arial"/>
          <w:i/>
          <w:iCs/>
          <w:lang w:val="sr-Latn-CS"/>
        </w:rPr>
        <w:t xml:space="preserve"> </w:t>
      </w:r>
      <w:r w:rsidRPr="0060205C">
        <w:rPr>
          <w:rFonts w:ascii="Arial" w:hAnsi="Arial" w:cs="Arial"/>
          <w:i/>
          <w:iCs/>
        </w:rPr>
        <w:t>u</w:t>
      </w:r>
      <w:r w:rsidRPr="0060205C">
        <w:rPr>
          <w:rFonts w:ascii="Arial" w:hAnsi="Arial" w:cs="Arial"/>
          <w:i/>
          <w:iCs/>
          <w:lang w:val="sr-Latn-CS"/>
        </w:rPr>
        <w:t xml:space="preserve"> </w:t>
      </w:r>
      <w:r w:rsidRPr="0060205C">
        <w:rPr>
          <w:rFonts w:ascii="Arial" w:hAnsi="Arial" w:cs="Arial"/>
          <w:i/>
          <w:iCs/>
        </w:rPr>
        <w:t>njima</w:t>
      </w:r>
      <w:r w:rsidRPr="0060205C">
        <w:rPr>
          <w:rFonts w:ascii="Arial" w:hAnsi="Arial" w:cs="Arial"/>
          <w:i/>
          <w:iCs/>
          <w:lang w:val="sr-Latn-CS"/>
        </w:rPr>
        <w:t xml:space="preserve"> </w:t>
      </w:r>
      <w:r w:rsidRPr="0060205C">
        <w:rPr>
          <w:rFonts w:ascii="Arial" w:hAnsi="Arial" w:cs="Arial"/>
          <w:i/>
          <w:iCs/>
        </w:rPr>
        <w:t>ozna</w:t>
      </w:r>
      <w:r w:rsidRPr="0060205C">
        <w:rPr>
          <w:rFonts w:ascii="Arial" w:hAnsi="Arial" w:cs="Arial"/>
          <w:i/>
          <w:iCs/>
          <w:lang w:val="sr-Latn-CS"/>
        </w:rPr>
        <w:t>č</w:t>
      </w:r>
      <w:r w:rsidRPr="0060205C">
        <w:rPr>
          <w:rFonts w:ascii="Arial" w:hAnsi="Arial" w:cs="Arial"/>
          <w:i/>
          <w:iCs/>
        </w:rPr>
        <w:t>en</w:t>
      </w:r>
      <w:r w:rsidRPr="0060205C">
        <w:rPr>
          <w:rFonts w:ascii="Arial" w:hAnsi="Arial" w:cs="Arial"/>
          <w:i/>
          <w:iCs/>
          <w:lang w:val="sr-Latn-CS"/>
        </w:rPr>
        <w:t xml:space="preserve"> </w:t>
      </w:r>
      <w:r w:rsidRPr="0060205C">
        <w:rPr>
          <w:rFonts w:ascii="Arial" w:hAnsi="Arial" w:cs="Arial"/>
          <w:i/>
          <w:iCs/>
        </w:rPr>
        <w:t>podnosilac</w:t>
      </w:r>
      <w:r w:rsidRPr="0060205C">
        <w:rPr>
          <w:rFonts w:ascii="Arial" w:hAnsi="Arial" w:cs="Arial"/>
          <w:i/>
          <w:iCs/>
          <w:lang w:val="sr-Latn-CS"/>
        </w:rPr>
        <w:t>.</w:t>
      </w:r>
    </w:p>
    <w:p w14:paraId="44B39E22" w14:textId="77777777" w:rsidR="00165160" w:rsidRPr="0060205C" w:rsidRDefault="00165160" w:rsidP="00572D37">
      <w:pPr>
        <w:spacing w:after="0" w:line="240" w:lineRule="auto"/>
        <w:jc w:val="both"/>
        <w:rPr>
          <w:rFonts w:ascii="Arial" w:hAnsi="Arial" w:cs="Arial"/>
          <w:i/>
          <w:iCs/>
          <w:lang w:val="sr-Latn-CS"/>
        </w:rPr>
      </w:pPr>
    </w:p>
    <w:p w14:paraId="05CAE4DC" w14:textId="77777777"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rPr>
        <w:t>Podnesci</w:t>
      </w:r>
      <w:r w:rsidRPr="0060205C">
        <w:rPr>
          <w:rFonts w:ascii="Arial" w:hAnsi="Arial" w:cs="Arial"/>
          <w:i/>
          <w:iCs/>
          <w:lang w:val="sr-Latn-CS"/>
        </w:rPr>
        <w:t xml:space="preserve"> </w:t>
      </w:r>
      <w:r w:rsidRPr="0060205C">
        <w:rPr>
          <w:rFonts w:ascii="Arial" w:hAnsi="Arial" w:cs="Arial"/>
          <w:i/>
          <w:iCs/>
        </w:rPr>
        <w:t>moraju</w:t>
      </w:r>
      <w:r w:rsidRPr="0060205C">
        <w:rPr>
          <w:rFonts w:ascii="Arial" w:hAnsi="Arial" w:cs="Arial"/>
          <w:i/>
          <w:iCs/>
          <w:lang w:val="sr-Latn-CS"/>
        </w:rPr>
        <w:t xml:space="preserve"> </w:t>
      </w:r>
      <w:r w:rsidRPr="0060205C">
        <w:rPr>
          <w:rFonts w:ascii="Arial" w:hAnsi="Arial" w:cs="Arial"/>
          <w:i/>
          <w:iCs/>
        </w:rPr>
        <w:t>biti</w:t>
      </w:r>
      <w:r w:rsidRPr="0060205C">
        <w:rPr>
          <w:rFonts w:ascii="Arial" w:hAnsi="Arial" w:cs="Arial"/>
          <w:i/>
          <w:iCs/>
          <w:lang w:val="sr-Latn-CS"/>
        </w:rPr>
        <w:t xml:space="preserve"> </w:t>
      </w:r>
      <w:r w:rsidRPr="0060205C">
        <w:rPr>
          <w:rFonts w:ascii="Arial" w:hAnsi="Arial" w:cs="Arial"/>
          <w:i/>
          <w:iCs/>
        </w:rPr>
        <w:t>razumljivi</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sadr</w:t>
      </w:r>
      <w:r w:rsidRPr="0060205C">
        <w:rPr>
          <w:rFonts w:ascii="Arial" w:hAnsi="Arial" w:cs="Arial"/>
          <w:i/>
          <w:iCs/>
          <w:lang w:val="sr-Latn-CS"/>
        </w:rPr>
        <w:t>ž</w:t>
      </w:r>
      <w:r w:rsidRPr="0060205C">
        <w:rPr>
          <w:rFonts w:ascii="Arial" w:hAnsi="Arial" w:cs="Arial"/>
          <w:i/>
          <w:iCs/>
        </w:rPr>
        <w:t>e</w:t>
      </w:r>
      <w:r w:rsidRPr="0060205C">
        <w:rPr>
          <w:rFonts w:ascii="Arial" w:hAnsi="Arial" w:cs="Arial"/>
          <w:i/>
          <w:iCs/>
          <w:lang w:val="sr-Latn-CS"/>
        </w:rPr>
        <w:t xml:space="preserve"> </w:t>
      </w:r>
      <w:r w:rsidRPr="0060205C">
        <w:rPr>
          <w:rFonts w:ascii="Arial" w:hAnsi="Arial" w:cs="Arial"/>
          <w:i/>
          <w:iCs/>
        </w:rPr>
        <w:t>sve</w:t>
      </w:r>
      <w:r w:rsidRPr="0060205C">
        <w:rPr>
          <w:rFonts w:ascii="Arial" w:hAnsi="Arial" w:cs="Arial"/>
          <w:i/>
          <w:iCs/>
          <w:lang w:val="sr-Latn-CS"/>
        </w:rPr>
        <w:t xml:space="preserve"> š</w:t>
      </w:r>
      <w:r w:rsidRPr="0060205C">
        <w:rPr>
          <w:rFonts w:ascii="Arial" w:hAnsi="Arial" w:cs="Arial"/>
          <w:i/>
          <w:iCs/>
        </w:rPr>
        <w:t>to</w:t>
      </w:r>
      <w:r w:rsidRPr="0060205C">
        <w:rPr>
          <w:rFonts w:ascii="Arial" w:hAnsi="Arial" w:cs="Arial"/>
          <w:i/>
          <w:iCs/>
          <w:lang w:val="sr-Latn-CS"/>
        </w:rPr>
        <w:t xml:space="preserve"> </w:t>
      </w:r>
      <w:r w:rsidRPr="0060205C">
        <w:rPr>
          <w:rFonts w:ascii="Arial" w:hAnsi="Arial" w:cs="Arial"/>
          <w:i/>
          <w:iCs/>
        </w:rPr>
        <w:t>je</w:t>
      </w:r>
      <w:r w:rsidRPr="0060205C">
        <w:rPr>
          <w:rFonts w:ascii="Arial" w:hAnsi="Arial" w:cs="Arial"/>
          <w:i/>
          <w:iCs/>
          <w:lang w:val="sr-Latn-CS"/>
        </w:rPr>
        <w:t xml:space="preserve"> </w:t>
      </w:r>
      <w:r w:rsidRPr="0060205C">
        <w:rPr>
          <w:rFonts w:ascii="Arial" w:hAnsi="Arial" w:cs="Arial"/>
          <w:i/>
          <w:iCs/>
        </w:rPr>
        <w:t>potrebno</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bi</w:t>
      </w:r>
      <w:r w:rsidRPr="0060205C">
        <w:rPr>
          <w:rFonts w:ascii="Arial" w:hAnsi="Arial" w:cs="Arial"/>
          <w:i/>
          <w:iCs/>
          <w:lang w:val="sr-Latn-CS"/>
        </w:rPr>
        <w:t xml:space="preserve"> </w:t>
      </w:r>
      <w:r w:rsidRPr="0060205C">
        <w:rPr>
          <w:rFonts w:ascii="Arial" w:hAnsi="Arial" w:cs="Arial"/>
          <w:i/>
          <w:iCs/>
        </w:rPr>
        <w:t>se</w:t>
      </w:r>
      <w:r w:rsidRPr="0060205C">
        <w:rPr>
          <w:rFonts w:ascii="Arial" w:hAnsi="Arial" w:cs="Arial"/>
          <w:i/>
          <w:iCs/>
          <w:lang w:val="sr-Latn-CS"/>
        </w:rPr>
        <w:t xml:space="preserve"> </w:t>
      </w:r>
      <w:r w:rsidRPr="0060205C">
        <w:rPr>
          <w:rFonts w:ascii="Arial" w:hAnsi="Arial" w:cs="Arial"/>
          <w:i/>
          <w:iCs/>
        </w:rPr>
        <w:t>po</w:t>
      </w:r>
      <w:r w:rsidRPr="0060205C">
        <w:rPr>
          <w:rFonts w:ascii="Arial" w:hAnsi="Arial" w:cs="Arial"/>
          <w:i/>
          <w:iCs/>
          <w:lang w:val="sr-Latn-CS"/>
        </w:rPr>
        <w:t xml:space="preserve"> </w:t>
      </w:r>
      <w:r w:rsidRPr="0060205C">
        <w:rPr>
          <w:rFonts w:ascii="Arial" w:hAnsi="Arial" w:cs="Arial"/>
          <w:i/>
          <w:iCs/>
        </w:rPr>
        <w:t>njima</w:t>
      </w:r>
      <w:r w:rsidRPr="0060205C">
        <w:rPr>
          <w:rFonts w:ascii="Arial" w:hAnsi="Arial" w:cs="Arial"/>
          <w:i/>
          <w:iCs/>
          <w:lang w:val="sr-Latn-CS"/>
        </w:rPr>
        <w:t xml:space="preserve"> </w:t>
      </w:r>
      <w:r w:rsidRPr="0060205C">
        <w:rPr>
          <w:rFonts w:ascii="Arial" w:hAnsi="Arial" w:cs="Arial"/>
          <w:i/>
          <w:iCs/>
        </w:rPr>
        <w:t>moglo</w:t>
      </w:r>
      <w:r w:rsidRPr="0060205C">
        <w:rPr>
          <w:rFonts w:ascii="Arial" w:hAnsi="Arial" w:cs="Arial"/>
          <w:i/>
          <w:iCs/>
          <w:lang w:val="sr-Latn-CS"/>
        </w:rPr>
        <w:t xml:space="preserve"> </w:t>
      </w:r>
      <w:r w:rsidRPr="0060205C">
        <w:rPr>
          <w:rFonts w:ascii="Arial" w:hAnsi="Arial" w:cs="Arial"/>
          <w:i/>
          <w:iCs/>
        </w:rPr>
        <w:t>postupiti</w:t>
      </w:r>
      <w:r w:rsidRPr="0060205C">
        <w:rPr>
          <w:rFonts w:ascii="Arial" w:hAnsi="Arial" w:cs="Arial"/>
          <w:i/>
          <w:iCs/>
          <w:lang w:val="sr-Latn-CS"/>
        </w:rPr>
        <w:t xml:space="preserve">. </w:t>
      </w:r>
      <w:r w:rsidRPr="0060205C">
        <w:rPr>
          <w:rFonts w:ascii="Arial" w:hAnsi="Arial" w:cs="Arial"/>
          <w:i/>
          <w:iCs/>
        </w:rPr>
        <w:t>Oni</w:t>
      </w:r>
      <w:r w:rsidRPr="0060205C">
        <w:rPr>
          <w:rFonts w:ascii="Arial" w:hAnsi="Arial" w:cs="Arial"/>
          <w:i/>
          <w:iCs/>
          <w:lang w:val="sr-Latn-CS"/>
        </w:rPr>
        <w:t xml:space="preserve"> </w:t>
      </w:r>
      <w:r w:rsidRPr="0060205C">
        <w:rPr>
          <w:rFonts w:ascii="Arial" w:hAnsi="Arial" w:cs="Arial"/>
          <w:i/>
          <w:iCs/>
        </w:rPr>
        <w:t>naro</w:t>
      </w:r>
      <w:r w:rsidRPr="0060205C">
        <w:rPr>
          <w:rFonts w:ascii="Arial" w:hAnsi="Arial" w:cs="Arial"/>
          <w:i/>
          <w:iCs/>
          <w:lang w:val="sr-Latn-CS"/>
        </w:rPr>
        <w:t>č</w:t>
      </w:r>
      <w:r w:rsidRPr="0060205C">
        <w:rPr>
          <w:rFonts w:ascii="Arial" w:hAnsi="Arial" w:cs="Arial"/>
          <w:i/>
          <w:iCs/>
        </w:rPr>
        <w:t>ito</w:t>
      </w:r>
      <w:r w:rsidRPr="0060205C">
        <w:rPr>
          <w:rFonts w:ascii="Arial" w:hAnsi="Arial" w:cs="Arial"/>
          <w:i/>
          <w:iCs/>
          <w:lang w:val="sr-Latn-CS"/>
        </w:rPr>
        <w:t xml:space="preserve"> </w:t>
      </w:r>
      <w:r w:rsidRPr="0060205C">
        <w:rPr>
          <w:rFonts w:ascii="Arial" w:hAnsi="Arial" w:cs="Arial"/>
          <w:i/>
          <w:iCs/>
        </w:rPr>
        <w:t>treba</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sadr</w:t>
      </w:r>
      <w:r w:rsidRPr="0060205C">
        <w:rPr>
          <w:rFonts w:ascii="Arial" w:hAnsi="Arial" w:cs="Arial"/>
          <w:i/>
          <w:iCs/>
          <w:lang w:val="sr-Latn-CS"/>
        </w:rPr>
        <w:t>ž</w:t>
      </w:r>
      <w:r w:rsidRPr="0060205C">
        <w:rPr>
          <w:rFonts w:ascii="Arial" w:hAnsi="Arial" w:cs="Arial"/>
          <w:i/>
          <w:iCs/>
        </w:rPr>
        <w:t>e</w:t>
      </w:r>
      <w:r w:rsidRPr="0060205C">
        <w:rPr>
          <w:rFonts w:ascii="Arial" w:hAnsi="Arial" w:cs="Arial"/>
          <w:i/>
          <w:iCs/>
          <w:lang w:val="sr-Latn-CS"/>
        </w:rPr>
        <w:t xml:space="preserve">: </w:t>
      </w:r>
      <w:r w:rsidRPr="0060205C">
        <w:rPr>
          <w:rFonts w:ascii="Arial" w:hAnsi="Arial" w:cs="Arial"/>
          <w:i/>
          <w:iCs/>
        </w:rPr>
        <w:t>oznaku</w:t>
      </w:r>
      <w:r w:rsidRPr="0060205C">
        <w:rPr>
          <w:rFonts w:ascii="Arial" w:hAnsi="Arial" w:cs="Arial"/>
          <w:i/>
          <w:iCs/>
          <w:lang w:val="sr-Latn-CS"/>
        </w:rPr>
        <w:t xml:space="preserve"> </w:t>
      </w:r>
      <w:r w:rsidRPr="0060205C">
        <w:rPr>
          <w:rFonts w:ascii="Arial" w:hAnsi="Arial" w:cs="Arial"/>
          <w:i/>
          <w:iCs/>
        </w:rPr>
        <w:t>suda</w:t>
      </w:r>
      <w:r w:rsidRPr="0060205C">
        <w:rPr>
          <w:rFonts w:ascii="Arial" w:hAnsi="Arial" w:cs="Arial"/>
          <w:i/>
          <w:iCs/>
          <w:lang w:val="sr-Latn-CS"/>
        </w:rPr>
        <w:t xml:space="preserve">, </w:t>
      </w:r>
      <w:r w:rsidRPr="0060205C">
        <w:rPr>
          <w:rFonts w:ascii="Arial" w:hAnsi="Arial" w:cs="Arial"/>
          <w:i/>
          <w:iCs/>
        </w:rPr>
        <w:t>ime</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prezime</w:t>
      </w:r>
      <w:r w:rsidRPr="0060205C">
        <w:rPr>
          <w:rFonts w:ascii="Arial" w:hAnsi="Arial" w:cs="Arial"/>
          <w:i/>
          <w:iCs/>
          <w:lang w:val="sr-Latn-CS"/>
        </w:rPr>
        <w:t xml:space="preserve"> (</w:t>
      </w:r>
      <w:r w:rsidRPr="0060205C">
        <w:rPr>
          <w:rFonts w:ascii="Arial" w:hAnsi="Arial" w:cs="Arial"/>
          <w:i/>
          <w:iCs/>
        </w:rPr>
        <w:t>naziv</w:t>
      </w:r>
      <w:r w:rsidRPr="0060205C">
        <w:rPr>
          <w:rFonts w:ascii="Arial" w:hAnsi="Arial" w:cs="Arial"/>
          <w:i/>
          <w:iCs/>
          <w:lang w:val="sr-Latn-CS"/>
        </w:rPr>
        <w:t xml:space="preserve"> </w:t>
      </w:r>
      <w:r w:rsidRPr="0060205C">
        <w:rPr>
          <w:rFonts w:ascii="Arial" w:hAnsi="Arial" w:cs="Arial"/>
          <w:i/>
          <w:iCs/>
        </w:rPr>
        <w:t>pravnog</w:t>
      </w:r>
      <w:r w:rsidRPr="0060205C">
        <w:rPr>
          <w:rFonts w:ascii="Arial" w:hAnsi="Arial" w:cs="Arial"/>
          <w:i/>
          <w:iCs/>
          <w:lang w:val="sr-Latn-CS"/>
        </w:rPr>
        <w:t xml:space="preserve"> </w:t>
      </w:r>
      <w:r w:rsidRPr="0060205C">
        <w:rPr>
          <w:rFonts w:ascii="Arial" w:hAnsi="Arial" w:cs="Arial"/>
          <w:i/>
          <w:iCs/>
        </w:rPr>
        <w:t>lica</w:t>
      </w:r>
      <w:r w:rsidRPr="0060205C">
        <w:rPr>
          <w:rFonts w:ascii="Arial" w:hAnsi="Arial" w:cs="Arial"/>
          <w:i/>
          <w:iCs/>
          <w:lang w:val="sr-Latn-CS"/>
        </w:rPr>
        <w:t xml:space="preserve">), </w:t>
      </w:r>
      <w:r w:rsidRPr="0060205C">
        <w:rPr>
          <w:rFonts w:ascii="Arial" w:hAnsi="Arial" w:cs="Arial"/>
          <w:i/>
          <w:iCs/>
        </w:rPr>
        <w:t>prebivali</w:t>
      </w:r>
      <w:r w:rsidRPr="0060205C">
        <w:rPr>
          <w:rFonts w:ascii="Arial" w:hAnsi="Arial" w:cs="Arial"/>
          <w:i/>
          <w:iCs/>
          <w:lang w:val="sr-Latn-CS"/>
        </w:rPr>
        <w:t>š</w:t>
      </w:r>
      <w:r w:rsidRPr="0060205C">
        <w:rPr>
          <w:rFonts w:ascii="Arial" w:hAnsi="Arial" w:cs="Arial"/>
          <w:i/>
          <w:iCs/>
        </w:rPr>
        <w:t>te</w:t>
      </w:r>
      <w:r w:rsidRPr="0060205C">
        <w:rPr>
          <w:rFonts w:ascii="Arial" w:hAnsi="Arial" w:cs="Arial"/>
          <w:i/>
          <w:iCs/>
          <w:lang w:val="sr-Latn-CS"/>
        </w:rPr>
        <w:t xml:space="preserve"> </w:t>
      </w:r>
      <w:r w:rsidRPr="0060205C">
        <w:rPr>
          <w:rFonts w:ascii="Arial" w:hAnsi="Arial" w:cs="Arial"/>
          <w:i/>
          <w:iCs/>
        </w:rPr>
        <w:t>ili</w:t>
      </w:r>
      <w:r w:rsidRPr="0060205C">
        <w:rPr>
          <w:rFonts w:ascii="Arial" w:hAnsi="Arial" w:cs="Arial"/>
          <w:i/>
          <w:iCs/>
          <w:lang w:val="sr-Latn-CS"/>
        </w:rPr>
        <w:t xml:space="preserve"> </w:t>
      </w:r>
      <w:r w:rsidRPr="0060205C">
        <w:rPr>
          <w:rFonts w:ascii="Arial" w:hAnsi="Arial" w:cs="Arial"/>
          <w:i/>
          <w:iCs/>
        </w:rPr>
        <w:t>boravi</w:t>
      </w:r>
      <w:r w:rsidRPr="0060205C">
        <w:rPr>
          <w:rFonts w:ascii="Arial" w:hAnsi="Arial" w:cs="Arial"/>
          <w:i/>
          <w:iCs/>
          <w:lang w:val="sr-Latn-CS"/>
        </w:rPr>
        <w:t>š</w:t>
      </w:r>
      <w:r w:rsidRPr="0060205C">
        <w:rPr>
          <w:rFonts w:ascii="Arial" w:hAnsi="Arial" w:cs="Arial"/>
          <w:i/>
          <w:iCs/>
        </w:rPr>
        <w:t>te</w:t>
      </w:r>
      <w:r w:rsidRPr="0060205C">
        <w:rPr>
          <w:rFonts w:ascii="Arial" w:hAnsi="Arial" w:cs="Arial"/>
          <w:i/>
          <w:iCs/>
          <w:lang w:val="sr-Latn-CS"/>
        </w:rPr>
        <w:t xml:space="preserve"> (</w:t>
      </w:r>
      <w:r w:rsidRPr="0060205C">
        <w:rPr>
          <w:rFonts w:ascii="Arial" w:hAnsi="Arial" w:cs="Arial"/>
          <w:i/>
          <w:iCs/>
        </w:rPr>
        <w:t>sjedi</w:t>
      </w:r>
      <w:r w:rsidRPr="0060205C">
        <w:rPr>
          <w:rFonts w:ascii="Arial" w:hAnsi="Arial" w:cs="Arial"/>
          <w:i/>
          <w:iCs/>
          <w:lang w:val="sr-Latn-CS"/>
        </w:rPr>
        <w:t>š</w:t>
      </w:r>
      <w:r w:rsidRPr="0060205C">
        <w:rPr>
          <w:rFonts w:ascii="Arial" w:hAnsi="Arial" w:cs="Arial"/>
          <w:i/>
          <w:iCs/>
        </w:rPr>
        <w:t>te</w:t>
      </w:r>
      <w:r w:rsidRPr="0060205C">
        <w:rPr>
          <w:rFonts w:ascii="Arial" w:hAnsi="Arial" w:cs="Arial"/>
          <w:i/>
          <w:iCs/>
          <w:lang w:val="sr-Latn-CS"/>
        </w:rPr>
        <w:t xml:space="preserve"> </w:t>
      </w:r>
      <w:r w:rsidRPr="0060205C">
        <w:rPr>
          <w:rFonts w:ascii="Arial" w:hAnsi="Arial" w:cs="Arial"/>
          <w:i/>
          <w:iCs/>
        </w:rPr>
        <w:t>pravnog</w:t>
      </w:r>
      <w:r w:rsidRPr="0060205C">
        <w:rPr>
          <w:rFonts w:ascii="Arial" w:hAnsi="Arial" w:cs="Arial"/>
          <w:i/>
          <w:iCs/>
          <w:lang w:val="sr-Latn-CS"/>
        </w:rPr>
        <w:t xml:space="preserve"> </w:t>
      </w:r>
      <w:r w:rsidRPr="0060205C">
        <w:rPr>
          <w:rFonts w:ascii="Arial" w:hAnsi="Arial" w:cs="Arial"/>
          <w:i/>
          <w:iCs/>
        </w:rPr>
        <w:t>lica</w:t>
      </w:r>
      <w:r w:rsidRPr="0060205C">
        <w:rPr>
          <w:rFonts w:ascii="Arial" w:hAnsi="Arial" w:cs="Arial"/>
          <w:i/>
          <w:iCs/>
          <w:lang w:val="sr-Latn-CS"/>
        </w:rPr>
        <w:t xml:space="preserve">) </w:t>
      </w:r>
      <w:r w:rsidRPr="0060205C">
        <w:rPr>
          <w:rFonts w:ascii="Arial" w:hAnsi="Arial" w:cs="Arial"/>
          <w:i/>
          <w:iCs/>
        </w:rPr>
        <w:t>stranaka</w:t>
      </w:r>
      <w:r w:rsidRPr="0060205C">
        <w:rPr>
          <w:rFonts w:ascii="Arial" w:hAnsi="Arial" w:cs="Arial"/>
          <w:i/>
          <w:iCs/>
          <w:lang w:val="sr-Latn-CS"/>
        </w:rPr>
        <w:t xml:space="preserve">, </w:t>
      </w:r>
      <w:r w:rsidRPr="0060205C">
        <w:rPr>
          <w:rFonts w:ascii="Arial" w:hAnsi="Arial" w:cs="Arial"/>
          <w:i/>
          <w:iCs/>
        </w:rPr>
        <w:t>njihovih</w:t>
      </w:r>
      <w:r w:rsidRPr="0060205C">
        <w:rPr>
          <w:rFonts w:ascii="Arial" w:hAnsi="Arial" w:cs="Arial"/>
          <w:i/>
          <w:iCs/>
          <w:lang w:val="sr-Latn-CS"/>
        </w:rPr>
        <w:t xml:space="preserve"> </w:t>
      </w:r>
      <w:r w:rsidRPr="0060205C">
        <w:rPr>
          <w:rFonts w:ascii="Arial" w:hAnsi="Arial" w:cs="Arial"/>
          <w:i/>
          <w:iCs/>
        </w:rPr>
        <w:t>zakonskih</w:t>
      </w:r>
      <w:r w:rsidRPr="0060205C">
        <w:rPr>
          <w:rFonts w:ascii="Arial" w:hAnsi="Arial" w:cs="Arial"/>
          <w:i/>
          <w:iCs/>
          <w:lang w:val="sr-Latn-CS"/>
        </w:rPr>
        <w:t xml:space="preserve"> </w:t>
      </w:r>
      <w:r w:rsidRPr="0060205C">
        <w:rPr>
          <w:rFonts w:ascii="Arial" w:hAnsi="Arial" w:cs="Arial"/>
          <w:i/>
          <w:iCs/>
        </w:rPr>
        <w:t>zastupnika</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punomo</w:t>
      </w:r>
      <w:r w:rsidRPr="0060205C">
        <w:rPr>
          <w:rFonts w:ascii="Arial" w:hAnsi="Arial" w:cs="Arial"/>
          <w:i/>
          <w:iCs/>
          <w:lang w:val="sr-Latn-CS"/>
        </w:rPr>
        <w:t>ć</w:t>
      </w:r>
      <w:r w:rsidRPr="0060205C">
        <w:rPr>
          <w:rFonts w:ascii="Arial" w:hAnsi="Arial" w:cs="Arial"/>
          <w:i/>
          <w:iCs/>
        </w:rPr>
        <w:t>nika</w:t>
      </w:r>
      <w:r w:rsidRPr="0060205C">
        <w:rPr>
          <w:rFonts w:ascii="Arial" w:hAnsi="Arial" w:cs="Arial"/>
          <w:i/>
          <w:iCs/>
          <w:lang w:val="sr-Latn-CS"/>
        </w:rPr>
        <w:t xml:space="preserve">, </w:t>
      </w:r>
      <w:r w:rsidRPr="0060205C">
        <w:rPr>
          <w:rFonts w:ascii="Arial" w:hAnsi="Arial" w:cs="Arial"/>
          <w:i/>
          <w:iCs/>
        </w:rPr>
        <w:t>ako</w:t>
      </w:r>
      <w:r w:rsidRPr="0060205C">
        <w:rPr>
          <w:rFonts w:ascii="Arial" w:hAnsi="Arial" w:cs="Arial"/>
          <w:i/>
          <w:iCs/>
          <w:lang w:val="sr-Latn-CS"/>
        </w:rPr>
        <w:t xml:space="preserve"> </w:t>
      </w:r>
      <w:r w:rsidRPr="0060205C">
        <w:rPr>
          <w:rFonts w:ascii="Arial" w:hAnsi="Arial" w:cs="Arial"/>
          <w:i/>
          <w:iCs/>
        </w:rPr>
        <w:t>ih</w:t>
      </w:r>
      <w:r w:rsidRPr="0060205C">
        <w:rPr>
          <w:rFonts w:ascii="Arial" w:hAnsi="Arial" w:cs="Arial"/>
          <w:i/>
          <w:iCs/>
          <w:lang w:val="sr-Latn-CS"/>
        </w:rPr>
        <w:t xml:space="preserve"> </w:t>
      </w:r>
      <w:r w:rsidRPr="0060205C">
        <w:rPr>
          <w:rFonts w:ascii="Arial" w:hAnsi="Arial" w:cs="Arial"/>
          <w:i/>
          <w:iCs/>
        </w:rPr>
        <w:t>imaju</w:t>
      </w:r>
      <w:r w:rsidRPr="0060205C">
        <w:rPr>
          <w:rFonts w:ascii="Arial" w:hAnsi="Arial" w:cs="Arial"/>
          <w:i/>
          <w:iCs/>
          <w:lang w:val="sr-Latn-CS"/>
        </w:rPr>
        <w:t xml:space="preserve">, </w:t>
      </w:r>
      <w:r w:rsidRPr="0060205C">
        <w:rPr>
          <w:rFonts w:ascii="Arial" w:hAnsi="Arial" w:cs="Arial"/>
          <w:i/>
          <w:iCs/>
        </w:rPr>
        <w:t>predmet</w:t>
      </w:r>
      <w:r w:rsidRPr="0060205C">
        <w:rPr>
          <w:rFonts w:ascii="Arial" w:hAnsi="Arial" w:cs="Arial"/>
          <w:i/>
          <w:iCs/>
          <w:lang w:val="sr-Latn-CS"/>
        </w:rPr>
        <w:t xml:space="preserve"> </w:t>
      </w:r>
      <w:r w:rsidRPr="0060205C">
        <w:rPr>
          <w:rFonts w:ascii="Arial" w:hAnsi="Arial" w:cs="Arial"/>
          <w:i/>
          <w:iCs/>
        </w:rPr>
        <w:t>spora</w:t>
      </w:r>
      <w:r w:rsidRPr="0060205C">
        <w:rPr>
          <w:rFonts w:ascii="Arial" w:hAnsi="Arial" w:cs="Arial"/>
          <w:i/>
          <w:iCs/>
          <w:lang w:val="sr-Latn-CS"/>
        </w:rPr>
        <w:t xml:space="preserve">, </w:t>
      </w:r>
      <w:r w:rsidRPr="0060205C">
        <w:rPr>
          <w:rFonts w:ascii="Arial" w:hAnsi="Arial" w:cs="Arial"/>
          <w:i/>
          <w:iCs/>
        </w:rPr>
        <w:t>sadr</w:t>
      </w:r>
      <w:r w:rsidRPr="0060205C">
        <w:rPr>
          <w:rFonts w:ascii="Arial" w:hAnsi="Arial" w:cs="Arial"/>
          <w:i/>
          <w:iCs/>
          <w:lang w:val="sr-Latn-CS"/>
        </w:rPr>
        <w:t>ž</w:t>
      </w:r>
      <w:r w:rsidRPr="0060205C">
        <w:rPr>
          <w:rFonts w:ascii="Arial" w:hAnsi="Arial" w:cs="Arial"/>
          <w:i/>
          <w:iCs/>
        </w:rPr>
        <w:t>inu</w:t>
      </w:r>
      <w:r w:rsidRPr="0060205C">
        <w:rPr>
          <w:rFonts w:ascii="Arial" w:hAnsi="Arial" w:cs="Arial"/>
          <w:i/>
          <w:iCs/>
          <w:lang w:val="sr-Latn-CS"/>
        </w:rPr>
        <w:t xml:space="preserve"> </w:t>
      </w:r>
      <w:r w:rsidRPr="0060205C">
        <w:rPr>
          <w:rFonts w:ascii="Arial" w:hAnsi="Arial" w:cs="Arial"/>
          <w:i/>
          <w:iCs/>
        </w:rPr>
        <w:t>izjave</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potpis</w:t>
      </w:r>
      <w:r w:rsidRPr="0060205C">
        <w:rPr>
          <w:rFonts w:ascii="Arial" w:hAnsi="Arial" w:cs="Arial"/>
          <w:i/>
          <w:iCs/>
          <w:lang w:val="sr-Latn-CS"/>
        </w:rPr>
        <w:t xml:space="preserve"> </w:t>
      </w:r>
      <w:r w:rsidRPr="0060205C">
        <w:rPr>
          <w:rFonts w:ascii="Arial" w:hAnsi="Arial" w:cs="Arial"/>
          <w:i/>
          <w:iCs/>
        </w:rPr>
        <w:t>podnosioca</w:t>
      </w:r>
      <w:r w:rsidRPr="0060205C">
        <w:rPr>
          <w:rFonts w:ascii="Arial" w:hAnsi="Arial" w:cs="Arial"/>
          <w:i/>
          <w:iCs/>
          <w:lang w:val="sr-Latn-CS"/>
        </w:rPr>
        <w:t>.</w:t>
      </w:r>
    </w:p>
    <w:p w14:paraId="16FADAD8" w14:textId="77777777" w:rsidR="00962B4F" w:rsidRPr="0060205C" w:rsidRDefault="00962B4F" w:rsidP="00572D37">
      <w:pPr>
        <w:spacing w:after="0" w:line="240" w:lineRule="auto"/>
        <w:jc w:val="both"/>
        <w:rPr>
          <w:rFonts w:ascii="Arial" w:hAnsi="Arial" w:cs="Arial"/>
          <w:i/>
          <w:iCs/>
          <w:lang w:val="sr-Latn-CS"/>
        </w:rPr>
      </w:pPr>
    </w:p>
    <w:p w14:paraId="53BA7A27" w14:textId="77777777"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rPr>
        <w:t>Ako</w:t>
      </w:r>
      <w:r w:rsidRPr="0060205C">
        <w:rPr>
          <w:rFonts w:ascii="Arial" w:hAnsi="Arial" w:cs="Arial"/>
          <w:i/>
          <w:iCs/>
          <w:lang w:val="sr-Latn-CS"/>
        </w:rPr>
        <w:t xml:space="preserve"> </w:t>
      </w:r>
      <w:r w:rsidRPr="0060205C">
        <w:rPr>
          <w:rFonts w:ascii="Arial" w:hAnsi="Arial" w:cs="Arial"/>
          <w:i/>
          <w:iCs/>
        </w:rPr>
        <w:t>izjava</w:t>
      </w:r>
      <w:r w:rsidRPr="0060205C">
        <w:rPr>
          <w:rFonts w:ascii="Arial" w:hAnsi="Arial" w:cs="Arial"/>
          <w:i/>
          <w:iCs/>
          <w:lang w:val="sr-Latn-CS"/>
        </w:rPr>
        <w:t xml:space="preserve"> </w:t>
      </w:r>
      <w:r w:rsidRPr="0060205C">
        <w:rPr>
          <w:rFonts w:ascii="Arial" w:hAnsi="Arial" w:cs="Arial"/>
          <w:i/>
          <w:iCs/>
        </w:rPr>
        <w:t>sadr</w:t>
      </w:r>
      <w:r w:rsidRPr="0060205C">
        <w:rPr>
          <w:rFonts w:ascii="Arial" w:hAnsi="Arial" w:cs="Arial"/>
          <w:i/>
          <w:iCs/>
          <w:lang w:val="sr-Latn-CS"/>
        </w:rPr>
        <w:t>ž</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kakav</w:t>
      </w:r>
      <w:r w:rsidRPr="0060205C">
        <w:rPr>
          <w:rFonts w:ascii="Arial" w:hAnsi="Arial" w:cs="Arial"/>
          <w:i/>
          <w:iCs/>
          <w:lang w:val="sr-Latn-CS"/>
        </w:rPr>
        <w:t xml:space="preserve"> </w:t>
      </w:r>
      <w:r w:rsidRPr="0060205C">
        <w:rPr>
          <w:rFonts w:ascii="Arial" w:hAnsi="Arial" w:cs="Arial"/>
          <w:i/>
          <w:iCs/>
        </w:rPr>
        <w:t>zahtjev</w:t>
      </w:r>
      <w:r w:rsidRPr="0060205C">
        <w:rPr>
          <w:rFonts w:ascii="Arial" w:hAnsi="Arial" w:cs="Arial"/>
          <w:i/>
          <w:iCs/>
          <w:lang w:val="sr-Latn-CS"/>
        </w:rPr>
        <w:t xml:space="preserve">, </w:t>
      </w:r>
      <w:r w:rsidRPr="0060205C">
        <w:rPr>
          <w:rFonts w:ascii="Arial" w:hAnsi="Arial" w:cs="Arial"/>
          <w:i/>
          <w:iCs/>
        </w:rPr>
        <w:t>stranka</w:t>
      </w:r>
      <w:r w:rsidRPr="0060205C">
        <w:rPr>
          <w:rFonts w:ascii="Arial" w:hAnsi="Arial" w:cs="Arial"/>
          <w:i/>
          <w:iCs/>
          <w:lang w:val="sr-Latn-CS"/>
        </w:rPr>
        <w:t xml:space="preserve"> </w:t>
      </w:r>
      <w:r w:rsidRPr="0060205C">
        <w:rPr>
          <w:rFonts w:ascii="Arial" w:hAnsi="Arial" w:cs="Arial"/>
          <w:i/>
          <w:iCs/>
        </w:rPr>
        <w:t>treba</w:t>
      </w:r>
      <w:r w:rsidRPr="0060205C">
        <w:rPr>
          <w:rFonts w:ascii="Arial" w:hAnsi="Arial" w:cs="Arial"/>
          <w:i/>
          <w:iCs/>
          <w:lang w:val="sr-Latn-CS"/>
        </w:rPr>
        <w:t xml:space="preserve"> </w:t>
      </w:r>
      <w:r w:rsidRPr="0060205C">
        <w:rPr>
          <w:rFonts w:ascii="Arial" w:hAnsi="Arial" w:cs="Arial"/>
          <w:i/>
          <w:iCs/>
        </w:rPr>
        <w:t>u</w:t>
      </w:r>
      <w:r w:rsidRPr="0060205C">
        <w:rPr>
          <w:rFonts w:ascii="Arial" w:hAnsi="Arial" w:cs="Arial"/>
          <w:i/>
          <w:iCs/>
          <w:lang w:val="sr-Latn-CS"/>
        </w:rPr>
        <w:t xml:space="preserve"> </w:t>
      </w:r>
      <w:r w:rsidRPr="0060205C">
        <w:rPr>
          <w:rFonts w:ascii="Arial" w:hAnsi="Arial" w:cs="Arial"/>
          <w:i/>
          <w:iCs/>
        </w:rPr>
        <w:t>podnesku</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navede</w:t>
      </w:r>
      <w:r w:rsidRPr="0060205C">
        <w:rPr>
          <w:rFonts w:ascii="Arial" w:hAnsi="Arial" w:cs="Arial"/>
          <w:i/>
          <w:iCs/>
          <w:lang w:val="sr-Latn-CS"/>
        </w:rPr>
        <w:t xml:space="preserve"> č</w:t>
      </w:r>
      <w:r w:rsidRPr="0060205C">
        <w:rPr>
          <w:rFonts w:ascii="Arial" w:hAnsi="Arial" w:cs="Arial"/>
          <w:i/>
          <w:iCs/>
        </w:rPr>
        <w:t>injenice</w:t>
      </w:r>
      <w:r w:rsidRPr="0060205C">
        <w:rPr>
          <w:rFonts w:ascii="Arial" w:hAnsi="Arial" w:cs="Arial"/>
          <w:i/>
          <w:iCs/>
          <w:lang w:val="sr-Latn-CS"/>
        </w:rPr>
        <w:t xml:space="preserve"> </w:t>
      </w:r>
      <w:r w:rsidRPr="0060205C">
        <w:rPr>
          <w:rFonts w:ascii="Arial" w:hAnsi="Arial" w:cs="Arial"/>
          <w:i/>
          <w:iCs/>
        </w:rPr>
        <w:t>na</w:t>
      </w:r>
      <w:r w:rsidRPr="0060205C">
        <w:rPr>
          <w:rFonts w:ascii="Arial" w:hAnsi="Arial" w:cs="Arial"/>
          <w:i/>
          <w:iCs/>
          <w:lang w:val="sr-Latn-CS"/>
        </w:rPr>
        <w:t xml:space="preserve"> </w:t>
      </w:r>
      <w:r w:rsidRPr="0060205C">
        <w:rPr>
          <w:rFonts w:ascii="Arial" w:hAnsi="Arial" w:cs="Arial"/>
          <w:i/>
          <w:iCs/>
        </w:rPr>
        <w:t>kojima</w:t>
      </w:r>
      <w:r w:rsidRPr="0060205C">
        <w:rPr>
          <w:rFonts w:ascii="Arial" w:hAnsi="Arial" w:cs="Arial"/>
          <w:i/>
          <w:iCs/>
          <w:lang w:val="sr-Latn-CS"/>
        </w:rPr>
        <w:t xml:space="preserve"> </w:t>
      </w:r>
      <w:r w:rsidRPr="0060205C">
        <w:rPr>
          <w:rFonts w:ascii="Arial" w:hAnsi="Arial" w:cs="Arial"/>
          <w:i/>
          <w:iCs/>
        </w:rPr>
        <w:t>zasniva</w:t>
      </w:r>
      <w:r w:rsidRPr="0060205C">
        <w:rPr>
          <w:rFonts w:ascii="Arial" w:hAnsi="Arial" w:cs="Arial"/>
          <w:i/>
          <w:iCs/>
          <w:lang w:val="sr-Latn-CS"/>
        </w:rPr>
        <w:t xml:space="preserve"> </w:t>
      </w:r>
      <w:r w:rsidRPr="0060205C">
        <w:rPr>
          <w:rFonts w:ascii="Arial" w:hAnsi="Arial" w:cs="Arial"/>
          <w:i/>
          <w:iCs/>
        </w:rPr>
        <w:t>zahtjev</w:t>
      </w:r>
      <w:r w:rsidRPr="0060205C">
        <w:rPr>
          <w:rFonts w:ascii="Arial" w:hAnsi="Arial" w:cs="Arial"/>
          <w:i/>
          <w:iCs/>
          <w:lang w:val="sr-Latn-CS"/>
        </w:rPr>
        <w:t xml:space="preserve">, </w:t>
      </w:r>
      <w:r w:rsidRPr="0060205C">
        <w:rPr>
          <w:rFonts w:ascii="Arial" w:hAnsi="Arial" w:cs="Arial"/>
          <w:i/>
          <w:iCs/>
        </w:rPr>
        <w:t>kao</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dokaze</w:t>
      </w:r>
      <w:r w:rsidRPr="0060205C">
        <w:rPr>
          <w:rFonts w:ascii="Arial" w:hAnsi="Arial" w:cs="Arial"/>
          <w:i/>
          <w:iCs/>
          <w:lang w:val="sr-Latn-CS"/>
        </w:rPr>
        <w:t xml:space="preserve"> </w:t>
      </w:r>
      <w:r w:rsidRPr="0060205C">
        <w:rPr>
          <w:rFonts w:ascii="Arial" w:hAnsi="Arial" w:cs="Arial"/>
          <w:i/>
          <w:iCs/>
        </w:rPr>
        <w:t>kad</w:t>
      </w:r>
      <w:r w:rsidRPr="0060205C">
        <w:rPr>
          <w:rFonts w:ascii="Arial" w:hAnsi="Arial" w:cs="Arial"/>
          <w:i/>
          <w:iCs/>
          <w:lang w:val="sr-Latn-CS"/>
        </w:rPr>
        <w:t xml:space="preserve"> </w:t>
      </w:r>
      <w:r w:rsidRPr="0060205C">
        <w:rPr>
          <w:rFonts w:ascii="Arial" w:hAnsi="Arial" w:cs="Arial"/>
          <w:i/>
          <w:iCs/>
        </w:rPr>
        <w:t>je</w:t>
      </w:r>
      <w:r w:rsidRPr="0060205C">
        <w:rPr>
          <w:rFonts w:ascii="Arial" w:hAnsi="Arial" w:cs="Arial"/>
          <w:i/>
          <w:iCs/>
          <w:lang w:val="sr-Latn-CS"/>
        </w:rPr>
        <w:t xml:space="preserve"> </w:t>
      </w:r>
      <w:r w:rsidRPr="0060205C">
        <w:rPr>
          <w:rFonts w:ascii="Arial" w:hAnsi="Arial" w:cs="Arial"/>
          <w:i/>
          <w:iCs/>
        </w:rPr>
        <w:t>to</w:t>
      </w:r>
      <w:r w:rsidRPr="0060205C">
        <w:rPr>
          <w:rFonts w:ascii="Arial" w:hAnsi="Arial" w:cs="Arial"/>
          <w:i/>
          <w:iCs/>
          <w:lang w:val="sr-Latn-CS"/>
        </w:rPr>
        <w:t xml:space="preserve"> </w:t>
      </w:r>
      <w:r w:rsidRPr="0060205C">
        <w:rPr>
          <w:rFonts w:ascii="Arial" w:hAnsi="Arial" w:cs="Arial"/>
          <w:i/>
          <w:iCs/>
        </w:rPr>
        <w:t>potrebno</w:t>
      </w:r>
      <w:r w:rsidRPr="0060205C">
        <w:rPr>
          <w:rFonts w:ascii="Arial" w:hAnsi="Arial" w:cs="Arial"/>
          <w:i/>
          <w:iCs/>
          <w:lang w:val="sr-Latn-CS"/>
        </w:rPr>
        <w:t>.</w:t>
      </w:r>
    </w:p>
    <w:p w14:paraId="33ED06C8" w14:textId="77777777"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rPr>
        <w:t>Izuzetno</w:t>
      </w:r>
      <w:r w:rsidRPr="0060205C">
        <w:rPr>
          <w:rFonts w:ascii="Arial" w:hAnsi="Arial" w:cs="Arial"/>
          <w:i/>
          <w:iCs/>
          <w:lang w:val="sr-Latn-CS"/>
        </w:rPr>
        <w:t xml:space="preserve"> </w:t>
      </w:r>
      <w:r w:rsidRPr="0060205C">
        <w:rPr>
          <w:rFonts w:ascii="Arial" w:hAnsi="Arial" w:cs="Arial"/>
          <w:i/>
          <w:iCs/>
        </w:rPr>
        <w:t>od</w:t>
      </w:r>
      <w:r w:rsidRPr="0060205C">
        <w:rPr>
          <w:rFonts w:ascii="Arial" w:hAnsi="Arial" w:cs="Arial"/>
          <w:i/>
          <w:iCs/>
          <w:lang w:val="sr-Latn-CS"/>
        </w:rPr>
        <w:t xml:space="preserve"> </w:t>
      </w:r>
      <w:r w:rsidRPr="0060205C">
        <w:rPr>
          <w:rFonts w:ascii="Arial" w:hAnsi="Arial" w:cs="Arial"/>
          <w:i/>
          <w:iCs/>
        </w:rPr>
        <w:t>odredbe</w:t>
      </w:r>
      <w:r w:rsidRPr="0060205C">
        <w:rPr>
          <w:rFonts w:ascii="Arial" w:hAnsi="Arial" w:cs="Arial"/>
          <w:i/>
          <w:iCs/>
          <w:lang w:val="sr-Latn-CS"/>
        </w:rPr>
        <w:t xml:space="preserve"> </w:t>
      </w:r>
      <w:r w:rsidRPr="0060205C">
        <w:rPr>
          <w:rFonts w:ascii="Arial" w:hAnsi="Arial" w:cs="Arial"/>
          <w:i/>
          <w:iCs/>
        </w:rPr>
        <w:t>stava</w:t>
      </w:r>
      <w:r w:rsidRPr="0060205C">
        <w:rPr>
          <w:rFonts w:ascii="Arial" w:hAnsi="Arial" w:cs="Arial"/>
          <w:i/>
          <w:iCs/>
          <w:lang w:val="sr-Latn-CS"/>
        </w:rPr>
        <w:t xml:space="preserve"> 1 </w:t>
      </w:r>
      <w:r w:rsidRPr="0060205C">
        <w:rPr>
          <w:rFonts w:ascii="Arial" w:hAnsi="Arial" w:cs="Arial"/>
          <w:i/>
          <w:iCs/>
        </w:rPr>
        <w:t>ovog</w:t>
      </w:r>
      <w:r w:rsidRPr="0060205C">
        <w:rPr>
          <w:rFonts w:ascii="Arial" w:hAnsi="Arial" w:cs="Arial"/>
          <w:i/>
          <w:iCs/>
          <w:lang w:val="sr-Latn-CS"/>
        </w:rPr>
        <w:t xml:space="preserve"> č</w:t>
      </w:r>
      <w:r w:rsidRPr="0060205C">
        <w:rPr>
          <w:rFonts w:ascii="Arial" w:hAnsi="Arial" w:cs="Arial"/>
          <w:i/>
          <w:iCs/>
        </w:rPr>
        <w:t>lana</w:t>
      </w:r>
      <w:r w:rsidRPr="0060205C">
        <w:rPr>
          <w:rFonts w:ascii="Arial" w:hAnsi="Arial" w:cs="Arial"/>
          <w:i/>
          <w:iCs/>
          <w:lang w:val="sr-Latn-CS"/>
        </w:rPr>
        <w:t xml:space="preserve"> </w:t>
      </w:r>
      <w:r w:rsidRPr="0060205C">
        <w:rPr>
          <w:rFonts w:ascii="Arial" w:hAnsi="Arial" w:cs="Arial"/>
          <w:i/>
          <w:iCs/>
        </w:rPr>
        <w:t>podnesci</w:t>
      </w:r>
      <w:r w:rsidRPr="0060205C">
        <w:rPr>
          <w:rFonts w:ascii="Arial" w:hAnsi="Arial" w:cs="Arial"/>
          <w:i/>
          <w:iCs/>
          <w:lang w:val="sr-Latn-CS"/>
        </w:rPr>
        <w:t xml:space="preserve"> </w:t>
      </w:r>
      <w:r w:rsidRPr="0060205C">
        <w:rPr>
          <w:rFonts w:ascii="Arial" w:hAnsi="Arial" w:cs="Arial"/>
          <w:i/>
          <w:iCs/>
        </w:rPr>
        <w:t>koji</w:t>
      </w:r>
      <w:r w:rsidRPr="0060205C">
        <w:rPr>
          <w:rFonts w:ascii="Arial" w:hAnsi="Arial" w:cs="Arial"/>
          <w:i/>
          <w:iCs/>
          <w:lang w:val="sr-Latn-CS"/>
        </w:rPr>
        <w:t xml:space="preserve"> </w:t>
      </w:r>
      <w:r w:rsidRPr="0060205C">
        <w:rPr>
          <w:rFonts w:ascii="Arial" w:hAnsi="Arial" w:cs="Arial"/>
          <w:i/>
          <w:iCs/>
        </w:rPr>
        <w:t>se</w:t>
      </w:r>
      <w:r w:rsidRPr="0060205C">
        <w:rPr>
          <w:rFonts w:ascii="Arial" w:hAnsi="Arial" w:cs="Arial"/>
          <w:i/>
          <w:iCs/>
          <w:lang w:val="sr-Latn-CS"/>
        </w:rPr>
        <w:t xml:space="preserve"> </w:t>
      </w:r>
      <w:r w:rsidRPr="0060205C">
        <w:rPr>
          <w:rFonts w:ascii="Arial" w:hAnsi="Arial" w:cs="Arial"/>
          <w:i/>
          <w:iCs/>
        </w:rPr>
        <w:t>dostavljaju</w:t>
      </w:r>
      <w:r w:rsidRPr="0060205C">
        <w:rPr>
          <w:rFonts w:ascii="Arial" w:hAnsi="Arial" w:cs="Arial"/>
          <w:i/>
          <w:iCs/>
          <w:lang w:val="sr-Latn-CS"/>
        </w:rPr>
        <w:t xml:space="preserve"> </w:t>
      </w:r>
      <w:r w:rsidRPr="0060205C">
        <w:rPr>
          <w:rFonts w:ascii="Arial" w:hAnsi="Arial" w:cs="Arial"/>
          <w:i/>
          <w:iCs/>
        </w:rPr>
        <w:t>elektronskom</w:t>
      </w:r>
      <w:r w:rsidRPr="0060205C">
        <w:rPr>
          <w:rFonts w:ascii="Arial" w:hAnsi="Arial" w:cs="Arial"/>
          <w:i/>
          <w:iCs/>
          <w:lang w:val="sr-Latn-CS"/>
        </w:rPr>
        <w:t xml:space="preserve"> </w:t>
      </w:r>
      <w:r w:rsidRPr="0060205C">
        <w:rPr>
          <w:rFonts w:ascii="Arial" w:hAnsi="Arial" w:cs="Arial"/>
          <w:i/>
          <w:iCs/>
        </w:rPr>
        <w:t>po</w:t>
      </w:r>
      <w:r w:rsidRPr="0060205C">
        <w:rPr>
          <w:rFonts w:ascii="Arial" w:hAnsi="Arial" w:cs="Arial"/>
          <w:i/>
          <w:iCs/>
          <w:lang w:val="sr-Latn-CS"/>
        </w:rPr>
        <w:t>š</w:t>
      </w:r>
      <w:r w:rsidRPr="0060205C">
        <w:rPr>
          <w:rFonts w:ascii="Arial" w:hAnsi="Arial" w:cs="Arial"/>
          <w:i/>
          <w:iCs/>
        </w:rPr>
        <w:t>tom</w:t>
      </w:r>
      <w:r w:rsidRPr="0060205C">
        <w:rPr>
          <w:rFonts w:ascii="Arial" w:hAnsi="Arial" w:cs="Arial"/>
          <w:i/>
          <w:iCs/>
          <w:lang w:val="sr-Latn-CS"/>
        </w:rPr>
        <w:t xml:space="preserve"> </w:t>
      </w:r>
      <w:r w:rsidRPr="0060205C">
        <w:rPr>
          <w:rFonts w:ascii="Arial" w:hAnsi="Arial" w:cs="Arial"/>
          <w:i/>
          <w:iCs/>
        </w:rPr>
        <w:t>moraju</w:t>
      </w:r>
      <w:r w:rsidRPr="0060205C">
        <w:rPr>
          <w:rFonts w:ascii="Arial" w:hAnsi="Arial" w:cs="Arial"/>
          <w:i/>
          <w:iCs/>
          <w:lang w:val="sr-Latn-CS"/>
        </w:rPr>
        <w:t xml:space="preserve"> </w:t>
      </w:r>
      <w:r w:rsidRPr="0060205C">
        <w:rPr>
          <w:rFonts w:ascii="Arial" w:hAnsi="Arial" w:cs="Arial"/>
          <w:i/>
          <w:iCs/>
        </w:rPr>
        <w:t>biti</w:t>
      </w:r>
      <w:r w:rsidRPr="0060205C">
        <w:rPr>
          <w:rFonts w:ascii="Arial" w:hAnsi="Arial" w:cs="Arial"/>
          <w:i/>
          <w:iCs/>
          <w:lang w:val="sr-Latn-CS"/>
        </w:rPr>
        <w:t xml:space="preserve"> </w:t>
      </w:r>
      <w:r w:rsidRPr="0060205C">
        <w:rPr>
          <w:rFonts w:ascii="Arial" w:hAnsi="Arial" w:cs="Arial"/>
          <w:i/>
          <w:iCs/>
        </w:rPr>
        <w:t>ovjereni</w:t>
      </w:r>
      <w:r w:rsidRPr="0060205C">
        <w:rPr>
          <w:rFonts w:ascii="Arial" w:hAnsi="Arial" w:cs="Arial"/>
          <w:i/>
          <w:iCs/>
          <w:lang w:val="sr-Latn-CS"/>
        </w:rPr>
        <w:t xml:space="preserve"> </w:t>
      </w:r>
      <w:r w:rsidRPr="0060205C">
        <w:rPr>
          <w:rFonts w:ascii="Arial" w:hAnsi="Arial" w:cs="Arial"/>
          <w:i/>
          <w:iCs/>
        </w:rPr>
        <w:t>naprednim</w:t>
      </w:r>
      <w:r w:rsidRPr="0060205C">
        <w:rPr>
          <w:rFonts w:ascii="Arial" w:hAnsi="Arial" w:cs="Arial"/>
          <w:i/>
          <w:iCs/>
          <w:lang w:val="sr-Latn-CS"/>
        </w:rPr>
        <w:t xml:space="preserve"> </w:t>
      </w:r>
      <w:r w:rsidRPr="0060205C">
        <w:rPr>
          <w:rFonts w:ascii="Arial" w:hAnsi="Arial" w:cs="Arial"/>
          <w:i/>
          <w:iCs/>
        </w:rPr>
        <w:t>elektronskim</w:t>
      </w:r>
      <w:r w:rsidRPr="0060205C">
        <w:rPr>
          <w:rFonts w:ascii="Arial" w:hAnsi="Arial" w:cs="Arial"/>
          <w:i/>
          <w:iCs/>
          <w:lang w:val="sr-Latn-CS"/>
        </w:rPr>
        <w:t xml:space="preserve"> </w:t>
      </w:r>
      <w:r w:rsidRPr="0060205C">
        <w:rPr>
          <w:rFonts w:ascii="Arial" w:hAnsi="Arial" w:cs="Arial"/>
          <w:i/>
          <w:iCs/>
        </w:rPr>
        <w:t>potpisom</w:t>
      </w:r>
      <w:r w:rsidRPr="0060205C">
        <w:rPr>
          <w:rFonts w:ascii="Arial" w:hAnsi="Arial" w:cs="Arial"/>
          <w:i/>
          <w:iCs/>
          <w:lang w:val="sr-Latn-CS"/>
        </w:rPr>
        <w:t>.</w:t>
      </w:r>
    </w:p>
    <w:p w14:paraId="708D73B8" w14:textId="77777777" w:rsidR="005B2664" w:rsidRPr="0060205C" w:rsidRDefault="005B2664" w:rsidP="00572D37">
      <w:pPr>
        <w:spacing w:after="0" w:line="240" w:lineRule="auto"/>
        <w:jc w:val="both"/>
        <w:rPr>
          <w:rFonts w:ascii="Arial" w:hAnsi="Arial" w:cs="Arial"/>
          <w:i/>
          <w:iCs/>
          <w:lang w:val="sr-Latn-CS"/>
        </w:rPr>
      </w:pPr>
    </w:p>
    <w:p w14:paraId="0E8D7A67" w14:textId="0889C682" w:rsidR="00572D37" w:rsidRPr="0060205C" w:rsidRDefault="00572D37" w:rsidP="00572D37">
      <w:pPr>
        <w:spacing w:after="0" w:line="240" w:lineRule="auto"/>
        <w:jc w:val="center"/>
        <w:rPr>
          <w:rFonts w:ascii="Arial" w:hAnsi="Arial" w:cs="Arial"/>
          <w:lang w:val="sr-Latn-CS"/>
        </w:rPr>
      </w:pPr>
      <w:r w:rsidRPr="0060205C">
        <w:rPr>
          <w:rFonts w:ascii="Arial" w:hAnsi="Arial" w:cs="Arial"/>
        </w:rPr>
        <w:t>OBRAZLO</w:t>
      </w:r>
      <w:r w:rsidRPr="0060205C">
        <w:rPr>
          <w:rFonts w:ascii="Arial" w:hAnsi="Arial" w:cs="Arial"/>
          <w:lang w:val="sr-Latn-CS"/>
        </w:rPr>
        <w:t>Ž</w:t>
      </w:r>
      <w:r w:rsidRPr="0060205C">
        <w:rPr>
          <w:rFonts w:ascii="Arial" w:hAnsi="Arial" w:cs="Arial"/>
        </w:rPr>
        <w:t>EN</w:t>
      </w:r>
      <w:r w:rsidR="0060205C">
        <w:rPr>
          <w:rFonts w:ascii="Arial" w:hAnsi="Arial" w:cs="Arial"/>
        </w:rPr>
        <w:t>j</w:t>
      </w:r>
      <w:r w:rsidRPr="0060205C">
        <w:rPr>
          <w:rFonts w:ascii="Arial" w:hAnsi="Arial" w:cs="Arial"/>
        </w:rPr>
        <w:t>E</w:t>
      </w:r>
    </w:p>
    <w:p w14:paraId="4B3D4311" w14:textId="77777777" w:rsidR="006E073C" w:rsidRPr="0060205C" w:rsidRDefault="006E073C" w:rsidP="00572D37">
      <w:pPr>
        <w:spacing w:after="0" w:line="240" w:lineRule="auto"/>
        <w:jc w:val="both"/>
        <w:rPr>
          <w:rFonts w:ascii="Arial" w:hAnsi="Arial" w:cs="Arial"/>
          <w:lang w:val="sr-Latn-CS"/>
        </w:rPr>
      </w:pPr>
    </w:p>
    <w:p w14:paraId="5D076358" w14:textId="77777777" w:rsidR="005B2664" w:rsidRPr="0060205C" w:rsidRDefault="005B2664" w:rsidP="005B2664">
      <w:pPr>
        <w:spacing w:after="0" w:line="240" w:lineRule="auto"/>
        <w:jc w:val="both"/>
        <w:rPr>
          <w:rFonts w:ascii="Arial" w:hAnsi="Arial" w:cs="Arial"/>
          <w:lang w:val="sr-Latn-CS"/>
        </w:rPr>
      </w:pPr>
      <w:r w:rsidRPr="0060205C">
        <w:rPr>
          <w:rFonts w:ascii="Arial" w:hAnsi="Arial" w:cs="Arial"/>
          <w:lang w:val="de-DE"/>
        </w:rPr>
        <w:t>Precizno</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jasno</w:t>
      </w:r>
      <w:r w:rsidRPr="0060205C">
        <w:rPr>
          <w:rFonts w:ascii="Arial" w:hAnsi="Arial" w:cs="Arial"/>
          <w:lang w:val="sr-Latn-CS"/>
        </w:rPr>
        <w:t xml:space="preserve"> </w:t>
      </w:r>
      <w:r w:rsidRPr="0060205C">
        <w:rPr>
          <w:rFonts w:ascii="Arial" w:hAnsi="Arial" w:cs="Arial"/>
          <w:lang w:val="de-DE"/>
        </w:rPr>
        <w:t>odre</w:t>
      </w:r>
      <w:r w:rsidRPr="0060205C">
        <w:rPr>
          <w:rFonts w:ascii="Arial" w:hAnsi="Arial" w:cs="Arial"/>
          <w:lang w:val="sr-Latn-CS"/>
        </w:rPr>
        <w:t>đ</w:t>
      </w:r>
      <w:r w:rsidRPr="0060205C">
        <w:rPr>
          <w:rFonts w:ascii="Arial" w:hAnsi="Arial" w:cs="Arial"/>
          <w:lang w:val="de-DE"/>
        </w:rPr>
        <w:t>ivanje</w:t>
      </w:r>
      <w:r w:rsidRPr="0060205C">
        <w:rPr>
          <w:rFonts w:ascii="Arial" w:hAnsi="Arial" w:cs="Arial"/>
          <w:lang w:val="sr-Latn-CS"/>
        </w:rPr>
        <w:t xml:space="preserve"> </w:t>
      </w:r>
      <w:r w:rsidRPr="0060205C">
        <w:rPr>
          <w:rFonts w:ascii="Arial" w:hAnsi="Arial" w:cs="Arial"/>
          <w:lang w:val="de-DE"/>
        </w:rPr>
        <w:t>tu</w:t>
      </w:r>
      <w:r w:rsidRPr="0060205C">
        <w:rPr>
          <w:rFonts w:ascii="Arial" w:hAnsi="Arial" w:cs="Arial"/>
          <w:lang w:val="sr-Latn-CS"/>
        </w:rPr>
        <w:t>ž</w:t>
      </w:r>
      <w:r w:rsidRPr="0060205C">
        <w:rPr>
          <w:rFonts w:ascii="Arial" w:hAnsi="Arial" w:cs="Arial"/>
          <w:lang w:val="de-DE"/>
        </w:rPr>
        <w:t>benog</w:t>
      </w:r>
      <w:r w:rsidRPr="0060205C">
        <w:rPr>
          <w:rFonts w:ascii="Arial" w:hAnsi="Arial" w:cs="Arial"/>
          <w:lang w:val="sr-Latn-CS"/>
        </w:rPr>
        <w:t xml:space="preserve"> </w:t>
      </w:r>
      <w:r w:rsidRPr="0060205C">
        <w:rPr>
          <w:rFonts w:ascii="Arial" w:hAnsi="Arial" w:cs="Arial"/>
          <w:lang w:val="de-DE"/>
        </w:rPr>
        <w:t>zahtjeva</w:t>
      </w:r>
      <w:r w:rsidRPr="0060205C">
        <w:rPr>
          <w:rFonts w:ascii="Arial" w:hAnsi="Arial" w:cs="Arial"/>
          <w:lang w:val="sr-Latn-CS"/>
        </w:rPr>
        <w:t xml:space="preserve"> </w:t>
      </w:r>
      <w:r w:rsidRPr="0060205C">
        <w:rPr>
          <w:rFonts w:ascii="Arial" w:hAnsi="Arial" w:cs="Arial"/>
          <w:lang w:val="de-DE"/>
        </w:rPr>
        <w:t>predstavlja</w:t>
      </w:r>
      <w:r w:rsidRPr="0060205C">
        <w:rPr>
          <w:rFonts w:ascii="Arial" w:hAnsi="Arial" w:cs="Arial"/>
          <w:lang w:val="sr-Latn-CS"/>
        </w:rPr>
        <w:t xml:space="preserve"> </w:t>
      </w:r>
      <w:r w:rsidRPr="0060205C">
        <w:rPr>
          <w:rFonts w:ascii="Arial" w:hAnsi="Arial" w:cs="Arial"/>
          <w:lang w:val="de-DE"/>
        </w:rPr>
        <w:t>jednu</w:t>
      </w:r>
      <w:r w:rsidRPr="0060205C">
        <w:rPr>
          <w:rFonts w:ascii="Arial" w:hAnsi="Arial" w:cs="Arial"/>
          <w:lang w:val="sr-Latn-CS"/>
        </w:rPr>
        <w:t xml:space="preserve"> </w:t>
      </w:r>
      <w:r w:rsidRPr="0060205C">
        <w:rPr>
          <w:rFonts w:ascii="Arial" w:hAnsi="Arial" w:cs="Arial"/>
          <w:lang w:val="de-DE"/>
        </w:rPr>
        <w:t>od</w:t>
      </w:r>
      <w:r w:rsidRPr="0060205C">
        <w:rPr>
          <w:rFonts w:ascii="Arial" w:hAnsi="Arial" w:cs="Arial"/>
          <w:lang w:val="sr-Latn-CS"/>
        </w:rPr>
        <w:t xml:space="preserve"> </w:t>
      </w:r>
      <w:r w:rsidRPr="0060205C">
        <w:rPr>
          <w:rFonts w:ascii="Arial" w:hAnsi="Arial" w:cs="Arial"/>
          <w:lang w:val="de-DE"/>
        </w:rPr>
        <w:t>temeljnih</w:t>
      </w:r>
      <w:r w:rsidRPr="0060205C">
        <w:rPr>
          <w:rFonts w:ascii="Arial" w:hAnsi="Arial" w:cs="Arial"/>
          <w:lang w:val="sr-Latn-CS"/>
        </w:rPr>
        <w:t xml:space="preserve"> </w:t>
      </w:r>
      <w:r w:rsidRPr="0060205C">
        <w:rPr>
          <w:rFonts w:ascii="Arial" w:hAnsi="Arial" w:cs="Arial"/>
          <w:lang w:val="de-DE"/>
        </w:rPr>
        <w:t>procesnih</w:t>
      </w:r>
      <w:r w:rsidRPr="0060205C">
        <w:rPr>
          <w:rFonts w:ascii="Arial" w:hAnsi="Arial" w:cs="Arial"/>
          <w:lang w:val="sr-Latn-CS"/>
        </w:rPr>
        <w:t xml:space="preserve"> </w:t>
      </w:r>
      <w:r w:rsidRPr="0060205C">
        <w:rPr>
          <w:rFonts w:ascii="Arial" w:hAnsi="Arial" w:cs="Arial"/>
          <w:lang w:val="de-DE"/>
        </w:rPr>
        <w:t>du</w:t>
      </w:r>
      <w:r w:rsidRPr="0060205C">
        <w:rPr>
          <w:rFonts w:ascii="Arial" w:hAnsi="Arial" w:cs="Arial"/>
          <w:lang w:val="sr-Latn-CS"/>
        </w:rPr>
        <w:t>ž</w:t>
      </w:r>
      <w:r w:rsidRPr="0060205C">
        <w:rPr>
          <w:rFonts w:ascii="Arial" w:hAnsi="Arial" w:cs="Arial"/>
          <w:lang w:val="de-DE"/>
        </w:rPr>
        <w:t>nosti</w:t>
      </w:r>
      <w:r w:rsidRPr="0060205C">
        <w:rPr>
          <w:rFonts w:ascii="Arial" w:hAnsi="Arial" w:cs="Arial"/>
          <w:lang w:val="sr-Latn-CS"/>
        </w:rPr>
        <w:t xml:space="preserve"> </w:t>
      </w:r>
      <w:r w:rsidRPr="0060205C">
        <w:rPr>
          <w:rFonts w:ascii="Arial" w:hAnsi="Arial" w:cs="Arial"/>
          <w:lang w:val="de-DE"/>
        </w:rPr>
        <w:t>stranaka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pretpostavku</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 xml:space="preserve"> </w:t>
      </w:r>
      <w:r w:rsidRPr="0060205C">
        <w:rPr>
          <w:rFonts w:ascii="Arial" w:hAnsi="Arial" w:cs="Arial"/>
          <w:lang w:val="de-DE"/>
        </w:rPr>
        <w:t>zakonito</w:t>
      </w:r>
      <w:r w:rsidRPr="0060205C">
        <w:rPr>
          <w:rFonts w:ascii="Arial" w:hAnsi="Arial" w:cs="Arial"/>
          <w:lang w:val="sr-Latn-CS"/>
        </w:rPr>
        <w:t xml:space="preserve">, </w:t>
      </w:r>
      <w:r w:rsidRPr="0060205C">
        <w:rPr>
          <w:rFonts w:ascii="Arial" w:hAnsi="Arial" w:cs="Arial"/>
          <w:lang w:val="de-DE"/>
        </w:rPr>
        <w:t>efikasno</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pravi</w:t>
      </w:r>
      <w:r w:rsidRPr="0060205C">
        <w:rPr>
          <w:rFonts w:ascii="Arial" w:hAnsi="Arial" w:cs="Arial"/>
          <w:lang w:val="sr-Latn-CS"/>
        </w:rPr>
        <w:t>č</w:t>
      </w:r>
      <w:r w:rsidRPr="0060205C">
        <w:rPr>
          <w:rFonts w:ascii="Arial" w:hAnsi="Arial" w:cs="Arial"/>
          <w:lang w:val="de-DE"/>
        </w:rPr>
        <w:t>no</w:t>
      </w:r>
      <w:r w:rsidRPr="0060205C">
        <w:rPr>
          <w:rFonts w:ascii="Arial" w:hAnsi="Arial" w:cs="Arial"/>
          <w:lang w:val="sr-Latn-CS"/>
        </w:rPr>
        <w:t xml:space="preserve"> </w:t>
      </w:r>
      <w:r w:rsidRPr="0060205C">
        <w:rPr>
          <w:rFonts w:ascii="Arial" w:hAnsi="Arial" w:cs="Arial"/>
          <w:lang w:val="de-DE"/>
        </w:rPr>
        <w:t>odlu</w:t>
      </w:r>
      <w:r w:rsidRPr="0060205C">
        <w:rPr>
          <w:rFonts w:ascii="Arial" w:hAnsi="Arial" w:cs="Arial"/>
          <w:lang w:val="sr-Latn-CS"/>
        </w:rPr>
        <w:t>č</w:t>
      </w:r>
      <w:r w:rsidRPr="0060205C">
        <w:rPr>
          <w:rFonts w:ascii="Arial" w:hAnsi="Arial" w:cs="Arial"/>
          <w:lang w:val="de-DE"/>
        </w:rPr>
        <w:t>ivanje</w:t>
      </w:r>
      <w:r w:rsidRPr="0060205C">
        <w:rPr>
          <w:rFonts w:ascii="Arial" w:hAnsi="Arial" w:cs="Arial"/>
          <w:lang w:val="sr-Latn-CS"/>
        </w:rPr>
        <w:t xml:space="preserve"> </w:t>
      </w:r>
      <w:r w:rsidRPr="0060205C">
        <w:rPr>
          <w:rFonts w:ascii="Arial" w:hAnsi="Arial" w:cs="Arial"/>
          <w:lang w:val="de-DE"/>
        </w:rPr>
        <w:t>suda</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praksi</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naro</w:t>
      </w:r>
      <w:r w:rsidRPr="0060205C">
        <w:rPr>
          <w:rFonts w:ascii="Arial" w:hAnsi="Arial" w:cs="Arial"/>
          <w:lang w:val="sr-Latn-CS"/>
        </w:rPr>
        <w:t>č</w:t>
      </w:r>
      <w:r w:rsidRPr="0060205C">
        <w:rPr>
          <w:rFonts w:ascii="Arial" w:hAnsi="Arial" w:cs="Arial"/>
          <w:lang w:val="de-DE"/>
        </w:rPr>
        <w:t>ito</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kompleksnim</w:t>
      </w:r>
      <w:r w:rsidRPr="0060205C">
        <w:rPr>
          <w:rFonts w:ascii="Arial" w:hAnsi="Arial" w:cs="Arial"/>
          <w:lang w:val="sr-Latn-CS"/>
        </w:rPr>
        <w:t xml:space="preserve"> </w:t>
      </w:r>
      <w:r w:rsidRPr="0060205C">
        <w:rPr>
          <w:rFonts w:ascii="Arial" w:hAnsi="Arial" w:cs="Arial"/>
          <w:lang w:val="de-DE"/>
        </w:rPr>
        <w:t>sporovima</w:t>
      </w:r>
      <w:r w:rsidRPr="0060205C">
        <w:rPr>
          <w:rFonts w:ascii="Arial" w:hAnsi="Arial" w:cs="Arial"/>
          <w:lang w:val="sr-Latn-CS"/>
        </w:rPr>
        <w:t>, č</w:t>
      </w:r>
      <w:r w:rsidRPr="0060205C">
        <w:rPr>
          <w:rFonts w:ascii="Arial" w:hAnsi="Arial" w:cs="Arial"/>
          <w:lang w:val="de-DE"/>
        </w:rPr>
        <w:t>esto</w:t>
      </w:r>
      <w:r w:rsidRPr="0060205C">
        <w:rPr>
          <w:rFonts w:ascii="Arial" w:hAnsi="Arial" w:cs="Arial"/>
          <w:lang w:val="sr-Latn-CS"/>
        </w:rPr>
        <w:t xml:space="preserve"> </w:t>
      </w:r>
      <w:r w:rsidRPr="0060205C">
        <w:rPr>
          <w:rFonts w:ascii="Arial" w:hAnsi="Arial" w:cs="Arial"/>
          <w:lang w:val="de-DE"/>
        </w:rPr>
        <w:t>javlja</w:t>
      </w:r>
      <w:r w:rsidRPr="0060205C">
        <w:rPr>
          <w:rFonts w:ascii="Arial" w:hAnsi="Arial" w:cs="Arial"/>
          <w:lang w:val="sr-Latn-CS"/>
        </w:rPr>
        <w:t xml:space="preserve"> </w:t>
      </w:r>
      <w:r w:rsidRPr="0060205C">
        <w:rPr>
          <w:rFonts w:ascii="Arial" w:hAnsi="Arial" w:cs="Arial"/>
          <w:lang w:val="de-DE"/>
        </w:rPr>
        <w:t>problem</w:t>
      </w:r>
      <w:r w:rsidRPr="0060205C">
        <w:rPr>
          <w:rFonts w:ascii="Arial" w:hAnsi="Arial" w:cs="Arial"/>
          <w:lang w:val="sr-Latn-CS"/>
        </w:rPr>
        <w:t xml:space="preserve"> </w:t>
      </w:r>
      <w:r w:rsidRPr="0060205C">
        <w:rPr>
          <w:rFonts w:ascii="Arial" w:hAnsi="Arial" w:cs="Arial"/>
          <w:lang w:val="de-DE"/>
        </w:rPr>
        <w:t>nedovoljno</w:t>
      </w:r>
      <w:r w:rsidRPr="0060205C">
        <w:rPr>
          <w:rFonts w:ascii="Arial" w:hAnsi="Arial" w:cs="Arial"/>
          <w:lang w:val="sr-Latn-CS"/>
        </w:rPr>
        <w:t xml:space="preserve"> </w:t>
      </w:r>
      <w:r w:rsidRPr="0060205C">
        <w:rPr>
          <w:rFonts w:ascii="Arial" w:hAnsi="Arial" w:cs="Arial"/>
          <w:lang w:val="de-DE"/>
        </w:rPr>
        <w:t>jasnih</w:t>
      </w:r>
      <w:r w:rsidRPr="0060205C">
        <w:rPr>
          <w:rFonts w:ascii="Arial" w:hAnsi="Arial" w:cs="Arial"/>
          <w:lang w:val="sr-Latn-CS"/>
        </w:rPr>
        <w:t xml:space="preserve">, </w:t>
      </w:r>
      <w:r w:rsidRPr="0060205C">
        <w:rPr>
          <w:rFonts w:ascii="Arial" w:hAnsi="Arial" w:cs="Arial"/>
          <w:lang w:val="de-DE"/>
        </w:rPr>
        <w:t>nepotpunih</w:t>
      </w:r>
      <w:r w:rsidRPr="0060205C">
        <w:rPr>
          <w:rFonts w:ascii="Arial" w:hAnsi="Arial" w:cs="Arial"/>
          <w:lang w:val="sr-Latn-CS"/>
        </w:rPr>
        <w:t xml:space="preserve"> </w:t>
      </w:r>
      <w:r w:rsidRPr="0060205C">
        <w:rPr>
          <w:rFonts w:ascii="Arial" w:hAnsi="Arial" w:cs="Arial"/>
          <w:lang w:val="de-DE"/>
        </w:rPr>
        <w:t>ili</w:t>
      </w:r>
      <w:r w:rsidRPr="0060205C">
        <w:rPr>
          <w:rFonts w:ascii="Arial" w:hAnsi="Arial" w:cs="Arial"/>
          <w:lang w:val="sr-Latn-CS"/>
        </w:rPr>
        <w:t xml:space="preserve"> </w:t>
      </w:r>
      <w:r w:rsidRPr="0060205C">
        <w:rPr>
          <w:rFonts w:ascii="Arial" w:hAnsi="Arial" w:cs="Arial"/>
          <w:lang w:val="de-DE"/>
        </w:rPr>
        <w:t>pravno</w:t>
      </w:r>
      <w:r w:rsidRPr="0060205C">
        <w:rPr>
          <w:rFonts w:ascii="Arial" w:hAnsi="Arial" w:cs="Arial"/>
          <w:lang w:val="sr-Latn-CS"/>
        </w:rPr>
        <w:t xml:space="preserve"> </w:t>
      </w:r>
      <w:r w:rsidRPr="0060205C">
        <w:rPr>
          <w:rFonts w:ascii="Arial" w:hAnsi="Arial" w:cs="Arial"/>
          <w:lang w:val="de-DE"/>
        </w:rPr>
        <w:t>nepreciznih</w:t>
      </w:r>
      <w:r w:rsidRPr="0060205C">
        <w:rPr>
          <w:rFonts w:ascii="Arial" w:hAnsi="Arial" w:cs="Arial"/>
          <w:lang w:val="sr-Latn-CS"/>
        </w:rPr>
        <w:t xml:space="preserve"> </w:t>
      </w:r>
      <w:r w:rsidRPr="0060205C">
        <w:rPr>
          <w:rFonts w:ascii="Arial" w:hAnsi="Arial" w:cs="Arial"/>
          <w:lang w:val="de-DE"/>
        </w:rPr>
        <w:t>tu</w:t>
      </w:r>
      <w:r w:rsidRPr="0060205C">
        <w:rPr>
          <w:rFonts w:ascii="Arial" w:hAnsi="Arial" w:cs="Arial"/>
          <w:lang w:val="sr-Latn-CS"/>
        </w:rPr>
        <w:t>ž</w:t>
      </w:r>
      <w:r w:rsidRPr="0060205C">
        <w:rPr>
          <w:rFonts w:ascii="Arial" w:hAnsi="Arial" w:cs="Arial"/>
          <w:lang w:val="de-DE"/>
        </w:rPr>
        <w:t>bi</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odgovora</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tu</w:t>
      </w:r>
      <w:r w:rsidRPr="0060205C">
        <w:rPr>
          <w:rFonts w:ascii="Arial" w:hAnsi="Arial" w:cs="Arial"/>
          <w:lang w:val="sr-Latn-CS"/>
        </w:rPr>
        <w:t>ž</w:t>
      </w:r>
      <w:r w:rsidRPr="0060205C">
        <w:rPr>
          <w:rFonts w:ascii="Arial" w:hAnsi="Arial" w:cs="Arial"/>
          <w:lang w:val="de-DE"/>
        </w:rPr>
        <w:t>bu</w:t>
      </w:r>
      <w:r w:rsidRPr="0060205C">
        <w:rPr>
          <w:rFonts w:ascii="Arial" w:hAnsi="Arial" w:cs="Arial"/>
          <w:lang w:val="sr-Latn-CS"/>
        </w:rPr>
        <w:t>, š</w:t>
      </w:r>
      <w:r w:rsidRPr="0060205C">
        <w:rPr>
          <w:rFonts w:ascii="Arial" w:hAnsi="Arial" w:cs="Arial"/>
          <w:lang w:val="de-DE"/>
        </w:rPr>
        <w:t>to</w:t>
      </w:r>
      <w:r w:rsidRPr="0060205C">
        <w:rPr>
          <w:rFonts w:ascii="Arial" w:hAnsi="Arial" w:cs="Arial"/>
          <w:lang w:val="sr-Latn-CS"/>
        </w:rPr>
        <w:t xml:space="preserve"> </w:t>
      </w:r>
      <w:r w:rsidRPr="0060205C">
        <w:rPr>
          <w:rFonts w:ascii="Arial" w:hAnsi="Arial" w:cs="Arial"/>
          <w:lang w:val="de-DE"/>
        </w:rPr>
        <w:t>ote</w:t>
      </w:r>
      <w:r w:rsidRPr="0060205C">
        <w:rPr>
          <w:rFonts w:ascii="Arial" w:hAnsi="Arial" w:cs="Arial"/>
          <w:lang w:val="sr-Latn-CS"/>
        </w:rPr>
        <w:t>ž</w:t>
      </w:r>
      <w:r w:rsidRPr="0060205C">
        <w:rPr>
          <w:rFonts w:ascii="Arial" w:hAnsi="Arial" w:cs="Arial"/>
          <w:lang w:val="de-DE"/>
        </w:rPr>
        <w:t>ava</w:t>
      </w:r>
      <w:r w:rsidRPr="0060205C">
        <w:rPr>
          <w:rFonts w:ascii="Arial" w:hAnsi="Arial" w:cs="Arial"/>
          <w:lang w:val="sr-Latn-CS"/>
        </w:rPr>
        <w:t xml:space="preserve"> </w:t>
      </w:r>
      <w:r w:rsidRPr="0060205C">
        <w:rPr>
          <w:rFonts w:ascii="Arial" w:hAnsi="Arial" w:cs="Arial"/>
          <w:lang w:val="de-DE"/>
        </w:rPr>
        <w:t>vo</w:t>
      </w:r>
      <w:r w:rsidRPr="0060205C">
        <w:rPr>
          <w:rFonts w:ascii="Arial" w:hAnsi="Arial" w:cs="Arial"/>
          <w:lang w:val="sr-Latn-CS"/>
        </w:rPr>
        <w:t>đ</w:t>
      </w:r>
      <w:r w:rsidRPr="0060205C">
        <w:rPr>
          <w:rFonts w:ascii="Arial" w:hAnsi="Arial" w:cs="Arial"/>
          <w:lang w:val="de-DE"/>
        </w:rPr>
        <w:t>enje</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 xml:space="preserve">, </w:t>
      </w:r>
      <w:r w:rsidRPr="0060205C">
        <w:rPr>
          <w:rFonts w:ascii="Arial" w:hAnsi="Arial" w:cs="Arial"/>
          <w:lang w:val="de-DE"/>
        </w:rPr>
        <w:t>produ</w:t>
      </w:r>
      <w:r w:rsidRPr="0060205C">
        <w:rPr>
          <w:rFonts w:ascii="Arial" w:hAnsi="Arial" w:cs="Arial"/>
          <w:lang w:val="sr-Latn-CS"/>
        </w:rPr>
        <w:t>ž</w:t>
      </w:r>
      <w:r w:rsidRPr="0060205C">
        <w:rPr>
          <w:rFonts w:ascii="Arial" w:hAnsi="Arial" w:cs="Arial"/>
          <w:lang w:val="de-DE"/>
        </w:rPr>
        <w:t>ava</w:t>
      </w:r>
      <w:r w:rsidRPr="0060205C">
        <w:rPr>
          <w:rFonts w:ascii="Arial" w:hAnsi="Arial" w:cs="Arial"/>
          <w:lang w:val="sr-Latn-CS"/>
        </w:rPr>
        <w:t xml:space="preserve"> </w:t>
      </w:r>
      <w:r w:rsidRPr="0060205C">
        <w:rPr>
          <w:rFonts w:ascii="Arial" w:hAnsi="Arial" w:cs="Arial"/>
          <w:lang w:val="de-DE"/>
        </w:rPr>
        <w:t>njegovo</w:t>
      </w:r>
      <w:r w:rsidRPr="0060205C">
        <w:rPr>
          <w:rFonts w:ascii="Arial" w:hAnsi="Arial" w:cs="Arial"/>
          <w:lang w:val="sr-Latn-CS"/>
        </w:rPr>
        <w:t xml:space="preserve"> </w:t>
      </w:r>
      <w:r w:rsidRPr="0060205C">
        <w:rPr>
          <w:rFonts w:ascii="Arial" w:hAnsi="Arial" w:cs="Arial"/>
          <w:lang w:val="de-DE"/>
        </w:rPr>
        <w:t>trajanje</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pove</w:t>
      </w:r>
      <w:r w:rsidRPr="0060205C">
        <w:rPr>
          <w:rFonts w:ascii="Arial" w:hAnsi="Arial" w:cs="Arial"/>
          <w:lang w:val="sr-Latn-CS"/>
        </w:rPr>
        <w:t>ć</w:t>
      </w:r>
      <w:r w:rsidRPr="0060205C">
        <w:rPr>
          <w:rFonts w:ascii="Arial" w:hAnsi="Arial" w:cs="Arial"/>
          <w:lang w:val="de-DE"/>
        </w:rPr>
        <w:t>ava</w:t>
      </w:r>
      <w:r w:rsidRPr="0060205C">
        <w:rPr>
          <w:rFonts w:ascii="Arial" w:hAnsi="Arial" w:cs="Arial"/>
          <w:lang w:val="sr-Latn-CS"/>
        </w:rPr>
        <w:t xml:space="preserve"> </w:t>
      </w:r>
      <w:r w:rsidRPr="0060205C">
        <w:rPr>
          <w:rFonts w:ascii="Arial" w:hAnsi="Arial" w:cs="Arial"/>
          <w:lang w:val="de-DE"/>
        </w:rPr>
        <w:t>tro</w:t>
      </w:r>
      <w:r w:rsidRPr="0060205C">
        <w:rPr>
          <w:rFonts w:ascii="Arial" w:hAnsi="Arial" w:cs="Arial"/>
          <w:lang w:val="sr-Latn-CS"/>
        </w:rPr>
        <w:t>š</w:t>
      </w:r>
      <w:r w:rsidRPr="0060205C">
        <w:rPr>
          <w:rFonts w:ascii="Arial" w:hAnsi="Arial" w:cs="Arial"/>
          <w:lang w:val="de-DE"/>
        </w:rPr>
        <w:t>kove</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 xml:space="preserve"> </w:t>
      </w:r>
      <w:r w:rsidRPr="0060205C">
        <w:rPr>
          <w:rFonts w:ascii="Arial" w:hAnsi="Arial" w:cs="Arial"/>
          <w:lang w:val="de-DE"/>
        </w:rPr>
        <w:t>sve</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č</w:t>
      </w:r>
      <w:r w:rsidRPr="0060205C">
        <w:rPr>
          <w:rFonts w:ascii="Arial" w:hAnsi="Arial" w:cs="Arial"/>
          <w:lang w:val="de-DE"/>
        </w:rPr>
        <w:t>esnike</w:t>
      </w:r>
      <w:r w:rsidRPr="0060205C">
        <w:rPr>
          <w:rFonts w:ascii="Arial" w:hAnsi="Arial" w:cs="Arial"/>
          <w:lang w:val="sr-Latn-CS"/>
        </w:rPr>
        <w:t>.</w:t>
      </w:r>
    </w:p>
    <w:p w14:paraId="7F7B01C7" w14:textId="77777777" w:rsidR="005B2664" w:rsidRPr="0060205C" w:rsidRDefault="005B2664" w:rsidP="005B2664">
      <w:pPr>
        <w:spacing w:after="0" w:line="240" w:lineRule="auto"/>
        <w:jc w:val="both"/>
        <w:rPr>
          <w:rFonts w:ascii="Arial" w:hAnsi="Arial" w:cs="Arial"/>
          <w:lang w:val="sr-Latn-CS"/>
        </w:rPr>
      </w:pPr>
    </w:p>
    <w:p w14:paraId="2D003531" w14:textId="77777777" w:rsidR="005B2664" w:rsidRPr="0060205C" w:rsidRDefault="005B2664" w:rsidP="005B2664">
      <w:pPr>
        <w:spacing w:after="0" w:line="240" w:lineRule="auto"/>
        <w:jc w:val="both"/>
        <w:rPr>
          <w:rFonts w:ascii="Arial" w:hAnsi="Arial" w:cs="Arial"/>
          <w:lang w:val="sr-Latn-CS"/>
        </w:rPr>
      </w:pPr>
      <w:r w:rsidRPr="0060205C">
        <w:rPr>
          <w:rFonts w:ascii="Arial" w:hAnsi="Arial" w:cs="Arial"/>
          <w:lang w:val="de-DE"/>
        </w:rPr>
        <w:t>Ovom</w:t>
      </w:r>
      <w:r w:rsidRPr="0060205C">
        <w:rPr>
          <w:rFonts w:ascii="Arial" w:hAnsi="Arial" w:cs="Arial"/>
          <w:lang w:val="sr-Latn-CS"/>
        </w:rPr>
        <w:t xml:space="preserve"> </w:t>
      </w:r>
      <w:r w:rsidRPr="0060205C">
        <w:rPr>
          <w:rFonts w:ascii="Arial" w:hAnsi="Arial" w:cs="Arial"/>
          <w:lang w:val="de-DE"/>
        </w:rPr>
        <w:t>mjerom</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strankama</w:t>
      </w:r>
      <w:r w:rsidRPr="0060205C">
        <w:rPr>
          <w:rFonts w:ascii="Arial" w:hAnsi="Arial" w:cs="Arial"/>
          <w:lang w:val="sr-Latn-CS"/>
        </w:rPr>
        <w:t xml:space="preserve"> </w:t>
      </w:r>
      <w:r w:rsidRPr="0060205C">
        <w:rPr>
          <w:rFonts w:ascii="Arial" w:hAnsi="Arial" w:cs="Arial"/>
          <w:lang w:val="de-DE"/>
        </w:rPr>
        <w:t>omogu</w:t>
      </w:r>
      <w:r w:rsidRPr="0060205C">
        <w:rPr>
          <w:rFonts w:ascii="Arial" w:hAnsi="Arial" w:cs="Arial"/>
          <w:lang w:val="sr-Latn-CS"/>
        </w:rPr>
        <w:t>ć</w:t>
      </w:r>
      <w:r w:rsidRPr="0060205C">
        <w:rPr>
          <w:rFonts w:ascii="Arial" w:hAnsi="Arial" w:cs="Arial"/>
          <w:lang w:val="de-DE"/>
        </w:rPr>
        <w:t>ava</w:t>
      </w:r>
      <w:r w:rsidRPr="0060205C">
        <w:rPr>
          <w:rFonts w:ascii="Arial" w:hAnsi="Arial" w:cs="Arial"/>
          <w:lang w:val="sr-Latn-CS"/>
        </w:rPr>
        <w:t xml:space="preserve"> </w:t>
      </w:r>
      <w:r w:rsidRPr="0060205C">
        <w:rPr>
          <w:rFonts w:ascii="Arial" w:hAnsi="Arial" w:cs="Arial"/>
          <w:lang w:val="de-DE"/>
        </w:rPr>
        <w:t>da</w:t>
      </w:r>
      <w:r w:rsidRPr="0060205C">
        <w:rPr>
          <w:rFonts w:ascii="Arial" w:hAnsi="Arial" w:cs="Arial"/>
          <w:lang w:val="sr-Latn-CS"/>
        </w:rPr>
        <w:t xml:space="preserve">, </w:t>
      </w:r>
      <w:r w:rsidRPr="0060205C">
        <w:rPr>
          <w:rFonts w:ascii="Arial" w:hAnsi="Arial" w:cs="Arial"/>
          <w:lang w:val="de-DE"/>
        </w:rPr>
        <w:t>kada</w:t>
      </w:r>
      <w:r w:rsidRPr="0060205C">
        <w:rPr>
          <w:rFonts w:ascii="Arial" w:hAnsi="Arial" w:cs="Arial"/>
          <w:lang w:val="sr-Latn-CS"/>
        </w:rPr>
        <w:t xml:space="preserve"> </w:t>
      </w:r>
      <w:r w:rsidRPr="0060205C">
        <w:rPr>
          <w:rFonts w:ascii="Arial" w:hAnsi="Arial" w:cs="Arial"/>
          <w:lang w:val="de-DE"/>
        </w:rPr>
        <w:t>to</w:t>
      </w:r>
      <w:r w:rsidRPr="0060205C">
        <w:rPr>
          <w:rFonts w:ascii="Arial" w:hAnsi="Arial" w:cs="Arial"/>
          <w:lang w:val="sr-Latn-CS"/>
        </w:rPr>
        <w:t xml:space="preserve"> </w:t>
      </w:r>
      <w:r w:rsidRPr="0060205C">
        <w:rPr>
          <w:rFonts w:ascii="Arial" w:hAnsi="Arial" w:cs="Arial"/>
          <w:lang w:val="de-DE"/>
        </w:rPr>
        <w:t>zahtijeva</w:t>
      </w:r>
      <w:r w:rsidRPr="0060205C">
        <w:rPr>
          <w:rFonts w:ascii="Arial" w:hAnsi="Arial" w:cs="Arial"/>
          <w:lang w:val="sr-Latn-CS"/>
        </w:rPr>
        <w:t xml:space="preserve"> </w:t>
      </w:r>
      <w:r w:rsidRPr="0060205C">
        <w:rPr>
          <w:rFonts w:ascii="Arial" w:hAnsi="Arial" w:cs="Arial"/>
          <w:lang w:val="de-DE"/>
        </w:rPr>
        <w:t>slo</w:t>
      </w:r>
      <w:r w:rsidRPr="0060205C">
        <w:rPr>
          <w:rFonts w:ascii="Arial" w:hAnsi="Arial" w:cs="Arial"/>
          <w:lang w:val="sr-Latn-CS"/>
        </w:rPr>
        <w:t>ž</w:t>
      </w:r>
      <w:r w:rsidRPr="0060205C">
        <w:rPr>
          <w:rFonts w:ascii="Arial" w:hAnsi="Arial" w:cs="Arial"/>
          <w:lang w:val="de-DE"/>
        </w:rPr>
        <w:t>enost</w:t>
      </w:r>
      <w:r w:rsidRPr="0060205C">
        <w:rPr>
          <w:rFonts w:ascii="Arial" w:hAnsi="Arial" w:cs="Arial"/>
          <w:lang w:val="sr-Latn-CS"/>
        </w:rPr>
        <w:t xml:space="preserve"> </w:t>
      </w:r>
      <w:r w:rsidRPr="0060205C">
        <w:rPr>
          <w:rFonts w:ascii="Arial" w:hAnsi="Arial" w:cs="Arial"/>
          <w:lang w:val="de-DE"/>
        </w:rPr>
        <w:t>predmeta</w:t>
      </w:r>
      <w:r w:rsidRPr="0060205C">
        <w:rPr>
          <w:rFonts w:ascii="Arial" w:hAnsi="Arial" w:cs="Arial"/>
          <w:lang w:val="sr-Latn-CS"/>
        </w:rPr>
        <w:t xml:space="preserve">, </w:t>
      </w:r>
      <w:r w:rsidRPr="0060205C">
        <w:rPr>
          <w:rFonts w:ascii="Arial" w:hAnsi="Arial" w:cs="Arial"/>
          <w:lang w:val="de-DE"/>
        </w:rPr>
        <w:t>anga</w:t>
      </w:r>
      <w:r w:rsidRPr="0060205C">
        <w:rPr>
          <w:rFonts w:ascii="Arial" w:hAnsi="Arial" w:cs="Arial"/>
          <w:lang w:val="sr-Latn-CS"/>
        </w:rPr>
        <w:t>ž</w:t>
      </w:r>
      <w:r w:rsidRPr="0060205C">
        <w:rPr>
          <w:rFonts w:ascii="Arial" w:hAnsi="Arial" w:cs="Arial"/>
          <w:lang w:val="de-DE"/>
        </w:rPr>
        <w:t>uju</w:t>
      </w:r>
      <w:r w:rsidRPr="0060205C">
        <w:rPr>
          <w:rFonts w:ascii="Arial" w:hAnsi="Arial" w:cs="Arial"/>
          <w:lang w:val="sr-Latn-CS"/>
        </w:rPr>
        <w:t xml:space="preserve"> </w:t>
      </w:r>
      <w:r w:rsidRPr="0060205C">
        <w:rPr>
          <w:rFonts w:ascii="Arial" w:hAnsi="Arial" w:cs="Arial"/>
          <w:lang w:val="de-DE"/>
        </w:rPr>
        <w:t>stru</w:t>
      </w:r>
      <w:r w:rsidRPr="0060205C">
        <w:rPr>
          <w:rFonts w:ascii="Arial" w:hAnsi="Arial" w:cs="Arial"/>
          <w:lang w:val="sr-Latn-CS"/>
        </w:rPr>
        <w:t>č</w:t>
      </w:r>
      <w:r w:rsidRPr="0060205C">
        <w:rPr>
          <w:rFonts w:ascii="Arial" w:hAnsi="Arial" w:cs="Arial"/>
          <w:lang w:val="de-DE"/>
        </w:rPr>
        <w:t>no</w:t>
      </w:r>
      <w:r w:rsidRPr="0060205C">
        <w:rPr>
          <w:rFonts w:ascii="Arial" w:hAnsi="Arial" w:cs="Arial"/>
          <w:lang w:val="sr-Latn-CS"/>
        </w:rPr>
        <w:t xml:space="preserve"> </w:t>
      </w:r>
      <w:r w:rsidRPr="0060205C">
        <w:rPr>
          <w:rFonts w:ascii="Arial" w:hAnsi="Arial" w:cs="Arial"/>
          <w:lang w:val="de-DE"/>
        </w:rPr>
        <w:t>lice</w:t>
      </w:r>
      <w:r w:rsidRPr="0060205C">
        <w:rPr>
          <w:rFonts w:ascii="Arial" w:hAnsi="Arial" w:cs="Arial"/>
          <w:lang w:val="sr-Latn-CS"/>
        </w:rPr>
        <w:t xml:space="preserve"> </w:t>
      </w:r>
      <w:r w:rsidRPr="0060205C">
        <w:rPr>
          <w:rFonts w:ascii="Arial" w:hAnsi="Arial" w:cs="Arial"/>
          <w:lang w:val="de-DE"/>
        </w:rPr>
        <w:t>radi</w:t>
      </w:r>
      <w:r w:rsidRPr="0060205C">
        <w:rPr>
          <w:rFonts w:ascii="Arial" w:hAnsi="Arial" w:cs="Arial"/>
          <w:lang w:val="sr-Latn-CS"/>
        </w:rPr>
        <w:t xml:space="preserve"> </w:t>
      </w:r>
      <w:r w:rsidRPr="0060205C">
        <w:rPr>
          <w:rFonts w:ascii="Arial" w:hAnsi="Arial" w:cs="Arial"/>
          <w:lang w:val="de-DE"/>
        </w:rPr>
        <w:t>pru</w:t>
      </w:r>
      <w:r w:rsidRPr="0060205C">
        <w:rPr>
          <w:rFonts w:ascii="Arial" w:hAnsi="Arial" w:cs="Arial"/>
          <w:lang w:val="sr-Latn-CS"/>
        </w:rPr>
        <w:t>ž</w:t>
      </w:r>
      <w:r w:rsidRPr="0060205C">
        <w:rPr>
          <w:rFonts w:ascii="Arial" w:hAnsi="Arial" w:cs="Arial"/>
          <w:lang w:val="de-DE"/>
        </w:rPr>
        <w:t>anja</w:t>
      </w:r>
      <w:r w:rsidRPr="0060205C">
        <w:rPr>
          <w:rFonts w:ascii="Arial" w:hAnsi="Arial" w:cs="Arial"/>
          <w:lang w:val="sr-Latn-CS"/>
        </w:rPr>
        <w:t xml:space="preserve"> </w:t>
      </w:r>
      <w:r w:rsidRPr="0060205C">
        <w:rPr>
          <w:rFonts w:ascii="Arial" w:hAnsi="Arial" w:cs="Arial"/>
          <w:lang w:val="de-DE"/>
        </w:rPr>
        <w:t>stru</w:t>
      </w:r>
      <w:r w:rsidRPr="0060205C">
        <w:rPr>
          <w:rFonts w:ascii="Arial" w:hAnsi="Arial" w:cs="Arial"/>
          <w:lang w:val="sr-Latn-CS"/>
        </w:rPr>
        <w:t>č</w:t>
      </w:r>
      <w:r w:rsidRPr="0060205C">
        <w:rPr>
          <w:rFonts w:ascii="Arial" w:hAnsi="Arial" w:cs="Arial"/>
          <w:lang w:val="de-DE"/>
        </w:rPr>
        <w:t>ne</w:t>
      </w:r>
      <w:r w:rsidRPr="0060205C">
        <w:rPr>
          <w:rFonts w:ascii="Arial" w:hAnsi="Arial" w:cs="Arial"/>
          <w:lang w:val="sr-Latn-CS"/>
        </w:rPr>
        <w:t xml:space="preserve"> </w:t>
      </w:r>
      <w:r w:rsidRPr="0060205C">
        <w:rPr>
          <w:rFonts w:ascii="Arial" w:hAnsi="Arial" w:cs="Arial"/>
          <w:lang w:val="de-DE"/>
        </w:rPr>
        <w:t>pomo</w:t>
      </w:r>
      <w:r w:rsidRPr="0060205C">
        <w:rPr>
          <w:rFonts w:ascii="Arial" w:hAnsi="Arial" w:cs="Arial"/>
          <w:lang w:val="sr-Latn-CS"/>
        </w:rPr>
        <w:t>ć</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sastavljanju</w:t>
      </w:r>
      <w:r w:rsidRPr="0060205C">
        <w:rPr>
          <w:rFonts w:ascii="Arial" w:hAnsi="Arial" w:cs="Arial"/>
          <w:lang w:val="sr-Latn-CS"/>
        </w:rPr>
        <w:t xml:space="preserve"> </w:t>
      </w:r>
      <w:r w:rsidRPr="0060205C">
        <w:rPr>
          <w:rFonts w:ascii="Arial" w:hAnsi="Arial" w:cs="Arial"/>
          <w:lang w:val="de-DE"/>
        </w:rPr>
        <w:t>podnesaka</w:t>
      </w:r>
      <w:r w:rsidRPr="0060205C">
        <w:rPr>
          <w:rFonts w:ascii="Arial" w:hAnsi="Arial" w:cs="Arial"/>
          <w:lang w:val="sr-Latn-CS"/>
        </w:rPr>
        <w:t xml:space="preserve">, </w:t>
      </w:r>
      <w:r w:rsidRPr="0060205C">
        <w:rPr>
          <w:rFonts w:ascii="Arial" w:hAnsi="Arial" w:cs="Arial"/>
          <w:lang w:val="de-DE"/>
        </w:rPr>
        <w:t>s</w:t>
      </w:r>
      <w:r w:rsidRPr="0060205C">
        <w:rPr>
          <w:rFonts w:ascii="Arial" w:hAnsi="Arial" w:cs="Arial"/>
          <w:lang w:val="sr-Latn-CS"/>
        </w:rPr>
        <w:t xml:space="preserve"> </w:t>
      </w:r>
      <w:r w:rsidRPr="0060205C">
        <w:rPr>
          <w:rFonts w:ascii="Arial" w:hAnsi="Arial" w:cs="Arial"/>
          <w:lang w:val="de-DE"/>
        </w:rPr>
        <w:t>ciljem</w:t>
      </w:r>
      <w:r w:rsidRPr="0060205C">
        <w:rPr>
          <w:rFonts w:ascii="Arial" w:hAnsi="Arial" w:cs="Arial"/>
          <w:lang w:val="sr-Latn-CS"/>
        </w:rPr>
        <w:t xml:space="preserve"> </w:t>
      </w:r>
      <w:r w:rsidRPr="0060205C">
        <w:rPr>
          <w:rFonts w:ascii="Arial" w:hAnsi="Arial" w:cs="Arial"/>
          <w:lang w:val="de-DE"/>
        </w:rPr>
        <w:t>unapre</w:t>
      </w:r>
      <w:r w:rsidRPr="0060205C">
        <w:rPr>
          <w:rFonts w:ascii="Arial" w:hAnsi="Arial" w:cs="Arial"/>
          <w:lang w:val="sr-Latn-CS"/>
        </w:rPr>
        <w:t>đ</w:t>
      </w:r>
      <w:r w:rsidRPr="0060205C">
        <w:rPr>
          <w:rFonts w:ascii="Arial" w:hAnsi="Arial" w:cs="Arial"/>
          <w:lang w:val="de-DE"/>
        </w:rPr>
        <w:t>enja</w:t>
      </w:r>
      <w:r w:rsidRPr="0060205C">
        <w:rPr>
          <w:rFonts w:ascii="Arial" w:hAnsi="Arial" w:cs="Arial"/>
          <w:lang w:val="sr-Latn-CS"/>
        </w:rPr>
        <w:t xml:space="preserve"> </w:t>
      </w:r>
      <w:r w:rsidRPr="0060205C">
        <w:rPr>
          <w:rFonts w:ascii="Arial" w:hAnsi="Arial" w:cs="Arial"/>
          <w:lang w:val="de-DE"/>
        </w:rPr>
        <w:t>kvaliteta</w:t>
      </w:r>
      <w:r w:rsidRPr="0060205C">
        <w:rPr>
          <w:rFonts w:ascii="Arial" w:hAnsi="Arial" w:cs="Arial"/>
          <w:lang w:val="sr-Latn-CS"/>
        </w:rPr>
        <w:t xml:space="preserve"> </w:t>
      </w:r>
      <w:r w:rsidRPr="0060205C">
        <w:rPr>
          <w:rFonts w:ascii="Arial" w:hAnsi="Arial" w:cs="Arial"/>
          <w:lang w:val="de-DE"/>
        </w:rPr>
        <w:t>procesnog</w:t>
      </w:r>
      <w:r w:rsidRPr="0060205C">
        <w:rPr>
          <w:rFonts w:ascii="Arial" w:hAnsi="Arial" w:cs="Arial"/>
          <w:lang w:val="sr-Latn-CS"/>
        </w:rPr>
        <w:t xml:space="preserve"> „</w:t>
      </w:r>
      <w:r w:rsidRPr="0060205C">
        <w:rPr>
          <w:rFonts w:ascii="Arial" w:hAnsi="Arial" w:cs="Arial"/>
          <w:lang w:val="de-DE"/>
        </w:rPr>
        <w:t>ulaza</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parni</w:t>
      </w:r>
      <w:r w:rsidRPr="0060205C">
        <w:rPr>
          <w:rFonts w:ascii="Arial" w:hAnsi="Arial" w:cs="Arial"/>
          <w:lang w:val="sr-Latn-CS"/>
        </w:rPr>
        <w:t>č</w:t>
      </w:r>
      <w:r w:rsidRPr="0060205C">
        <w:rPr>
          <w:rFonts w:ascii="Arial" w:hAnsi="Arial" w:cs="Arial"/>
          <w:lang w:val="de-DE"/>
        </w:rPr>
        <w:t>ni</w:t>
      </w:r>
      <w:r w:rsidRPr="0060205C">
        <w:rPr>
          <w:rFonts w:ascii="Arial" w:hAnsi="Arial" w:cs="Arial"/>
          <w:lang w:val="sr-Latn-CS"/>
        </w:rPr>
        <w:t xml:space="preserve"> </w:t>
      </w:r>
      <w:r w:rsidRPr="0060205C">
        <w:rPr>
          <w:rFonts w:ascii="Arial" w:hAnsi="Arial" w:cs="Arial"/>
          <w:lang w:val="de-DE"/>
        </w:rPr>
        <w:t>postupak</w:t>
      </w:r>
      <w:r w:rsidRPr="0060205C">
        <w:rPr>
          <w:rFonts w:ascii="Arial" w:hAnsi="Arial" w:cs="Arial"/>
          <w:lang w:val="sr-Latn-CS"/>
        </w:rPr>
        <w:t xml:space="preserve">. </w:t>
      </w:r>
      <w:r w:rsidRPr="0060205C">
        <w:rPr>
          <w:rFonts w:ascii="Arial" w:hAnsi="Arial" w:cs="Arial"/>
          <w:lang w:val="de-DE"/>
        </w:rPr>
        <w:t>Time</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doprinosi</w:t>
      </w:r>
      <w:r w:rsidRPr="0060205C">
        <w:rPr>
          <w:rFonts w:ascii="Arial" w:hAnsi="Arial" w:cs="Arial"/>
          <w:lang w:val="sr-Latn-CS"/>
        </w:rPr>
        <w:t xml:space="preserve"> </w:t>
      </w:r>
      <w:r w:rsidRPr="0060205C">
        <w:rPr>
          <w:rFonts w:ascii="Arial" w:hAnsi="Arial" w:cs="Arial"/>
          <w:lang w:val="de-DE"/>
        </w:rPr>
        <w:t>jasnijem</w:t>
      </w:r>
      <w:r w:rsidRPr="0060205C">
        <w:rPr>
          <w:rFonts w:ascii="Arial" w:hAnsi="Arial" w:cs="Arial"/>
          <w:lang w:val="sr-Latn-CS"/>
        </w:rPr>
        <w:t xml:space="preserve"> </w:t>
      </w:r>
      <w:r w:rsidRPr="0060205C">
        <w:rPr>
          <w:rFonts w:ascii="Arial" w:hAnsi="Arial" w:cs="Arial"/>
          <w:lang w:val="de-DE"/>
        </w:rPr>
        <w:t>definisanju</w:t>
      </w:r>
      <w:r w:rsidRPr="0060205C">
        <w:rPr>
          <w:rFonts w:ascii="Arial" w:hAnsi="Arial" w:cs="Arial"/>
          <w:lang w:val="sr-Latn-CS"/>
        </w:rPr>
        <w:t xml:space="preserve"> č</w:t>
      </w:r>
      <w:r w:rsidRPr="0060205C">
        <w:rPr>
          <w:rFonts w:ascii="Arial" w:hAnsi="Arial" w:cs="Arial"/>
          <w:lang w:val="de-DE"/>
        </w:rPr>
        <w:t>injeni</w:t>
      </w:r>
      <w:r w:rsidRPr="0060205C">
        <w:rPr>
          <w:rFonts w:ascii="Arial" w:hAnsi="Arial" w:cs="Arial"/>
          <w:lang w:val="sr-Latn-CS"/>
        </w:rPr>
        <w:t>č</w:t>
      </w:r>
      <w:r w:rsidRPr="0060205C">
        <w:rPr>
          <w:rFonts w:ascii="Arial" w:hAnsi="Arial" w:cs="Arial"/>
          <w:lang w:val="de-DE"/>
        </w:rPr>
        <w:t>nog</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pravnog</w:t>
      </w:r>
      <w:r w:rsidRPr="0060205C">
        <w:rPr>
          <w:rFonts w:ascii="Arial" w:hAnsi="Arial" w:cs="Arial"/>
          <w:lang w:val="sr-Latn-CS"/>
        </w:rPr>
        <w:t xml:space="preserve"> </w:t>
      </w:r>
      <w:r w:rsidRPr="0060205C">
        <w:rPr>
          <w:rFonts w:ascii="Arial" w:hAnsi="Arial" w:cs="Arial"/>
          <w:lang w:val="de-DE"/>
        </w:rPr>
        <w:t>okvira</w:t>
      </w:r>
      <w:r w:rsidRPr="0060205C">
        <w:rPr>
          <w:rFonts w:ascii="Arial" w:hAnsi="Arial" w:cs="Arial"/>
          <w:lang w:val="sr-Latn-CS"/>
        </w:rPr>
        <w:t xml:space="preserve"> </w:t>
      </w:r>
      <w:r w:rsidRPr="0060205C">
        <w:rPr>
          <w:rFonts w:ascii="Arial" w:hAnsi="Arial" w:cs="Arial"/>
          <w:lang w:val="de-DE"/>
        </w:rPr>
        <w:t>spora</w:t>
      </w:r>
      <w:r w:rsidRPr="0060205C">
        <w:rPr>
          <w:rFonts w:ascii="Arial" w:hAnsi="Arial" w:cs="Arial"/>
          <w:lang w:val="sr-Latn-CS"/>
        </w:rPr>
        <w:t xml:space="preserve">, </w:t>
      </w:r>
      <w:r w:rsidRPr="0060205C">
        <w:rPr>
          <w:rFonts w:ascii="Arial" w:hAnsi="Arial" w:cs="Arial"/>
          <w:lang w:val="de-DE"/>
        </w:rPr>
        <w:t>efikasnijem</w:t>
      </w:r>
      <w:r w:rsidRPr="0060205C">
        <w:rPr>
          <w:rFonts w:ascii="Arial" w:hAnsi="Arial" w:cs="Arial"/>
          <w:lang w:val="sr-Latn-CS"/>
        </w:rPr>
        <w:t xml:space="preserve"> </w:t>
      </w:r>
      <w:r w:rsidRPr="0060205C">
        <w:rPr>
          <w:rFonts w:ascii="Arial" w:hAnsi="Arial" w:cs="Arial"/>
          <w:lang w:val="de-DE"/>
        </w:rPr>
        <w:t>vo</w:t>
      </w:r>
      <w:r w:rsidRPr="0060205C">
        <w:rPr>
          <w:rFonts w:ascii="Arial" w:hAnsi="Arial" w:cs="Arial"/>
          <w:lang w:val="sr-Latn-CS"/>
        </w:rPr>
        <w:t>đ</w:t>
      </w:r>
      <w:r w:rsidRPr="0060205C">
        <w:rPr>
          <w:rFonts w:ascii="Arial" w:hAnsi="Arial" w:cs="Arial"/>
          <w:lang w:val="de-DE"/>
        </w:rPr>
        <w:t>enju</w:t>
      </w:r>
      <w:r w:rsidRPr="0060205C">
        <w:rPr>
          <w:rFonts w:ascii="Arial" w:hAnsi="Arial" w:cs="Arial"/>
          <w:lang w:val="sr-Latn-CS"/>
        </w:rPr>
        <w:t xml:space="preserve"> </w:t>
      </w:r>
      <w:r w:rsidRPr="0060205C">
        <w:rPr>
          <w:rFonts w:ascii="Arial" w:hAnsi="Arial" w:cs="Arial"/>
          <w:lang w:val="de-DE"/>
        </w:rPr>
        <w:t>rasprave</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smanjenju</w:t>
      </w:r>
      <w:r w:rsidRPr="0060205C">
        <w:rPr>
          <w:rFonts w:ascii="Arial" w:hAnsi="Arial" w:cs="Arial"/>
          <w:lang w:val="sr-Latn-CS"/>
        </w:rPr>
        <w:t xml:space="preserve"> </w:t>
      </w:r>
      <w:r w:rsidRPr="0060205C">
        <w:rPr>
          <w:rFonts w:ascii="Arial" w:hAnsi="Arial" w:cs="Arial"/>
          <w:lang w:val="de-DE"/>
        </w:rPr>
        <w:t>potrebe</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 xml:space="preserve"> </w:t>
      </w:r>
      <w:r w:rsidRPr="0060205C">
        <w:rPr>
          <w:rFonts w:ascii="Arial" w:hAnsi="Arial" w:cs="Arial"/>
          <w:lang w:val="de-DE"/>
        </w:rPr>
        <w:t>naknadnim</w:t>
      </w:r>
      <w:r w:rsidRPr="0060205C">
        <w:rPr>
          <w:rFonts w:ascii="Arial" w:hAnsi="Arial" w:cs="Arial"/>
          <w:lang w:val="sr-Latn-CS"/>
        </w:rPr>
        <w:t xml:space="preserve"> </w:t>
      </w:r>
      <w:r w:rsidRPr="0060205C">
        <w:rPr>
          <w:rFonts w:ascii="Arial" w:hAnsi="Arial" w:cs="Arial"/>
          <w:lang w:val="de-DE"/>
        </w:rPr>
        <w:t>poja</w:t>
      </w:r>
      <w:r w:rsidRPr="0060205C">
        <w:rPr>
          <w:rFonts w:ascii="Arial" w:hAnsi="Arial" w:cs="Arial"/>
          <w:lang w:val="sr-Latn-CS"/>
        </w:rPr>
        <w:t>š</w:t>
      </w:r>
      <w:r w:rsidRPr="0060205C">
        <w:rPr>
          <w:rFonts w:ascii="Arial" w:hAnsi="Arial" w:cs="Arial"/>
          <w:lang w:val="de-DE"/>
        </w:rPr>
        <w:t>njenjima</w:t>
      </w:r>
      <w:r w:rsidRPr="0060205C">
        <w:rPr>
          <w:rFonts w:ascii="Arial" w:hAnsi="Arial" w:cs="Arial"/>
          <w:lang w:val="sr-Latn-CS"/>
        </w:rPr>
        <w:t xml:space="preserve">, </w:t>
      </w:r>
      <w:r w:rsidRPr="0060205C">
        <w:rPr>
          <w:rFonts w:ascii="Arial" w:hAnsi="Arial" w:cs="Arial"/>
          <w:lang w:val="de-DE"/>
        </w:rPr>
        <w:t>dopunama</w:t>
      </w:r>
      <w:r w:rsidRPr="0060205C">
        <w:rPr>
          <w:rFonts w:ascii="Arial" w:hAnsi="Arial" w:cs="Arial"/>
          <w:lang w:val="sr-Latn-CS"/>
        </w:rPr>
        <w:t xml:space="preserve"> </w:t>
      </w:r>
      <w:r w:rsidRPr="0060205C">
        <w:rPr>
          <w:rFonts w:ascii="Arial" w:hAnsi="Arial" w:cs="Arial"/>
          <w:lang w:val="de-DE"/>
        </w:rPr>
        <w:t>ili</w:t>
      </w:r>
      <w:r w:rsidRPr="0060205C">
        <w:rPr>
          <w:rFonts w:ascii="Arial" w:hAnsi="Arial" w:cs="Arial"/>
          <w:lang w:val="sr-Latn-CS"/>
        </w:rPr>
        <w:t xml:space="preserve"> </w:t>
      </w:r>
      <w:r w:rsidRPr="0060205C">
        <w:rPr>
          <w:rFonts w:ascii="Arial" w:hAnsi="Arial" w:cs="Arial"/>
          <w:lang w:val="de-DE"/>
        </w:rPr>
        <w:t>ispravkama</w:t>
      </w:r>
      <w:r w:rsidRPr="0060205C">
        <w:rPr>
          <w:rFonts w:ascii="Arial" w:hAnsi="Arial" w:cs="Arial"/>
          <w:lang w:val="sr-Latn-CS"/>
        </w:rPr>
        <w:t xml:space="preserve"> </w:t>
      </w:r>
      <w:r w:rsidRPr="0060205C">
        <w:rPr>
          <w:rFonts w:ascii="Arial" w:hAnsi="Arial" w:cs="Arial"/>
          <w:lang w:val="de-DE"/>
        </w:rPr>
        <w:t>podnesaka</w:t>
      </w:r>
      <w:r w:rsidRPr="0060205C">
        <w:rPr>
          <w:rFonts w:ascii="Arial" w:hAnsi="Arial" w:cs="Arial"/>
          <w:lang w:val="sr-Latn-CS"/>
        </w:rPr>
        <w:t>.</w:t>
      </w:r>
    </w:p>
    <w:p w14:paraId="7C05630D" w14:textId="77777777" w:rsidR="005B2664" w:rsidRPr="0060205C" w:rsidRDefault="005B2664" w:rsidP="005B2664">
      <w:pPr>
        <w:spacing w:after="0" w:line="240" w:lineRule="auto"/>
        <w:jc w:val="both"/>
        <w:rPr>
          <w:rFonts w:ascii="Arial" w:hAnsi="Arial" w:cs="Arial"/>
          <w:lang w:val="sr-Latn-CS"/>
        </w:rPr>
      </w:pPr>
    </w:p>
    <w:p w14:paraId="75B5EA26" w14:textId="77777777" w:rsidR="005B2664" w:rsidRPr="0060205C" w:rsidRDefault="005B2664" w:rsidP="005B2664">
      <w:pPr>
        <w:spacing w:after="0" w:line="240" w:lineRule="auto"/>
        <w:jc w:val="both"/>
        <w:rPr>
          <w:rFonts w:ascii="Arial" w:hAnsi="Arial" w:cs="Arial"/>
          <w:lang w:val="sr-Latn-CS"/>
        </w:rPr>
      </w:pPr>
      <w:r w:rsidRPr="0060205C">
        <w:rPr>
          <w:rFonts w:ascii="Arial" w:hAnsi="Arial" w:cs="Arial"/>
          <w:lang w:val="de-DE"/>
        </w:rPr>
        <w:t>Istovremeno</w:t>
      </w:r>
      <w:r w:rsidRPr="0060205C">
        <w:rPr>
          <w:rFonts w:ascii="Arial" w:hAnsi="Arial" w:cs="Arial"/>
          <w:lang w:val="sr-Latn-CS"/>
        </w:rPr>
        <w:t xml:space="preserve">, </w:t>
      </w:r>
      <w:r w:rsidRPr="0060205C">
        <w:rPr>
          <w:rFonts w:ascii="Arial" w:hAnsi="Arial" w:cs="Arial"/>
          <w:lang w:val="de-DE"/>
        </w:rPr>
        <w:t>jasno</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razgrani</w:t>
      </w:r>
      <w:r w:rsidRPr="0060205C">
        <w:rPr>
          <w:rFonts w:ascii="Arial" w:hAnsi="Arial" w:cs="Arial"/>
          <w:lang w:val="sr-Latn-CS"/>
        </w:rPr>
        <w:t>č</w:t>
      </w:r>
      <w:r w:rsidRPr="0060205C">
        <w:rPr>
          <w:rFonts w:ascii="Arial" w:hAnsi="Arial" w:cs="Arial"/>
          <w:lang w:val="de-DE"/>
        </w:rPr>
        <w:t>ava</w:t>
      </w:r>
      <w:r w:rsidRPr="0060205C">
        <w:rPr>
          <w:rFonts w:ascii="Arial" w:hAnsi="Arial" w:cs="Arial"/>
          <w:lang w:val="sr-Latn-CS"/>
        </w:rPr>
        <w:t xml:space="preserve"> </w:t>
      </w:r>
      <w:r w:rsidRPr="0060205C">
        <w:rPr>
          <w:rFonts w:ascii="Arial" w:hAnsi="Arial" w:cs="Arial"/>
          <w:lang w:val="de-DE"/>
        </w:rPr>
        <w:t>uloga</w:t>
      </w:r>
      <w:r w:rsidRPr="0060205C">
        <w:rPr>
          <w:rFonts w:ascii="Arial" w:hAnsi="Arial" w:cs="Arial"/>
          <w:lang w:val="sr-Latn-CS"/>
        </w:rPr>
        <w:t xml:space="preserve"> </w:t>
      </w:r>
      <w:r w:rsidRPr="0060205C">
        <w:rPr>
          <w:rFonts w:ascii="Arial" w:hAnsi="Arial" w:cs="Arial"/>
          <w:lang w:val="de-DE"/>
        </w:rPr>
        <w:t>stru</w:t>
      </w:r>
      <w:r w:rsidRPr="0060205C">
        <w:rPr>
          <w:rFonts w:ascii="Arial" w:hAnsi="Arial" w:cs="Arial"/>
          <w:lang w:val="sr-Latn-CS"/>
        </w:rPr>
        <w:t>č</w:t>
      </w:r>
      <w:r w:rsidRPr="0060205C">
        <w:rPr>
          <w:rFonts w:ascii="Arial" w:hAnsi="Arial" w:cs="Arial"/>
          <w:lang w:val="de-DE"/>
        </w:rPr>
        <w:t>nog</w:t>
      </w:r>
      <w:r w:rsidRPr="0060205C">
        <w:rPr>
          <w:rFonts w:ascii="Arial" w:hAnsi="Arial" w:cs="Arial"/>
          <w:lang w:val="sr-Latn-CS"/>
        </w:rPr>
        <w:t xml:space="preserve"> </w:t>
      </w:r>
      <w:r w:rsidRPr="0060205C">
        <w:rPr>
          <w:rFonts w:ascii="Arial" w:hAnsi="Arial" w:cs="Arial"/>
          <w:lang w:val="de-DE"/>
        </w:rPr>
        <w:t>lica</w:t>
      </w:r>
      <w:r w:rsidRPr="0060205C">
        <w:rPr>
          <w:rFonts w:ascii="Arial" w:hAnsi="Arial" w:cs="Arial"/>
          <w:lang w:val="sr-Latn-CS"/>
        </w:rPr>
        <w:t xml:space="preserve"> </w:t>
      </w:r>
      <w:r w:rsidRPr="0060205C">
        <w:rPr>
          <w:rFonts w:ascii="Arial" w:hAnsi="Arial" w:cs="Arial"/>
          <w:lang w:val="de-DE"/>
        </w:rPr>
        <w:t>od</w:t>
      </w:r>
      <w:r w:rsidRPr="0060205C">
        <w:rPr>
          <w:rFonts w:ascii="Arial" w:hAnsi="Arial" w:cs="Arial"/>
          <w:lang w:val="sr-Latn-CS"/>
        </w:rPr>
        <w:t xml:space="preserve"> </w:t>
      </w:r>
      <w:r w:rsidRPr="0060205C">
        <w:rPr>
          <w:rFonts w:ascii="Arial" w:hAnsi="Arial" w:cs="Arial"/>
          <w:lang w:val="de-DE"/>
        </w:rPr>
        <w:t>dokaznih</w:t>
      </w:r>
      <w:r w:rsidRPr="0060205C">
        <w:rPr>
          <w:rFonts w:ascii="Arial" w:hAnsi="Arial" w:cs="Arial"/>
          <w:lang w:val="sr-Latn-CS"/>
        </w:rPr>
        <w:t xml:space="preserve"> </w:t>
      </w:r>
      <w:r w:rsidRPr="0060205C">
        <w:rPr>
          <w:rFonts w:ascii="Arial" w:hAnsi="Arial" w:cs="Arial"/>
          <w:lang w:val="de-DE"/>
        </w:rPr>
        <w:t>sredstava</w:t>
      </w:r>
      <w:r w:rsidRPr="0060205C">
        <w:rPr>
          <w:rFonts w:ascii="Arial" w:hAnsi="Arial" w:cs="Arial"/>
          <w:lang w:val="sr-Latn-CS"/>
        </w:rPr>
        <w:t>, č</w:t>
      </w:r>
      <w:r w:rsidRPr="0060205C">
        <w:rPr>
          <w:rFonts w:ascii="Arial" w:hAnsi="Arial" w:cs="Arial"/>
          <w:lang w:val="de-DE"/>
        </w:rPr>
        <w:t>ime</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č</w:t>
      </w:r>
      <w:r w:rsidRPr="0060205C">
        <w:rPr>
          <w:rFonts w:ascii="Arial" w:hAnsi="Arial" w:cs="Arial"/>
          <w:lang w:val="de-DE"/>
        </w:rPr>
        <w:t>uva</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č</w:t>
      </w:r>
      <w:r w:rsidRPr="0060205C">
        <w:rPr>
          <w:rFonts w:ascii="Arial" w:hAnsi="Arial" w:cs="Arial"/>
          <w:lang w:val="de-DE"/>
        </w:rPr>
        <w:t>elo</w:t>
      </w:r>
      <w:r w:rsidRPr="0060205C">
        <w:rPr>
          <w:rFonts w:ascii="Arial" w:hAnsi="Arial" w:cs="Arial"/>
          <w:lang w:val="sr-Latn-CS"/>
        </w:rPr>
        <w:t xml:space="preserve"> </w:t>
      </w:r>
      <w:r w:rsidRPr="0060205C">
        <w:rPr>
          <w:rFonts w:ascii="Arial" w:hAnsi="Arial" w:cs="Arial"/>
          <w:lang w:val="de-DE"/>
        </w:rPr>
        <w:t>kontradiktornosti</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ravnopravnosti</w:t>
      </w:r>
      <w:r w:rsidRPr="0060205C">
        <w:rPr>
          <w:rFonts w:ascii="Arial" w:hAnsi="Arial" w:cs="Arial"/>
          <w:lang w:val="sr-Latn-CS"/>
        </w:rPr>
        <w:t xml:space="preserve"> </w:t>
      </w:r>
      <w:r w:rsidRPr="0060205C">
        <w:rPr>
          <w:rFonts w:ascii="Arial" w:hAnsi="Arial" w:cs="Arial"/>
          <w:lang w:val="de-DE"/>
        </w:rPr>
        <w:t>stranaka</w:t>
      </w:r>
      <w:r w:rsidRPr="0060205C">
        <w:rPr>
          <w:rFonts w:ascii="Arial" w:hAnsi="Arial" w:cs="Arial"/>
          <w:lang w:val="sr-Latn-CS"/>
        </w:rPr>
        <w:t xml:space="preserve">, </w:t>
      </w:r>
      <w:r w:rsidRPr="0060205C">
        <w:rPr>
          <w:rFonts w:ascii="Arial" w:hAnsi="Arial" w:cs="Arial"/>
          <w:lang w:val="de-DE"/>
        </w:rPr>
        <w:t>budu</w:t>
      </w:r>
      <w:r w:rsidRPr="0060205C">
        <w:rPr>
          <w:rFonts w:ascii="Arial" w:hAnsi="Arial" w:cs="Arial"/>
          <w:lang w:val="sr-Latn-CS"/>
        </w:rPr>
        <w:t>ć</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da</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anga</w:t>
      </w:r>
      <w:r w:rsidRPr="0060205C">
        <w:rPr>
          <w:rFonts w:ascii="Arial" w:hAnsi="Arial" w:cs="Arial"/>
          <w:lang w:val="sr-Latn-CS"/>
        </w:rPr>
        <w:t>ž</w:t>
      </w:r>
      <w:r w:rsidRPr="0060205C">
        <w:rPr>
          <w:rFonts w:ascii="Arial" w:hAnsi="Arial" w:cs="Arial"/>
          <w:lang w:val="de-DE"/>
        </w:rPr>
        <w:t>ovanje</w:t>
      </w:r>
      <w:r w:rsidRPr="0060205C">
        <w:rPr>
          <w:rFonts w:ascii="Arial" w:hAnsi="Arial" w:cs="Arial"/>
          <w:lang w:val="sr-Latn-CS"/>
        </w:rPr>
        <w:t xml:space="preserve"> </w:t>
      </w:r>
      <w:r w:rsidRPr="0060205C">
        <w:rPr>
          <w:rFonts w:ascii="Arial" w:hAnsi="Arial" w:cs="Arial"/>
          <w:lang w:val="de-DE"/>
        </w:rPr>
        <w:t>stru</w:t>
      </w:r>
      <w:r w:rsidRPr="0060205C">
        <w:rPr>
          <w:rFonts w:ascii="Arial" w:hAnsi="Arial" w:cs="Arial"/>
          <w:lang w:val="sr-Latn-CS"/>
        </w:rPr>
        <w:t>č</w:t>
      </w:r>
      <w:r w:rsidRPr="0060205C">
        <w:rPr>
          <w:rFonts w:ascii="Arial" w:hAnsi="Arial" w:cs="Arial"/>
          <w:lang w:val="de-DE"/>
        </w:rPr>
        <w:t>nog</w:t>
      </w:r>
      <w:r w:rsidRPr="0060205C">
        <w:rPr>
          <w:rFonts w:ascii="Arial" w:hAnsi="Arial" w:cs="Arial"/>
          <w:lang w:val="sr-Latn-CS"/>
        </w:rPr>
        <w:t xml:space="preserve"> </w:t>
      </w:r>
      <w:r w:rsidRPr="0060205C">
        <w:rPr>
          <w:rFonts w:ascii="Arial" w:hAnsi="Arial" w:cs="Arial"/>
          <w:lang w:val="de-DE"/>
        </w:rPr>
        <w:t>lica</w:t>
      </w:r>
      <w:r w:rsidRPr="0060205C">
        <w:rPr>
          <w:rFonts w:ascii="Arial" w:hAnsi="Arial" w:cs="Arial"/>
          <w:lang w:val="sr-Latn-CS"/>
        </w:rPr>
        <w:t xml:space="preserve"> </w:t>
      </w:r>
      <w:r w:rsidRPr="0060205C">
        <w:rPr>
          <w:rFonts w:ascii="Arial" w:hAnsi="Arial" w:cs="Arial"/>
          <w:lang w:val="de-DE"/>
        </w:rPr>
        <w:t>ne</w:t>
      </w:r>
      <w:r w:rsidRPr="0060205C">
        <w:rPr>
          <w:rFonts w:ascii="Arial" w:hAnsi="Arial" w:cs="Arial"/>
          <w:lang w:val="sr-Latn-CS"/>
        </w:rPr>
        <w:t xml:space="preserve"> </w:t>
      </w:r>
      <w:r w:rsidRPr="0060205C">
        <w:rPr>
          <w:rFonts w:ascii="Arial" w:hAnsi="Arial" w:cs="Arial"/>
          <w:lang w:val="de-DE"/>
        </w:rPr>
        <w:t>smatra</w:t>
      </w:r>
      <w:r w:rsidRPr="0060205C">
        <w:rPr>
          <w:rFonts w:ascii="Arial" w:hAnsi="Arial" w:cs="Arial"/>
          <w:lang w:val="sr-Latn-CS"/>
        </w:rPr>
        <w:t xml:space="preserve"> </w:t>
      </w:r>
      <w:r w:rsidRPr="0060205C">
        <w:rPr>
          <w:rFonts w:ascii="Arial" w:hAnsi="Arial" w:cs="Arial"/>
          <w:lang w:val="de-DE"/>
        </w:rPr>
        <w:t>dokazom</w:t>
      </w:r>
      <w:r w:rsidRPr="0060205C">
        <w:rPr>
          <w:rFonts w:ascii="Arial" w:hAnsi="Arial" w:cs="Arial"/>
          <w:lang w:val="sr-Latn-CS"/>
        </w:rPr>
        <w:t xml:space="preserve">, </w:t>
      </w:r>
      <w:r w:rsidRPr="0060205C">
        <w:rPr>
          <w:rFonts w:ascii="Arial" w:hAnsi="Arial" w:cs="Arial"/>
          <w:lang w:val="de-DE"/>
        </w:rPr>
        <w:t>osim</w:t>
      </w:r>
      <w:r w:rsidRPr="0060205C">
        <w:rPr>
          <w:rFonts w:ascii="Arial" w:hAnsi="Arial" w:cs="Arial"/>
          <w:lang w:val="sr-Latn-CS"/>
        </w:rPr>
        <w:t xml:space="preserve"> </w:t>
      </w:r>
      <w:r w:rsidRPr="0060205C">
        <w:rPr>
          <w:rFonts w:ascii="Arial" w:hAnsi="Arial" w:cs="Arial"/>
          <w:lang w:val="de-DE"/>
        </w:rPr>
        <w:t>ako</w:t>
      </w:r>
      <w:r w:rsidRPr="0060205C">
        <w:rPr>
          <w:rFonts w:ascii="Arial" w:hAnsi="Arial" w:cs="Arial"/>
          <w:lang w:val="sr-Latn-CS"/>
        </w:rPr>
        <w:t xml:space="preserve"> </w:t>
      </w:r>
      <w:r w:rsidRPr="0060205C">
        <w:rPr>
          <w:rFonts w:ascii="Arial" w:hAnsi="Arial" w:cs="Arial"/>
          <w:lang w:val="de-DE"/>
        </w:rPr>
        <w:t>ga</w:t>
      </w:r>
      <w:r w:rsidRPr="0060205C">
        <w:rPr>
          <w:rFonts w:ascii="Arial" w:hAnsi="Arial" w:cs="Arial"/>
          <w:lang w:val="sr-Latn-CS"/>
        </w:rPr>
        <w:t xml:space="preserve"> </w:t>
      </w:r>
      <w:r w:rsidRPr="0060205C">
        <w:rPr>
          <w:rFonts w:ascii="Arial" w:hAnsi="Arial" w:cs="Arial"/>
          <w:lang w:val="de-DE"/>
        </w:rPr>
        <w:t>suprotna</w:t>
      </w:r>
      <w:r w:rsidRPr="0060205C">
        <w:rPr>
          <w:rFonts w:ascii="Arial" w:hAnsi="Arial" w:cs="Arial"/>
          <w:lang w:val="sr-Latn-CS"/>
        </w:rPr>
        <w:t xml:space="preserve"> </w:t>
      </w:r>
      <w:r w:rsidRPr="0060205C">
        <w:rPr>
          <w:rFonts w:ascii="Arial" w:hAnsi="Arial" w:cs="Arial"/>
          <w:lang w:val="de-DE"/>
        </w:rPr>
        <w:t>stranka</w:t>
      </w:r>
      <w:r w:rsidRPr="0060205C">
        <w:rPr>
          <w:rFonts w:ascii="Arial" w:hAnsi="Arial" w:cs="Arial"/>
          <w:lang w:val="sr-Latn-CS"/>
        </w:rPr>
        <w:t xml:space="preserve"> </w:t>
      </w:r>
      <w:r w:rsidRPr="0060205C">
        <w:rPr>
          <w:rFonts w:ascii="Arial" w:hAnsi="Arial" w:cs="Arial"/>
          <w:lang w:val="de-DE"/>
        </w:rPr>
        <w:t>izri</w:t>
      </w:r>
      <w:r w:rsidRPr="0060205C">
        <w:rPr>
          <w:rFonts w:ascii="Arial" w:hAnsi="Arial" w:cs="Arial"/>
          <w:lang w:val="sr-Latn-CS"/>
        </w:rPr>
        <w:t>č</w:t>
      </w:r>
      <w:r w:rsidRPr="0060205C">
        <w:rPr>
          <w:rFonts w:ascii="Arial" w:hAnsi="Arial" w:cs="Arial"/>
          <w:lang w:val="de-DE"/>
        </w:rPr>
        <w:t>ito</w:t>
      </w:r>
      <w:r w:rsidRPr="0060205C">
        <w:rPr>
          <w:rFonts w:ascii="Arial" w:hAnsi="Arial" w:cs="Arial"/>
          <w:lang w:val="sr-Latn-CS"/>
        </w:rPr>
        <w:t xml:space="preserve"> </w:t>
      </w:r>
      <w:r w:rsidRPr="0060205C">
        <w:rPr>
          <w:rFonts w:ascii="Arial" w:hAnsi="Arial" w:cs="Arial"/>
          <w:lang w:val="de-DE"/>
        </w:rPr>
        <w:t>prihvati</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taj</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č</w:t>
      </w:r>
      <w:r w:rsidRPr="0060205C">
        <w:rPr>
          <w:rFonts w:ascii="Arial" w:hAnsi="Arial" w:cs="Arial"/>
        </w:rPr>
        <w:t>in</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sprje</w:t>
      </w:r>
      <w:r w:rsidRPr="0060205C">
        <w:rPr>
          <w:rFonts w:ascii="Arial" w:hAnsi="Arial" w:cs="Arial"/>
          <w:lang w:val="sr-Latn-CS"/>
        </w:rPr>
        <w:t>č</w:t>
      </w:r>
      <w:r w:rsidRPr="0060205C">
        <w:rPr>
          <w:rFonts w:ascii="Arial" w:hAnsi="Arial" w:cs="Arial"/>
        </w:rPr>
        <w:t>ava</w:t>
      </w:r>
      <w:r w:rsidRPr="0060205C">
        <w:rPr>
          <w:rFonts w:ascii="Arial" w:hAnsi="Arial" w:cs="Arial"/>
          <w:lang w:val="sr-Latn-CS"/>
        </w:rPr>
        <w:t xml:space="preserve"> </w:t>
      </w:r>
      <w:r w:rsidRPr="0060205C">
        <w:rPr>
          <w:rFonts w:ascii="Arial" w:hAnsi="Arial" w:cs="Arial"/>
        </w:rPr>
        <w:t>zloupotreba</w:t>
      </w:r>
      <w:r w:rsidRPr="0060205C">
        <w:rPr>
          <w:rFonts w:ascii="Arial" w:hAnsi="Arial" w:cs="Arial"/>
          <w:lang w:val="sr-Latn-CS"/>
        </w:rPr>
        <w:t xml:space="preserve"> </w:t>
      </w:r>
      <w:r w:rsidRPr="0060205C">
        <w:rPr>
          <w:rFonts w:ascii="Arial" w:hAnsi="Arial" w:cs="Arial"/>
        </w:rPr>
        <w:t>instituta</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ne</w:t>
      </w:r>
      <w:r w:rsidRPr="0060205C">
        <w:rPr>
          <w:rFonts w:ascii="Arial" w:hAnsi="Arial" w:cs="Arial"/>
          <w:lang w:val="sr-Latn-CS"/>
        </w:rPr>
        <w:t xml:space="preserve"> </w:t>
      </w:r>
      <w:r w:rsidRPr="0060205C">
        <w:rPr>
          <w:rFonts w:ascii="Arial" w:hAnsi="Arial" w:cs="Arial"/>
        </w:rPr>
        <w:t>naru</w:t>
      </w:r>
      <w:r w:rsidRPr="0060205C">
        <w:rPr>
          <w:rFonts w:ascii="Arial" w:hAnsi="Arial" w:cs="Arial"/>
          <w:lang w:val="sr-Latn-CS"/>
        </w:rPr>
        <w:t>š</w:t>
      </w:r>
      <w:r w:rsidRPr="0060205C">
        <w:rPr>
          <w:rFonts w:ascii="Arial" w:hAnsi="Arial" w:cs="Arial"/>
        </w:rPr>
        <w:t>ava</w:t>
      </w:r>
      <w:r w:rsidRPr="0060205C">
        <w:rPr>
          <w:rFonts w:ascii="Arial" w:hAnsi="Arial" w:cs="Arial"/>
          <w:lang w:val="sr-Latn-CS"/>
        </w:rPr>
        <w:t xml:space="preserve"> </w:t>
      </w:r>
      <w:r w:rsidRPr="0060205C">
        <w:rPr>
          <w:rFonts w:ascii="Arial" w:hAnsi="Arial" w:cs="Arial"/>
        </w:rPr>
        <w:t>dokazni</w:t>
      </w:r>
      <w:r w:rsidRPr="0060205C">
        <w:rPr>
          <w:rFonts w:ascii="Arial" w:hAnsi="Arial" w:cs="Arial"/>
          <w:lang w:val="sr-Latn-CS"/>
        </w:rPr>
        <w:t xml:space="preserve"> </w:t>
      </w:r>
      <w:r w:rsidRPr="0060205C">
        <w:rPr>
          <w:rFonts w:ascii="Arial" w:hAnsi="Arial" w:cs="Arial"/>
        </w:rPr>
        <w:t>postupak</w:t>
      </w:r>
      <w:r w:rsidRPr="0060205C">
        <w:rPr>
          <w:rFonts w:ascii="Arial" w:hAnsi="Arial" w:cs="Arial"/>
          <w:lang w:val="sr-Latn-CS"/>
        </w:rPr>
        <w:t>.</w:t>
      </w:r>
    </w:p>
    <w:p w14:paraId="5EE49A88" w14:textId="77777777" w:rsidR="005B2664" w:rsidRPr="0060205C" w:rsidRDefault="005B2664" w:rsidP="005B2664">
      <w:pPr>
        <w:spacing w:after="0" w:line="240" w:lineRule="auto"/>
        <w:jc w:val="both"/>
        <w:rPr>
          <w:rFonts w:ascii="Arial" w:hAnsi="Arial" w:cs="Arial"/>
          <w:lang w:val="sr-Latn-CS"/>
        </w:rPr>
      </w:pPr>
    </w:p>
    <w:p w14:paraId="03092E73" w14:textId="77777777" w:rsidR="005B2664" w:rsidRPr="0060205C" w:rsidRDefault="005B2664" w:rsidP="005B2664">
      <w:pPr>
        <w:spacing w:after="0" w:line="240" w:lineRule="auto"/>
        <w:jc w:val="both"/>
        <w:rPr>
          <w:rFonts w:ascii="Arial" w:hAnsi="Arial" w:cs="Arial"/>
          <w:lang w:val="sr-Latn-CS"/>
        </w:rPr>
      </w:pPr>
      <w:r w:rsidRPr="0060205C">
        <w:rPr>
          <w:rFonts w:ascii="Arial" w:hAnsi="Arial" w:cs="Arial"/>
          <w:lang w:val="de-DE"/>
        </w:rPr>
        <w:t>Mogu</w:t>
      </w:r>
      <w:r w:rsidRPr="0060205C">
        <w:rPr>
          <w:rFonts w:ascii="Arial" w:hAnsi="Arial" w:cs="Arial"/>
          <w:lang w:val="sr-Latn-CS"/>
        </w:rPr>
        <w:t>ć</w:t>
      </w:r>
      <w:r w:rsidRPr="0060205C">
        <w:rPr>
          <w:rFonts w:ascii="Arial" w:hAnsi="Arial" w:cs="Arial"/>
          <w:lang w:val="de-DE"/>
        </w:rPr>
        <w:t>nost</w:t>
      </w:r>
      <w:r w:rsidRPr="0060205C">
        <w:rPr>
          <w:rFonts w:ascii="Arial" w:hAnsi="Arial" w:cs="Arial"/>
          <w:lang w:val="sr-Latn-CS"/>
        </w:rPr>
        <w:t xml:space="preserve"> </w:t>
      </w:r>
      <w:r w:rsidRPr="0060205C">
        <w:rPr>
          <w:rFonts w:ascii="Arial" w:hAnsi="Arial" w:cs="Arial"/>
          <w:lang w:val="de-DE"/>
        </w:rPr>
        <w:t>dosu</w:t>
      </w:r>
      <w:r w:rsidRPr="0060205C">
        <w:rPr>
          <w:rFonts w:ascii="Arial" w:hAnsi="Arial" w:cs="Arial"/>
          <w:lang w:val="sr-Latn-CS"/>
        </w:rPr>
        <w:t>đ</w:t>
      </w:r>
      <w:r w:rsidRPr="0060205C">
        <w:rPr>
          <w:rFonts w:ascii="Arial" w:hAnsi="Arial" w:cs="Arial"/>
          <w:lang w:val="de-DE"/>
        </w:rPr>
        <w:t>ivanja</w:t>
      </w:r>
      <w:r w:rsidRPr="0060205C">
        <w:rPr>
          <w:rFonts w:ascii="Arial" w:hAnsi="Arial" w:cs="Arial"/>
          <w:lang w:val="sr-Latn-CS"/>
        </w:rPr>
        <w:t xml:space="preserve"> </w:t>
      </w:r>
      <w:r w:rsidRPr="0060205C">
        <w:rPr>
          <w:rFonts w:ascii="Arial" w:hAnsi="Arial" w:cs="Arial"/>
          <w:lang w:val="de-DE"/>
        </w:rPr>
        <w:t>tro</w:t>
      </w:r>
      <w:r w:rsidRPr="0060205C">
        <w:rPr>
          <w:rFonts w:ascii="Arial" w:hAnsi="Arial" w:cs="Arial"/>
          <w:lang w:val="sr-Latn-CS"/>
        </w:rPr>
        <w:t>š</w:t>
      </w:r>
      <w:r w:rsidRPr="0060205C">
        <w:rPr>
          <w:rFonts w:ascii="Arial" w:hAnsi="Arial" w:cs="Arial"/>
          <w:lang w:val="de-DE"/>
        </w:rPr>
        <w:t>kova</w:t>
      </w:r>
      <w:r w:rsidRPr="0060205C">
        <w:rPr>
          <w:rFonts w:ascii="Arial" w:hAnsi="Arial" w:cs="Arial"/>
          <w:lang w:val="sr-Latn-CS"/>
        </w:rPr>
        <w:t xml:space="preserve"> </w:t>
      </w:r>
      <w:r w:rsidRPr="0060205C">
        <w:rPr>
          <w:rFonts w:ascii="Arial" w:hAnsi="Arial" w:cs="Arial"/>
          <w:lang w:val="de-DE"/>
        </w:rPr>
        <w:t>nastalih</w:t>
      </w:r>
      <w:r w:rsidRPr="0060205C">
        <w:rPr>
          <w:rFonts w:ascii="Arial" w:hAnsi="Arial" w:cs="Arial"/>
          <w:lang w:val="sr-Latn-CS"/>
        </w:rPr>
        <w:t xml:space="preserve"> </w:t>
      </w:r>
      <w:r w:rsidRPr="0060205C">
        <w:rPr>
          <w:rFonts w:ascii="Arial" w:hAnsi="Arial" w:cs="Arial"/>
          <w:lang w:val="de-DE"/>
        </w:rPr>
        <w:t>anga</w:t>
      </w:r>
      <w:r w:rsidRPr="0060205C">
        <w:rPr>
          <w:rFonts w:ascii="Arial" w:hAnsi="Arial" w:cs="Arial"/>
          <w:lang w:val="sr-Latn-CS"/>
        </w:rPr>
        <w:t>ž</w:t>
      </w:r>
      <w:r w:rsidRPr="0060205C">
        <w:rPr>
          <w:rFonts w:ascii="Arial" w:hAnsi="Arial" w:cs="Arial"/>
          <w:lang w:val="de-DE"/>
        </w:rPr>
        <w:t>ovanjem</w:t>
      </w:r>
      <w:r w:rsidRPr="0060205C">
        <w:rPr>
          <w:rFonts w:ascii="Arial" w:hAnsi="Arial" w:cs="Arial"/>
          <w:lang w:val="sr-Latn-CS"/>
        </w:rPr>
        <w:t xml:space="preserve"> </w:t>
      </w:r>
      <w:r w:rsidRPr="0060205C">
        <w:rPr>
          <w:rFonts w:ascii="Arial" w:hAnsi="Arial" w:cs="Arial"/>
          <w:lang w:val="de-DE"/>
        </w:rPr>
        <w:t>stru</w:t>
      </w:r>
      <w:r w:rsidRPr="0060205C">
        <w:rPr>
          <w:rFonts w:ascii="Arial" w:hAnsi="Arial" w:cs="Arial"/>
          <w:lang w:val="sr-Latn-CS"/>
        </w:rPr>
        <w:t>č</w:t>
      </w:r>
      <w:r w:rsidRPr="0060205C">
        <w:rPr>
          <w:rFonts w:ascii="Arial" w:hAnsi="Arial" w:cs="Arial"/>
          <w:lang w:val="de-DE"/>
        </w:rPr>
        <w:t>nog</w:t>
      </w:r>
      <w:r w:rsidRPr="0060205C">
        <w:rPr>
          <w:rFonts w:ascii="Arial" w:hAnsi="Arial" w:cs="Arial"/>
          <w:lang w:val="sr-Latn-CS"/>
        </w:rPr>
        <w:t xml:space="preserve"> </w:t>
      </w:r>
      <w:r w:rsidRPr="0060205C">
        <w:rPr>
          <w:rFonts w:ascii="Arial" w:hAnsi="Arial" w:cs="Arial"/>
          <w:lang w:val="de-DE"/>
        </w:rPr>
        <w:t>lica</w:t>
      </w:r>
      <w:r w:rsidRPr="0060205C">
        <w:rPr>
          <w:rFonts w:ascii="Arial" w:hAnsi="Arial" w:cs="Arial"/>
          <w:lang w:val="sr-Latn-CS"/>
        </w:rPr>
        <w:t xml:space="preserve"> </w:t>
      </w:r>
      <w:r w:rsidRPr="0060205C">
        <w:rPr>
          <w:rFonts w:ascii="Arial" w:hAnsi="Arial" w:cs="Arial"/>
          <w:lang w:val="de-DE"/>
        </w:rPr>
        <w:t>uspje</w:t>
      </w:r>
      <w:r w:rsidRPr="0060205C">
        <w:rPr>
          <w:rFonts w:ascii="Arial" w:hAnsi="Arial" w:cs="Arial"/>
          <w:lang w:val="sr-Latn-CS"/>
        </w:rPr>
        <w:t>š</w:t>
      </w:r>
      <w:r w:rsidRPr="0060205C">
        <w:rPr>
          <w:rFonts w:ascii="Arial" w:hAnsi="Arial" w:cs="Arial"/>
          <w:lang w:val="de-DE"/>
        </w:rPr>
        <w:t>noj</w:t>
      </w:r>
      <w:r w:rsidRPr="0060205C">
        <w:rPr>
          <w:rFonts w:ascii="Arial" w:hAnsi="Arial" w:cs="Arial"/>
          <w:lang w:val="sr-Latn-CS"/>
        </w:rPr>
        <w:t xml:space="preserve"> </w:t>
      </w:r>
      <w:r w:rsidRPr="0060205C">
        <w:rPr>
          <w:rFonts w:ascii="Arial" w:hAnsi="Arial" w:cs="Arial"/>
          <w:lang w:val="de-DE"/>
        </w:rPr>
        <w:t>stranci</w:t>
      </w:r>
      <w:r w:rsidRPr="0060205C">
        <w:rPr>
          <w:rFonts w:ascii="Arial" w:hAnsi="Arial" w:cs="Arial"/>
          <w:lang w:val="sr-Latn-CS"/>
        </w:rPr>
        <w:t xml:space="preserve">, </w:t>
      </w:r>
      <w:r w:rsidRPr="0060205C">
        <w:rPr>
          <w:rFonts w:ascii="Arial" w:hAnsi="Arial" w:cs="Arial"/>
          <w:lang w:val="de-DE"/>
        </w:rPr>
        <w:t>ukoliko</w:t>
      </w:r>
      <w:r w:rsidRPr="0060205C">
        <w:rPr>
          <w:rFonts w:ascii="Arial" w:hAnsi="Arial" w:cs="Arial"/>
          <w:lang w:val="sr-Latn-CS"/>
        </w:rPr>
        <w:t xml:space="preserve"> </w:t>
      </w:r>
      <w:r w:rsidRPr="0060205C">
        <w:rPr>
          <w:rFonts w:ascii="Arial" w:hAnsi="Arial" w:cs="Arial"/>
          <w:lang w:val="de-DE"/>
        </w:rPr>
        <w:t>je</w:t>
      </w:r>
      <w:r w:rsidRPr="0060205C">
        <w:rPr>
          <w:rFonts w:ascii="Arial" w:hAnsi="Arial" w:cs="Arial"/>
          <w:lang w:val="sr-Latn-CS"/>
        </w:rPr>
        <w:t xml:space="preserve"> </w:t>
      </w:r>
      <w:r w:rsidRPr="0060205C">
        <w:rPr>
          <w:rFonts w:ascii="Arial" w:hAnsi="Arial" w:cs="Arial"/>
          <w:lang w:val="de-DE"/>
        </w:rPr>
        <w:t>takvo</w:t>
      </w:r>
      <w:r w:rsidRPr="0060205C">
        <w:rPr>
          <w:rFonts w:ascii="Arial" w:hAnsi="Arial" w:cs="Arial"/>
          <w:lang w:val="sr-Latn-CS"/>
        </w:rPr>
        <w:t xml:space="preserve"> </w:t>
      </w:r>
      <w:r w:rsidRPr="0060205C">
        <w:rPr>
          <w:rFonts w:ascii="Arial" w:hAnsi="Arial" w:cs="Arial"/>
          <w:lang w:val="de-DE"/>
        </w:rPr>
        <w:t>anga</w:t>
      </w:r>
      <w:r w:rsidRPr="0060205C">
        <w:rPr>
          <w:rFonts w:ascii="Arial" w:hAnsi="Arial" w:cs="Arial"/>
          <w:lang w:val="sr-Latn-CS"/>
        </w:rPr>
        <w:t>ž</w:t>
      </w:r>
      <w:r w:rsidRPr="0060205C">
        <w:rPr>
          <w:rFonts w:ascii="Arial" w:hAnsi="Arial" w:cs="Arial"/>
          <w:lang w:val="de-DE"/>
        </w:rPr>
        <w:t>ovanje</w:t>
      </w:r>
      <w:r w:rsidRPr="0060205C">
        <w:rPr>
          <w:rFonts w:ascii="Arial" w:hAnsi="Arial" w:cs="Arial"/>
          <w:lang w:val="sr-Latn-CS"/>
        </w:rPr>
        <w:t xml:space="preserve"> </w:t>
      </w:r>
      <w:r w:rsidRPr="0060205C">
        <w:rPr>
          <w:rFonts w:ascii="Arial" w:hAnsi="Arial" w:cs="Arial"/>
          <w:lang w:val="de-DE"/>
        </w:rPr>
        <w:t>bilo</w:t>
      </w:r>
      <w:r w:rsidRPr="0060205C">
        <w:rPr>
          <w:rFonts w:ascii="Arial" w:hAnsi="Arial" w:cs="Arial"/>
          <w:lang w:val="sr-Latn-CS"/>
        </w:rPr>
        <w:t xml:space="preserve"> </w:t>
      </w:r>
      <w:r w:rsidRPr="0060205C">
        <w:rPr>
          <w:rFonts w:ascii="Arial" w:hAnsi="Arial" w:cs="Arial"/>
          <w:lang w:val="de-DE"/>
        </w:rPr>
        <w:t>neophodno</w:t>
      </w:r>
      <w:r w:rsidRPr="0060205C">
        <w:rPr>
          <w:rFonts w:ascii="Arial" w:hAnsi="Arial" w:cs="Arial"/>
          <w:lang w:val="sr-Latn-CS"/>
        </w:rPr>
        <w:t xml:space="preserve">, </w:t>
      </w:r>
      <w:r w:rsidRPr="0060205C">
        <w:rPr>
          <w:rFonts w:ascii="Arial" w:hAnsi="Arial" w:cs="Arial"/>
          <w:lang w:val="de-DE"/>
        </w:rPr>
        <w:t>predstavlja</w:t>
      </w:r>
      <w:r w:rsidRPr="0060205C">
        <w:rPr>
          <w:rFonts w:ascii="Arial" w:hAnsi="Arial" w:cs="Arial"/>
          <w:lang w:val="sr-Latn-CS"/>
        </w:rPr>
        <w:t xml:space="preserve"> </w:t>
      </w:r>
      <w:r w:rsidRPr="0060205C">
        <w:rPr>
          <w:rFonts w:ascii="Arial" w:hAnsi="Arial" w:cs="Arial"/>
          <w:lang w:val="de-DE"/>
        </w:rPr>
        <w:t>podsticaj</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 xml:space="preserve"> </w:t>
      </w:r>
      <w:r w:rsidRPr="0060205C">
        <w:rPr>
          <w:rFonts w:ascii="Arial" w:hAnsi="Arial" w:cs="Arial"/>
          <w:lang w:val="de-DE"/>
        </w:rPr>
        <w:t>odgovorno</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racionalno</w:t>
      </w:r>
      <w:r w:rsidRPr="0060205C">
        <w:rPr>
          <w:rFonts w:ascii="Arial" w:hAnsi="Arial" w:cs="Arial"/>
          <w:lang w:val="sr-Latn-CS"/>
        </w:rPr>
        <w:t xml:space="preserve"> </w:t>
      </w:r>
      <w:r w:rsidRPr="0060205C">
        <w:rPr>
          <w:rFonts w:ascii="Arial" w:hAnsi="Arial" w:cs="Arial"/>
          <w:lang w:val="de-DE"/>
        </w:rPr>
        <w:t>kori</w:t>
      </w:r>
      <w:r w:rsidRPr="0060205C">
        <w:rPr>
          <w:rFonts w:ascii="Arial" w:hAnsi="Arial" w:cs="Arial"/>
          <w:lang w:val="sr-Latn-CS"/>
        </w:rPr>
        <w:t>šć</w:t>
      </w:r>
      <w:r w:rsidRPr="0060205C">
        <w:rPr>
          <w:rFonts w:ascii="Arial" w:hAnsi="Arial" w:cs="Arial"/>
          <w:lang w:val="de-DE"/>
        </w:rPr>
        <w:t>enje</w:t>
      </w:r>
      <w:r w:rsidRPr="0060205C">
        <w:rPr>
          <w:rFonts w:ascii="Arial" w:hAnsi="Arial" w:cs="Arial"/>
          <w:lang w:val="sr-Latn-CS"/>
        </w:rPr>
        <w:t xml:space="preserve"> </w:t>
      </w:r>
      <w:r w:rsidRPr="0060205C">
        <w:rPr>
          <w:rFonts w:ascii="Arial" w:hAnsi="Arial" w:cs="Arial"/>
          <w:lang w:val="de-DE"/>
        </w:rPr>
        <w:t>ove</w:t>
      </w:r>
      <w:r w:rsidRPr="0060205C">
        <w:rPr>
          <w:rFonts w:ascii="Arial" w:hAnsi="Arial" w:cs="Arial"/>
          <w:lang w:val="sr-Latn-CS"/>
        </w:rPr>
        <w:t xml:space="preserve"> </w:t>
      </w:r>
      <w:r w:rsidRPr="0060205C">
        <w:rPr>
          <w:rFonts w:ascii="Arial" w:hAnsi="Arial" w:cs="Arial"/>
          <w:lang w:val="de-DE"/>
        </w:rPr>
        <w:t>mjere</w:t>
      </w:r>
      <w:r w:rsidRPr="0060205C">
        <w:rPr>
          <w:rFonts w:ascii="Arial" w:hAnsi="Arial" w:cs="Arial"/>
          <w:lang w:val="sr-Latn-CS"/>
        </w:rPr>
        <w:t xml:space="preserve">, </w:t>
      </w:r>
      <w:r w:rsidRPr="0060205C">
        <w:rPr>
          <w:rFonts w:ascii="Arial" w:hAnsi="Arial" w:cs="Arial"/>
          <w:lang w:val="de-DE"/>
        </w:rPr>
        <w:t>ali</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mehanizam</w:t>
      </w:r>
      <w:r w:rsidRPr="0060205C">
        <w:rPr>
          <w:rFonts w:ascii="Arial" w:hAnsi="Arial" w:cs="Arial"/>
          <w:lang w:val="sr-Latn-CS"/>
        </w:rPr>
        <w:t xml:space="preserve"> </w:t>
      </w:r>
      <w:r w:rsidRPr="0060205C">
        <w:rPr>
          <w:rFonts w:ascii="Arial" w:hAnsi="Arial" w:cs="Arial"/>
          <w:lang w:val="de-DE"/>
        </w:rPr>
        <w:t>o</w:t>
      </w:r>
      <w:r w:rsidRPr="0060205C">
        <w:rPr>
          <w:rFonts w:ascii="Arial" w:hAnsi="Arial" w:cs="Arial"/>
          <w:lang w:val="sr-Latn-CS"/>
        </w:rPr>
        <w:t>č</w:t>
      </w:r>
      <w:r w:rsidRPr="0060205C">
        <w:rPr>
          <w:rFonts w:ascii="Arial" w:hAnsi="Arial" w:cs="Arial"/>
          <w:lang w:val="de-DE"/>
        </w:rPr>
        <w:t>uvanja</w:t>
      </w:r>
      <w:r w:rsidRPr="0060205C">
        <w:rPr>
          <w:rFonts w:ascii="Arial" w:hAnsi="Arial" w:cs="Arial"/>
          <w:lang w:val="sr-Latn-CS"/>
        </w:rPr>
        <w:t xml:space="preserve"> </w:t>
      </w:r>
      <w:r w:rsidRPr="0060205C">
        <w:rPr>
          <w:rFonts w:ascii="Arial" w:hAnsi="Arial" w:cs="Arial"/>
          <w:lang w:val="de-DE"/>
        </w:rPr>
        <w:t>procesne</w:t>
      </w:r>
      <w:r w:rsidRPr="0060205C">
        <w:rPr>
          <w:rFonts w:ascii="Arial" w:hAnsi="Arial" w:cs="Arial"/>
          <w:lang w:val="sr-Latn-CS"/>
        </w:rPr>
        <w:t xml:space="preserve"> </w:t>
      </w:r>
      <w:r w:rsidRPr="0060205C">
        <w:rPr>
          <w:rFonts w:ascii="Arial" w:hAnsi="Arial" w:cs="Arial"/>
          <w:lang w:val="de-DE"/>
        </w:rPr>
        <w:t>pravi</w:t>
      </w:r>
      <w:r w:rsidRPr="0060205C">
        <w:rPr>
          <w:rFonts w:ascii="Arial" w:hAnsi="Arial" w:cs="Arial"/>
          <w:lang w:val="sr-Latn-CS"/>
        </w:rPr>
        <w:t>č</w:t>
      </w:r>
      <w:r w:rsidRPr="0060205C">
        <w:rPr>
          <w:rFonts w:ascii="Arial" w:hAnsi="Arial" w:cs="Arial"/>
          <w:lang w:val="de-DE"/>
        </w:rPr>
        <w:t>nosti</w:t>
      </w:r>
      <w:r w:rsidRPr="0060205C">
        <w:rPr>
          <w:rFonts w:ascii="Arial" w:hAnsi="Arial" w:cs="Arial"/>
          <w:lang w:val="sr-Latn-CS"/>
        </w:rPr>
        <w:t xml:space="preserve">. </w:t>
      </w:r>
      <w:r w:rsidRPr="0060205C">
        <w:rPr>
          <w:rFonts w:ascii="Arial" w:hAnsi="Arial" w:cs="Arial"/>
          <w:lang w:val="de-DE"/>
        </w:rPr>
        <w:t>Sud</w:t>
      </w:r>
      <w:r w:rsidRPr="0060205C">
        <w:rPr>
          <w:rFonts w:ascii="Arial" w:hAnsi="Arial" w:cs="Arial"/>
          <w:lang w:val="sr-Latn-CS"/>
        </w:rPr>
        <w:t xml:space="preserve"> </w:t>
      </w:r>
      <w:r w:rsidRPr="0060205C">
        <w:rPr>
          <w:rFonts w:ascii="Arial" w:hAnsi="Arial" w:cs="Arial"/>
          <w:lang w:val="de-DE"/>
        </w:rPr>
        <w:t>zadr</w:t>
      </w:r>
      <w:r w:rsidRPr="0060205C">
        <w:rPr>
          <w:rFonts w:ascii="Arial" w:hAnsi="Arial" w:cs="Arial"/>
          <w:lang w:val="sr-Latn-CS"/>
        </w:rPr>
        <w:t>ž</w:t>
      </w:r>
      <w:r w:rsidRPr="0060205C">
        <w:rPr>
          <w:rFonts w:ascii="Arial" w:hAnsi="Arial" w:cs="Arial"/>
          <w:lang w:val="de-DE"/>
        </w:rPr>
        <w:t>ava</w:t>
      </w:r>
      <w:r w:rsidRPr="0060205C">
        <w:rPr>
          <w:rFonts w:ascii="Arial" w:hAnsi="Arial" w:cs="Arial"/>
          <w:lang w:val="sr-Latn-CS"/>
        </w:rPr>
        <w:t xml:space="preserve"> </w:t>
      </w:r>
      <w:r w:rsidRPr="0060205C">
        <w:rPr>
          <w:rFonts w:ascii="Arial" w:hAnsi="Arial" w:cs="Arial"/>
          <w:lang w:val="de-DE"/>
        </w:rPr>
        <w:t>diskreciono</w:t>
      </w:r>
      <w:r w:rsidRPr="0060205C">
        <w:rPr>
          <w:rFonts w:ascii="Arial" w:hAnsi="Arial" w:cs="Arial"/>
          <w:lang w:val="sr-Latn-CS"/>
        </w:rPr>
        <w:t xml:space="preserve"> </w:t>
      </w:r>
      <w:r w:rsidRPr="0060205C">
        <w:rPr>
          <w:rFonts w:ascii="Arial" w:hAnsi="Arial" w:cs="Arial"/>
          <w:lang w:val="de-DE"/>
        </w:rPr>
        <w:t>ovla</w:t>
      </w:r>
      <w:r w:rsidRPr="0060205C">
        <w:rPr>
          <w:rFonts w:ascii="Arial" w:hAnsi="Arial" w:cs="Arial"/>
          <w:lang w:val="sr-Latn-CS"/>
        </w:rPr>
        <w:t>šć</w:t>
      </w:r>
      <w:r w:rsidRPr="0060205C">
        <w:rPr>
          <w:rFonts w:ascii="Arial" w:hAnsi="Arial" w:cs="Arial"/>
          <w:lang w:val="de-DE"/>
        </w:rPr>
        <w:t>enje</w:t>
      </w:r>
      <w:r w:rsidRPr="0060205C">
        <w:rPr>
          <w:rFonts w:ascii="Arial" w:hAnsi="Arial" w:cs="Arial"/>
          <w:lang w:val="sr-Latn-CS"/>
        </w:rPr>
        <w:t xml:space="preserve"> </w:t>
      </w:r>
      <w:r w:rsidRPr="0060205C">
        <w:rPr>
          <w:rFonts w:ascii="Arial" w:hAnsi="Arial" w:cs="Arial"/>
          <w:lang w:val="de-DE"/>
        </w:rPr>
        <w:t>da</w:t>
      </w:r>
      <w:r w:rsidRPr="0060205C">
        <w:rPr>
          <w:rFonts w:ascii="Arial" w:hAnsi="Arial" w:cs="Arial"/>
          <w:lang w:val="sr-Latn-CS"/>
        </w:rPr>
        <w:t xml:space="preserve"> </w:t>
      </w:r>
      <w:r w:rsidRPr="0060205C">
        <w:rPr>
          <w:rFonts w:ascii="Arial" w:hAnsi="Arial" w:cs="Arial"/>
          <w:lang w:val="de-DE"/>
        </w:rPr>
        <w:t>cijeni</w:t>
      </w:r>
      <w:r w:rsidRPr="0060205C">
        <w:rPr>
          <w:rFonts w:ascii="Arial" w:hAnsi="Arial" w:cs="Arial"/>
          <w:lang w:val="sr-Latn-CS"/>
        </w:rPr>
        <w:t xml:space="preserve"> </w:t>
      </w:r>
      <w:r w:rsidRPr="0060205C">
        <w:rPr>
          <w:rFonts w:ascii="Arial" w:hAnsi="Arial" w:cs="Arial"/>
          <w:lang w:val="de-DE"/>
        </w:rPr>
        <w:t>opravdanost</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nu</w:t>
      </w:r>
      <w:r w:rsidRPr="0060205C">
        <w:rPr>
          <w:rFonts w:ascii="Arial" w:hAnsi="Arial" w:cs="Arial"/>
          <w:lang w:val="sr-Latn-CS"/>
        </w:rPr>
        <w:t>ž</w:t>
      </w:r>
      <w:r w:rsidRPr="0060205C">
        <w:rPr>
          <w:rFonts w:ascii="Arial" w:hAnsi="Arial" w:cs="Arial"/>
          <w:lang w:val="de-DE"/>
        </w:rPr>
        <w:t>nost</w:t>
      </w:r>
      <w:r w:rsidRPr="0060205C">
        <w:rPr>
          <w:rFonts w:ascii="Arial" w:hAnsi="Arial" w:cs="Arial"/>
          <w:lang w:val="sr-Latn-CS"/>
        </w:rPr>
        <w:t xml:space="preserve"> </w:t>
      </w:r>
      <w:r w:rsidRPr="0060205C">
        <w:rPr>
          <w:rFonts w:ascii="Arial" w:hAnsi="Arial" w:cs="Arial"/>
          <w:lang w:val="de-DE"/>
        </w:rPr>
        <w:t>nastalih</w:t>
      </w:r>
      <w:r w:rsidRPr="0060205C">
        <w:rPr>
          <w:rFonts w:ascii="Arial" w:hAnsi="Arial" w:cs="Arial"/>
          <w:lang w:val="sr-Latn-CS"/>
        </w:rPr>
        <w:t xml:space="preserve"> </w:t>
      </w:r>
      <w:r w:rsidRPr="0060205C">
        <w:rPr>
          <w:rFonts w:ascii="Arial" w:hAnsi="Arial" w:cs="Arial"/>
          <w:lang w:val="de-DE"/>
        </w:rPr>
        <w:t>tro</w:t>
      </w:r>
      <w:r w:rsidRPr="0060205C">
        <w:rPr>
          <w:rFonts w:ascii="Arial" w:hAnsi="Arial" w:cs="Arial"/>
          <w:lang w:val="sr-Latn-CS"/>
        </w:rPr>
        <w:t>š</w:t>
      </w:r>
      <w:r w:rsidRPr="0060205C">
        <w:rPr>
          <w:rFonts w:ascii="Arial" w:hAnsi="Arial" w:cs="Arial"/>
          <w:lang w:val="de-DE"/>
        </w:rPr>
        <w:t>kova</w:t>
      </w:r>
      <w:r w:rsidRPr="0060205C">
        <w:rPr>
          <w:rFonts w:ascii="Arial" w:hAnsi="Arial" w:cs="Arial"/>
          <w:lang w:val="sr-Latn-CS"/>
        </w:rPr>
        <w:t>, č</w:t>
      </w:r>
      <w:r w:rsidRPr="0060205C">
        <w:rPr>
          <w:rFonts w:ascii="Arial" w:hAnsi="Arial" w:cs="Arial"/>
          <w:lang w:val="de-DE"/>
        </w:rPr>
        <w:t>ime</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obezbje</w:t>
      </w:r>
      <w:r w:rsidRPr="0060205C">
        <w:rPr>
          <w:rFonts w:ascii="Arial" w:hAnsi="Arial" w:cs="Arial"/>
          <w:lang w:val="sr-Latn-CS"/>
        </w:rPr>
        <w:t>đ</w:t>
      </w:r>
      <w:r w:rsidRPr="0060205C">
        <w:rPr>
          <w:rFonts w:ascii="Arial" w:hAnsi="Arial" w:cs="Arial"/>
          <w:lang w:val="de-DE"/>
        </w:rPr>
        <w:t>uje</w:t>
      </w:r>
      <w:r w:rsidRPr="0060205C">
        <w:rPr>
          <w:rFonts w:ascii="Arial" w:hAnsi="Arial" w:cs="Arial"/>
          <w:lang w:val="sr-Latn-CS"/>
        </w:rPr>
        <w:t xml:space="preserve"> </w:t>
      </w:r>
      <w:r w:rsidRPr="0060205C">
        <w:rPr>
          <w:rFonts w:ascii="Arial" w:hAnsi="Arial" w:cs="Arial"/>
          <w:lang w:val="de-DE"/>
        </w:rPr>
        <w:t>ravnote</w:t>
      </w:r>
      <w:r w:rsidRPr="0060205C">
        <w:rPr>
          <w:rFonts w:ascii="Arial" w:hAnsi="Arial" w:cs="Arial"/>
          <w:lang w:val="sr-Latn-CS"/>
        </w:rPr>
        <w:t>ž</w:t>
      </w:r>
      <w:r w:rsidRPr="0060205C">
        <w:rPr>
          <w:rFonts w:ascii="Arial" w:hAnsi="Arial" w:cs="Arial"/>
          <w:lang w:val="de-DE"/>
        </w:rPr>
        <w:t>a</w:t>
      </w:r>
      <w:r w:rsidRPr="0060205C">
        <w:rPr>
          <w:rFonts w:ascii="Arial" w:hAnsi="Arial" w:cs="Arial"/>
          <w:lang w:val="sr-Latn-CS"/>
        </w:rPr>
        <w:t xml:space="preserve"> </w:t>
      </w:r>
      <w:r w:rsidRPr="0060205C">
        <w:rPr>
          <w:rFonts w:ascii="Arial" w:hAnsi="Arial" w:cs="Arial"/>
          <w:lang w:val="de-DE"/>
        </w:rPr>
        <w:t>izme</w:t>
      </w:r>
      <w:r w:rsidRPr="0060205C">
        <w:rPr>
          <w:rFonts w:ascii="Arial" w:hAnsi="Arial" w:cs="Arial"/>
          <w:lang w:val="sr-Latn-CS"/>
        </w:rPr>
        <w:t>đ</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efikasnosti</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š</w:t>
      </w:r>
      <w:r w:rsidRPr="0060205C">
        <w:rPr>
          <w:rFonts w:ascii="Arial" w:hAnsi="Arial" w:cs="Arial"/>
          <w:lang w:val="de-DE"/>
        </w:rPr>
        <w:t>tite</w:t>
      </w:r>
      <w:r w:rsidRPr="0060205C">
        <w:rPr>
          <w:rFonts w:ascii="Arial" w:hAnsi="Arial" w:cs="Arial"/>
          <w:lang w:val="sr-Latn-CS"/>
        </w:rPr>
        <w:t xml:space="preserve"> </w:t>
      </w:r>
      <w:r w:rsidRPr="0060205C">
        <w:rPr>
          <w:rFonts w:ascii="Arial" w:hAnsi="Arial" w:cs="Arial"/>
          <w:lang w:val="de-DE"/>
        </w:rPr>
        <w:t>interesa</w:t>
      </w:r>
      <w:r w:rsidRPr="0060205C">
        <w:rPr>
          <w:rFonts w:ascii="Arial" w:hAnsi="Arial" w:cs="Arial"/>
          <w:lang w:val="sr-Latn-CS"/>
        </w:rPr>
        <w:t xml:space="preserve"> </w:t>
      </w:r>
      <w:r w:rsidRPr="0060205C">
        <w:rPr>
          <w:rFonts w:ascii="Arial" w:hAnsi="Arial" w:cs="Arial"/>
          <w:lang w:val="de-DE"/>
        </w:rPr>
        <w:t>suprotne</w:t>
      </w:r>
      <w:r w:rsidRPr="0060205C">
        <w:rPr>
          <w:rFonts w:ascii="Arial" w:hAnsi="Arial" w:cs="Arial"/>
          <w:lang w:val="sr-Latn-CS"/>
        </w:rPr>
        <w:t xml:space="preserve"> </w:t>
      </w:r>
      <w:r w:rsidRPr="0060205C">
        <w:rPr>
          <w:rFonts w:ascii="Arial" w:hAnsi="Arial" w:cs="Arial"/>
          <w:lang w:val="de-DE"/>
        </w:rPr>
        <w:t>stranke</w:t>
      </w:r>
      <w:r w:rsidRPr="0060205C">
        <w:rPr>
          <w:rFonts w:ascii="Arial" w:hAnsi="Arial" w:cs="Arial"/>
          <w:lang w:val="sr-Latn-CS"/>
        </w:rPr>
        <w:t>.</w:t>
      </w:r>
    </w:p>
    <w:p w14:paraId="1247997E" w14:textId="77777777" w:rsidR="005B2664" w:rsidRPr="0060205C" w:rsidRDefault="005B2664" w:rsidP="005B2664">
      <w:pPr>
        <w:spacing w:after="0" w:line="240" w:lineRule="auto"/>
        <w:jc w:val="both"/>
        <w:rPr>
          <w:rFonts w:ascii="Arial" w:hAnsi="Arial" w:cs="Arial"/>
          <w:lang w:val="sr-Latn-CS"/>
        </w:rPr>
      </w:pPr>
    </w:p>
    <w:p w14:paraId="191E49E7" w14:textId="39320580" w:rsidR="005B2664" w:rsidRPr="0060205C" w:rsidRDefault="005B2664" w:rsidP="005B2664">
      <w:pPr>
        <w:spacing w:after="0" w:line="240" w:lineRule="auto"/>
        <w:jc w:val="both"/>
        <w:rPr>
          <w:rFonts w:ascii="Arial" w:hAnsi="Arial" w:cs="Arial"/>
          <w:lang w:val="sr-Latn-CS"/>
        </w:rPr>
      </w:pP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kona</w:t>
      </w:r>
      <w:r w:rsidRPr="0060205C">
        <w:rPr>
          <w:rFonts w:ascii="Arial" w:hAnsi="Arial" w:cs="Arial"/>
          <w:lang w:val="sr-Latn-CS"/>
        </w:rPr>
        <w:t>č</w:t>
      </w:r>
      <w:r w:rsidRPr="0060205C">
        <w:rPr>
          <w:rFonts w:ascii="Arial" w:hAnsi="Arial" w:cs="Arial"/>
          <w:lang w:val="de-DE"/>
        </w:rPr>
        <w:t>nici</w:t>
      </w:r>
      <w:r w:rsidRPr="0060205C">
        <w:rPr>
          <w:rFonts w:ascii="Arial" w:hAnsi="Arial" w:cs="Arial"/>
          <w:lang w:val="sr-Latn-CS"/>
        </w:rPr>
        <w:t xml:space="preserve">, </w:t>
      </w:r>
      <w:r w:rsidRPr="0060205C">
        <w:rPr>
          <w:rFonts w:ascii="Arial" w:hAnsi="Arial" w:cs="Arial"/>
          <w:lang w:val="de-DE"/>
        </w:rPr>
        <w:t>ova</w:t>
      </w:r>
      <w:r w:rsidRPr="0060205C">
        <w:rPr>
          <w:rFonts w:ascii="Arial" w:hAnsi="Arial" w:cs="Arial"/>
          <w:lang w:val="sr-Latn-CS"/>
        </w:rPr>
        <w:t xml:space="preserve"> </w:t>
      </w:r>
      <w:r w:rsidRPr="0060205C">
        <w:rPr>
          <w:rFonts w:ascii="Arial" w:hAnsi="Arial" w:cs="Arial"/>
          <w:lang w:val="de-DE"/>
        </w:rPr>
        <w:t>mjera</w:t>
      </w:r>
      <w:r w:rsidRPr="0060205C">
        <w:rPr>
          <w:rFonts w:ascii="Arial" w:hAnsi="Arial" w:cs="Arial"/>
          <w:lang w:val="sr-Latn-CS"/>
        </w:rPr>
        <w:t xml:space="preserve"> </w:t>
      </w:r>
      <w:r w:rsidRPr="0060205C">
        <w:rPr>
          <w:rFonts w:ascii="Arial" w:hAnsi="Arial" w:cs="Arial"/>
          <w:lang w:val="de-DE"/>
        </w:rPr>
        <w:t>ima</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 xml:space="preserve"> </w:t>
      </w:r>
      <w:r w:rsidRPr="0060205C">
        <w:rPr>
          <w:rFonts w:ascii="Arial" w:hAnsi="Arial" w:cs="Arial"/>
          <w:lang w:val="de-DE"/>
        </w:rPr>
        <w:t>cilj</w:t>
      </w:r>
      <w:r w:rsidRPr="0060205C">
        <w:rPr>
          <w:rFonts w:ascii="Arial" w:hAnsi="Arial" w:cs="Arial"/>
          <w:lang w:val="sr-Latn-CS"/>
        </w:rPr>
        <w:t xml:space="preserve"> </w:t>
      </w:r>
      <w:r w:rsidRPr="0060205C">
        <w:rPr>
          <w:rFonts w:ascii="Arial" w:hAnsi="Arial" w:cs="Arial"/>
          <w:lang w:val="de-DE"/>
        </w:rPr>
        <w:t>unapre</w:t>
      </w:r>
      <w:r w:rsidRPr="0060205C">
        <w:rPr>
          <w:rFonts w:ascii="Arial" w:hAnsi="Arial" w:cs="Arial"/>
          <w:lang w:val="sr-Latn-CS"/>
        </w:rPr>
        <w:t>đ</w:t>
      </w:r>
      <w:r w:rsidRPr="0060205C">
        <w:rPr>
          <w:rFonts w:ascii="Arial" w:hAnsi="Arial" w:cs="Arial"/>
          <w:lang w:val="de-DE"/>
        </w:rPr>
        <w:t>enje</w:t>
      </w:r>
      <w:r w:rsidRPr="0060205C">
        <w:rPr>
          <w:rFonts w:ascii="Arial" w:hAnsi="Arial" w:cs="Arial"/>
          <w:lang w:val="sr-Latn-CS"/>
        </w:rPr>
        <w:t xml:space="preserve"> </w:t>
      </w:r>
      <w:r w:rsidRPr="0060205C">
        <w:rPr>
          <w:rFonts w:ascii="Arial" w:hAnsi="Arial" w:cs="Arial"/>
          <w:lang w:val="de-DE"/>
        </w:rPr>
        <w:t>kvaliteta</w:t>
      </w:r>
      <w:r w:rsidRPr="0060205C">
        <w:rPr>
          <w:rFonts w:ascii="Arial" w:hAnsi="Arial" w:cs="Arial"/>
          <w:lang w:val="sr-Latn-CS"/>
        </w:rPr>
        <w:t xml:space="preserve"> </w:t>
      </w:r>
      <w:r w:rsidRPr="0060205C">
        <w:rPr>
          <w:rFonts w:ascii="Arial" w:hAnsi="Arial" w:cs="Arial"/>
          <w:lang w:val="de-DE"/>
        </w:rPr>
        <w:t>sudskog</w:t>
      </w:r>
      <w:r w:rsidRPr="0060205C">
        <w:rPr>
          <w:rFonts w:ascii="Arial" w:hAnsi="Arial" w:cs="Arial"/>
          <w:lang w:val="sr-Latn-CS"/>
        </w:rPr>
        <w:t xml:space="preserve"> </w:t>
      </w:r>
      <w:r w:rsidRPr="0060205C">
        <w:rPr>
          <w:rFonts w:ascii="Arial" w:hAnsi="Arial" w:cs="Arial"/>
          <w:lang w:val="de-DE"/>
        </w:rPr>
        <w:t>odlu</w:t>
      </w:r>
      <w:r w:rsidRPr="0060205C">
        <w:rPr>
          <w:rFonts w:ascii="Arial" w:hAnsi="Arial" w:cs="Arial"/>
          <w:lang w:val="sr-Latn-CS"/>
        </w:rPr>
        <w:t>č</w:t>
      </w:r>
      <w:r w:rsidRPr="0060205C">
        <w:rPr>
          <w:rFonts w:ascii="Arial" w:hAnsi="Arial" w:cs="Arial"/>
          <w:lang w:val="de-DE"/>
        </w:rPr>
        <w:t>ivanja</w:t>
      </w:r>
      <w:r w:rsidRPr="0060205C">
        <w:rPr>
          <w:rFonts w:ascii="Arial" w:hAnsi="Arial" w:cs="Arial"/>
          <w:lang w:val="sr-Latn-CS"/>
        </w:rPr>
        <w:t xml:space="preserve">, </w:t>
      </w:r>
      <w:r w:rsidRPr="0060205C">
        <w:rPr>
          <w:rFonts w:ascii="Arial" w:hAnsi="Arial" w:cs="Arial"/>
          <w:lang w:val="de-DE"/>
        </w:rPr>
        <w:t>skra</w:t>
      </w:r>
      <w:r w:rsidRPr="0060205C">
        <w:rPr>
          <w:rFonts w:ascii="Arial" w:hAnsi="Arial" w:cs="Arial"/>
          <w:lang w:val="sr-Latn-CS"/>
        </w:rPr>
        <w:t>ć</w:t>
      </w:r>
      <w:r w:rsidRPr="0060205C">
        <w:rPr>
          <w:rFonts w:ascii="Arial" w:hAnsi="Arial" w:cs="Arial"/>
          <w:lang w:val="de-DE"/>
        </w:rPr>
        <w:t>enje</w:t>
      </w:r>
      <w:r w:rsidRPr="0060205C">
        <w:rPr>
          <w:rFonts w:ascii="Arial" w:hAnsi="Arial" w:cs="Arial"/>
          <w:lang w:val="sr-Latn-CS"/>
        </w:rPr>
        <w:t xml:space="preserve"> </w:t>
      </w:r>
      <w:r w:rsidRPr="0060205C">
        <w:rPr>
          <w:rFonts w:ascii="Arial" w:hAnsi="Arial" w:cs="Arial"/>
          <w:lang w:val="de-DE"/>
        </w:rPr>
        <w:t>trajanja</w:t>
      </w:r>
      <w:r w:rsidRPr="0060205C">
        <w:rPr>
          <w:rFonts w:ascii="Arial" w:hAnsi="Arial" w:cs="Arial"/>
          <w:lang w:val="sr-Latn-CS"/>
        </w:rPr>
        <w:t xml:space="preserve"> </w:t>
      </w:r>
      <w:r w:rsidRPr="0060205C">
        <w:rPr>
          <w:rFonts w:ascii="Arial" w:hAnsi="Arial" w:cs="Arial"/>
          <w:lang w:val="de-DE"/>
        </w:rPr>
        <w:t>parni</w:t>
      </w:r>
      <w:r w:rsidRPr="0060205C">
        <w:rPr>
          <w:rFonts w:ascii="Arial" w:hAnsi="Arial" w:cs="Arial"/>
          <w:lang w:val="sr-Latn-CS"/>
        </w:rPr>
        <w:t>č</w:t>
      </w:r>
      <w:r w:rsidRPr="0060205C">
        <w:rPr>
          <w:rFonts w:ascii="Arial" w:hAnsi="Arial" w:cs="Arial"/>
          <w:lang w:val="de-DE"/>
        </w:rPr>
        <w:t>nog</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ja</w:t>
      </w:r>
      <w:r w:rsidRPr="0060205C">
        <w:rPr>
          <w:rFonts w:ascii="Arial" w:hAnsi="Arial" w:cs="Arial"/>
          <w:lang w:val="sr-Latn-CS"/>
        </w:rPr>
        <w:t>č</w:t>
      </w:r>
      <w:r w:rsidRPr="0060205C">
        <w:rPr>
          <w:rFonts w:ascii="Arial" w:hAnsi="Arial" w:cs="Arial"/>
          <w:lang w:val="de-DE"/>
        </w:rPr>
        <w:t>anje</w:t>
      </w:r>
      <w:r w:rsidRPr="0060205C">
        <w:rPr>
          <w:rFonts w:ascii="Arial" w:hAnsi="Arial" w:cs="Arial"/>
          <w:lang w:val="sr-Latn-CS"/>
        </w:rPr>
        <w:t xml:space="preserve"> </w:t>
      </w:r>
      <w:r w:rsidRPr="0060205C">
        <w:rPr>
          <w:rFonts w:ascii="Arial" w:hAnsi="Arial" w:cs="Arial"/>
          <w:lang w:val="de-DE"/>
        </w:rPr>
        <w:t>pravne</w:t>
      </w:r>
      <w:r w:rsidRPr="0060205C">
        <w:rPr>
          <w:rFonts w:ascii="Arial" w:hAnsi="Arial" w:cs="Arial"/>
          <w:lang w:val="sr-Latn-CS"/>
        </w:rPr>
        <w:t xml:space="preserve"> </w:t>
      </w:r>
      <w:r w:rsidRPr="0060205C">
        <w:rPr>
          <w:rFonts w:ascii="Arial" w:hAnsi="Arial" w:cs="Arial"/>
          <w:lang w:val="de-DE"/>
        </w:rPr>
        <w:t>sigurnos</w:t>
      </w:r>
      <w:r w:rsidR="006454AA" w:rsidRPr="0060205C">
        <w:rPr>
          <w:rFonts w:ascii="Arial" w:hAnsi="Arial" w:cs="Arial"/>
          <w:lang w:val="de-DE"/>
        </w:rPr>
        <w:t>nosti</w:t>
      </w:r>
      <w:r w:rsidR="006454AA" w:rsidRPr="0060205C">
        <w:rPr>
          <w:rFonts w:ascii="Arial" w:hAnsi="Arial" w:cs="Arial"/>
          <w:lang w:val="sr-Latn-CS"/>
        </w:rPr>
        <w:t xml:space="preserve"> </w:t>
      </w:r>
      <w:r w:rsidR="0040347A" w:rsidRPr="0060205C">
        <w:rPr>
          <w:rFonts w:ascii="Arial" w:hAnsi="Arial" w:cs="Arial"/>
          <w:lang w:val="sr-Latn-CS"/>
        </w:rPr>
        <w:t>uz</w:t>
      </w:r>
      <w:r w:rsidR="006454AA" w:rsidRPr="0060205C">
        <w:rPr>
          <w:rFonts w:ascii="Arial" w:hAnsi="Arial" w:cs="Arial"/>
          <w:lang w:val="sr-Latn-CS"/>
        </w:rPr>
        <w:t xml:space="preserve"> očuvanje osnovnih procesnih načela.</w:t>
      </w:r>
    </w:p>
    <w:p w14:paraId="391F6276" w14:textId="77777777" w:rsidR="008F537F" w:rsidRPr="0060205C" w:rsidRDefault="008F537F" w:rsidP="003D050E">
      <w:pPr>
        <w:spacing w:after="0" w:line="240" w:lineRule="auto"/>
        <w:jc w:val="both"/>
        <w:rPr>
          <w:rFonts w:ascii="Arial" w:hAnsi="Arial" w:cs="Arial"/>
          <w:lang w:val="sr-Latn-CS"/>
        </w:rPr>
      </w:pPr>
    </w:p>
    <w:p w14:paraId="4C1CED06" w14:textId="37404EE4" w:rsidR="00572D37" w:rsidRPr="0060205C" w:rsidRDefault="0040347A" w:rsidP="003D050E">
      <w:pPr>
        <w:spacing w:after="0" w:line="240" w:lineRule="auto"/>
        <w:jc w:val="both"/>
        <w:rPr>
          <w:rFonts w:ascii="Arial" w:hAnsi="Arial" w:cs="Arial"/>
          <w:lang w:val="sr-Latn-CS"/>
        </w:rPr>
      </w:pPr>
      <w:r w:rsidRPr="0060205C">
        <w:rPr>
          <w:rFonts w:ascii="Arial" w:hAnsi="Arial" w:cs="Arial"/>
          <w:lang w:val="sr-Latn-CS"/>
        </w:rPr>
        <w:t xml:space="preserve"> </w:t>
      </w:r>
    </w:p>
    <w:p w14:paraId="63E8CCE0" w14:textId="78ECA5BC" w:rsidR="00572D37" w:rsidRPr="0060205C" w:rsidRDefault="00572D37" w:rsidP="00966335">
      <w:pPr>
        <w:spacing w:after="0" w:line="240" w:lineRule="auto"/>
        <w:rPr>
          <w:rFonts w:ascii="Arial" w:hAnsi="Arial" w:cs="Arial"/>
          <w:bCs/>
          <w:lang w:val="hr-HR"/>
        </w:rPr>
      </w:pPr>
      <w:r w:rsidRPr="0060205C">
        <w:rPr>
          <w:rFonts w:ascii="Arial" w:hAnsi="Arial" w:cs="Arial"/>
          <w:bCs/>
          <w:lang w:val="hr-HR"/>
        </w:rPr>
        <w:t>III. RANO UPRAVLJANJE PREDMETOM PRIJE PRIPREMNOG ROČIŠTA (KONCENTRACIJA UNAPRIJED)</w:t>
      </w:r>
    </w:p>
    <w:p w14:paraId="640A5074" w14:textId="77777777" w:rsidR="00572D37" w:rsidRPr="0060205C" w:rsidRDefault="00572D37" w:rsidP="00966335">
      <w:pPr>
        <w:spacing w:after="0" w:line="240" w:lineRule="auto"/>
        <w:rPr>
          <w:rFonts w:ascii="Arial" w:hAnsi="Arial" w:cs="Arial"/>
          <w:lang w:val="sr-Latn-CS"/>
        </w:rPr>
      </w:pPr>
    </w:p>
    <w:p w14:paraId="4C43A068" w14:textId="77777777" w:rsidR="00572D37" w:rsidRPr="0060205C" w:rsidRDefault="00572D37" w:rsidP="003D050E">
      <w:pPr>
        <w:spacing w:after="0" w:line="240" w:lineRule="auto"/>
        <w:jc w:val="both"/>
        <w:rPr>
          <w:rFonts w:ascii="Arial" w:hAnsi="Arial" w:cs="Arial"/>
          <w:lang w:val="sr-Latn-CS"/>
        </w:rPr>
      </w:pPr>
    </w:p>
    <w:p w14:paraId="6322ED77" w14:textId="7EF48852" w:rsidR="00BD55CE" w:rsidRPr="0060205C" w:rsidRDefault="00572D37" w:rsidP="00AD45C7">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C244C9" w:rsidRPr="0060205C">
        <w:rPr>
          <w:rFonts w:ascii="Arial" w:hAnsi="Arial" w:cs="Arial"/>
          <w:bCs/>
          <w:color w:val="00B0F0"/>
          <w:lang w:val="hr-HR"/>
        </w:rPr>
        <w:t>5</w:t>
      </w:r>
      <w:r w:rsidRPr="0060205C">
        <w:rPr>
          <w:rFonts w:ascii="Arial" w:hAnsi="Arial" w:cs="Arial"/>
          <w:bCs/>
          <w:color w:val="00B0F0"/>
          <w:lang w:val="hr-HR"/>
        </w:rPr>
        <w:t xml:space="preserve"> — Rano razjašnjenje nejasnih navoda i dopuna dokaza</w:t>
      </w:r>
      <w:r w:rsidR="00AD45C7" w:rsidRPr="0060205C">
        <w:rPr>
          <w:rFonts w:ascii="Arial" w:hAnsi="Arial" w:cs="Arial"/>
          <w:bCs/>
          <w:color w:val="00B0F0"/>
          <w:lang w:val="hr-HR"/>
        </w:rPr>
        <w:t xml:space="preserve"> </w:t>
      </w:r>
    </w:p>
    <w:p w14:paraId="60751F81" w14:textId="77777777" w:rsidR="00BD55CE" w:rsidRPr="0060205C" w:rsidRDefault="00BD55CE" w:rsidP="00572D37">
      <w:pPr>
        <w:spacing w:after="0" w:line="240" w:lineRule="auto"/>
        <w:rPr>
          <w:rFonts w:ascii="Arial" w:hAnsi="Arial" w:cs="Arial"/>
          <w:bCs/>
          <w:color w:val="EE0000"/>
          <w:lang w:val="sr-Latn-CS"/>
        </w:rPr>
      </w:pPr>
    </w:p>
    <w:p w14:paraId="7F27C030" w14:textId="77777777" w:rsidR="00572D37" w:rsidRPr="0060205C" w:rsidRDefault="00572D37"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lang w:val="sr-Latn-CS"/>
        </w:rPr>
        <w:t>Sud će nakon prethodnog ispitivanja tužbe, a prije dostavljanja tužbe tuženom na odgovor, uputiti zahtjev tužiocu, kad je to potrebno,  da  razjasni činjenične navode i dopuni dokazna sredstva u podnesenoj tužbi. Na isti način sud će postupiti ako  odgovor na tužbu sadrži nejasne i nepotpune činjenične navode. Sud će od parničnih stranaka zahtijevati da navode dopune i razjasne prije zakazivanja pripremnog ročišta.</w:t>
      </w:r>
    </w:p>
    <w:p w14:paraId="3304DDF0" w14:textId="77777777" w:rsidR="00572D37" w:rsidRPr="0060205C" w:rsidRDefault="00572D37" w:rsidP="0065226D">
      <w:pPr>
        <w:shd w:val="clear" w:color="auto" w:fill="D9E2F3" w:themeFill="accent1" w:themeFillTint="33"/>
        <w:spacing w:after="0" w:line="240" w:lineRule="auto"/>
        <w:jc w:val="both"/>
        <w:rPr>
          <w:rFonts w:ascii="Arial" w:hAnsi="Arial" w:cs="Arial"/>
          <w:lang w:val="sr-Latn-CS"/>
        </w:rPr>
      </w:pPr>
    </w:p>
    <w:p w14:paraId="0474D498" w14:textId="110C8C2F" w:rsidR="00F945C8" w:rsidRPr="00F945C8" w:rsidRDefault="00572D37"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lang w:val="sr-Latn-CS"/>
        </w:rPr>
        <w:t xml:space="preserve">Pozivanje stranaka da u ranoj fazi postupka razjasne  činjenične navode  i dopune dokaze doprinosi procesnoj ekonomiji i efikasnosti parničnog postupka.   </w:t>
      </w:r>
    </w:p>
    <w:p w14:paraId="7C7DE4F3" w14:textId="77777777" w:rsidR="00F945C8" w:rsidRDefault="00F945C8" w:rsidP="00572D37">
      <w:pPr>
        <w:spacing w:after="0" w:line="240" w:lineRule="auto"/>
        <w:jc w:val="center"/>
        <w:rPr>
          <w:rFonts w:ascii="Arial" w:hAnsi="Arial" w:cs="Arial"/>
        </w:rPr>
      </w:pPr>
    </w:p>
    <w:p w14:paraId="558B14CD" w14:textId="296AAD0F" w:rsidR="00572D37" w:rsidRPr="0060205C" w:rsidRDefault="00572D37" w:rsidP="00572D37">
      <w:pPr>
        <w:spacing w:after="0" w:line="240" w:lineRule="auto"/>
        <w:jc w:val="center"/>
        <w:rPr>
          <w:rFonts w:ascii="Arial" w:hAnsi="Arial" w:cs="Arial"/>
          <w:lang w:val="sr-Latn-CS"/>
        </w:rPr>
      </w:pPr>
      <w:r w:rsidRPr="0060205C">
        <w:rPr>
          <w:rFonts w:ascii="Arial" w:hAnsi="Arial" w:cs="Arial"/>
        </w:rPr>
        <w:t>ZAKONSKE</w:t>
      </w:r>
      <w:r w:rsidRPr="0060205C">
        <w:rPr>
          <w:rFonts w:ascii="Arial" w:hAnsi="Arial" w:cs="Arial"/>
          <w:lang w:val="sr-Latn-CS"/>
        </w:rPr>
        <w:t xml:space="preserve"> </w:t>
      </w:r>
      <w:r w:rsidRPr="0060205C">
        <w:rPr>
          <w:rFonts w:ascii="Arial" w:hAnsi="Arial" w:cs="Arial"/>
        </w:rPr>
        <w:t>ODREDBE</w:t>
      </w:r>
    </w:p>
    <w:p w14:paraId="3DE8F7A3" w14:textId="77777777" w:rsidR="0040347A" w:rsidRPr="0060205C" w:rsidRDefault="0040347A" w:rsidP="00572D37">
      <w:pPr>
        <w:spacing w:after="0" w:line="240" w:lineRule="auto"/>
        <w:jc w:val="center"/>
        <w:rPr>
          <w:rFonts w:ascii="Arial" w:hAnsi="Arial" w:cs="Arial"/>
          <w:lang w:val="sr-Latn-CS"/>
        </w:rPr>
      </w:pPr>
    </w:p>
    <w:p w14:paraId="53A9CDFE" w14:textId="05C135F8" w:rsidR="00572D37" w:rsidRPr="0060205C" w:rsidRDefault="00572D37" w:rsidP="00A5504B">
      <w:pPr>
        <w:spacing w:after="0" w:line="240" w:lineRule="auto"/>
        <w:jc w:val="center"/>
        <w:rPr>
          <w:rFonts w:ascii="Arial" w:hAnsi="Arial" w:cs="Arial"/>
          <w:i/>
          <w:iCs/>
          <w:lang w:val="sr-Latn-CS"/>
        </w:rPr>
      </w:pPr>
      <w:r w:rsidRPr="0060205C">
        <w:rPr>
          <w:rFonts w:ascii="Arial" w:hAnsi="Arial" w:cs="Arial"/>
          <w:i/>
          <w:iCs/>
          <w:lang w:val="sr-Latn-CS"/>
        </w:rPr>
        <w:t>Č</w:t>
      </w:r>
      <w:r w:rsidRPr="0060205C">
        <w:rPr>
          <w:rFonts w:ascii="Arial" w:hAnsi="Arial" w:cs="Arial"/>
          <w:i/>
          <w:iCs/>
        </w:rPr>
        <w:t>lan</w:t>
      </w:r>
      <w:r w:rsidRPr="0060205C">
        <w:rPr>
          <w:rFonts w:ascii="Arial" w:hAnsi="Arial" w:cs="Arial"/>
          <w:i/>
          <w:iCs/>
          <w:lang w:val="sr-Latn-CS"/>
        </w:rPr>
        <w:t xml:space="preserve"> 287</w:t>
      </w:r>
    </w:p>
    <w:p w14:paraId="34507B17" w14:textId="4E9187FE"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rPr>
        <w:t>Pripremno</w:t>
      </w:r>
      <w:r w:rsidRPr="0060205C">
        <w:rPr>
          <w:rFonts w:ascii="Arial" w:hAnsi="Arial" w:cs="Arial"/>
          <w:i/>
          <w:iCs/>
          <w:lang w:val="sr-Latn-CS"/>
        </w:rPr>
        <w:t xml:space="preserve"> </w:t>
      </w:r>
      <w:r w:rsidRPr="0060205C">
        <w:rPr>
          <w:rFonts w:ascii="Arial" w:hAnsi="Arial" w:cs="Arial"/>
          <w:i/>
          <w:iCs/>
        </w:rPr>
        <w:t>ro</w:t>
      </w:r>
      <w:r w:rsidRPr="0060205C">
        <w:rPr>
          <w:rFonts w:ascii="Arial" w:hAnsi="Arial" w:cs="Arial"/>
          <w:i/>
          <w:iCs/>
          <w:lang w:val="sr-Latn-CS"/>
        </w:rPr>
        <w:t>č</w:t>
      </w:r>
      <w:r w:rsidRPr="0060205C">
        <w:rPr>
          <w:rFonts w:ascii="Arial" w:hAnsi="Arial" w:cs="Arial"/>
          <w:i/>
          <w:iCs/>
        </w:rPr>
        <w:t>i</w:t>
      </w:r>
      <w:r w:rsidRPr="0060205C">
        <w:rPr>
          <w:rFonts w:ascii="Arial" w:hAnsi="Arial" w:cs="Arial"/>
          <w:i/>
          <w:iCs/>
          <w:lang w:val="sr-Latn-CS"/>
        </w:rPr>
        <w:t>š</w:t>
      </w:r>
      <w:r w:rsidRPr="0060205C">
        <w:rPr>
          <w:rFonts w:ascii="Arial" w:hAnsi="Arial" w:cs="Arial"/>
          <w:i/>
          <w:iCs/>
        </w:rPr>
        <w:t>te</w:t>
      </w:r>
      <w:r w:rsidRPr="0060205C">
        <w:rPr>
          <w:rFonts w:ascii="Arial" w:hAnsi="Arial" w:cs="Arial"/>
          <w:i/>
          <w:iCs/>
          <w:lang w:val="sr-Latn-CS"/>
        </w:rPr>
        <w:t xml:space="preserve"> </w:t>
      </w:r>
      <w:r w:rsidRPr="0060205C">
        <w:rPr>
          <w:rFonts w:ascii="Arial" w:hAnsi="Arial" w:cs="Arial"/>
          <w:i/>
          <w:iCs/>
        </w:rPr>
        <w:t>po</w:t>
      </w:r>
      <w:r w:rsidRPr="0060205C">
        <w:rPr>
          <w:rFonts w:ascii="Arial" w:hAnsi="Arial" w:cs="Arial"/>
          <w:i/>
          <w:iCs/>
          <w:lang w:val="sr-Latn-CS"/>
        </w:rPr>
        <w:t>č</w:t>
      </w:r>
      <w:r w:rsidRPr="0060205C">
        <w:rPr>
          <w:rFonts w:ascii="Arial" w:hAnsi="Arial" w:cs="Arial"/>
          <w:i/>
          <w:iCs/>
        </w:rPr>
        <w:t>inje</w:t>
      </w:r>
      <w:r w:rsidRPr="0060205C">
        <w:rPr>
          <w:rFonts w:ascii="Arial" w:hAnsi="Arial" w:cs="Arial"/>
          <w:i/>
          <w:iCs/>
          <w:lang w:val="sr-Latn-CS"/>
        </w:rPr>
        <w:t xml:space="preserve"> </w:t>
      </w:r>
      <w:r w:rsidRPr="0060205C">
        <w:rPr>
          <w:rFonts w:ascii="Arial" w:hAnsi="Arial" w:cs="Arial"/>
          <w:i/>
          <w:iCs/>
        </w:rPr>
        <w:t>tako</w:t>
      </w:r>
      <w:r w:rsidRPr="0060205C">
        <w:rPr>
          <w:rFonts w:ascii="Arial" w:hAnsi="Arial" w:cs="Arial"/>
          <w:i/>
          <w:iCs/>
          <w:lang w:val="sr-Latn-CS"/>
        </w:rPr>
        <w:t xml:space="preserve"> š</w:t>
      </w:r>
      <w:r w:rsidRPr="0060205C">
        <w:rPr>
          <w:rFonts w:ascii="Arial" w:hAnsi="Arial" w:cs="Arial"/>
          <w:i/>
          <w:iCs/>
        </w:rPr>
        <w:t>to</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ilac</w:t>
      </w:r>
      <w:r w:rsidRPr="0060205C">
        <w:rPr>
          <w:rFonts w:ascii="Arial" w:hAnsi="Arial" w:cs="Arial"/>
          <w:i/>
          <w:iCs/>
          <w:lang w:val="sr-Latn-CS"/>
        </w:rPr>
        <w:t xml:space="preserve"> </w:t>
      </w:r>
      <w:r w:rsidRPr="0060205C">
        <w:rPr>
          <w:rFonts w:ascii="Arial" w:hAnsi="Arial" w:cs="Arial"/>
          <w:i/>
          <w:iCs/>
        </w:rPr>
        <w:t>sa</w:t>
      </w:r>
      <w:r w:rsidRPr="0060205C">
        <w:rPr>
          <w:rFonts w:ascii="Arial" w:hAnsi="Arial" w:cs="Arial"/>
          <w:i/>
          <w:iCs/>
          <w:lang w:val="sr-Latn-CS"/>
        </w:rPr>
        <w:t>ž</w:t>
      </w:r>
      <w:r w:rsidRPr="0060205C">
        <w:rPr>
          <w:rFonts w:ascii="Arial" w:hAnsi="Arial" w:cs="Arial"/>
          <w:i/>
          <w:iCs/>
        </w:rPr>
        <w:t>eto</w:t>
      </w:r>
      <w:r w:rsidRPr="0060205C">
        <w:rPr>
          <w:rFonts w:ascii="Arial" w:hAnsi="Arial" w:cs="Arial"/>
          <w:i/>
          <w:iCs/>
          <w:lang w:val="sr-Latn-CS"/>
        </w:rPr>
        <w:t xml:space="preserve"> </w:t>
      </w:r>
      <w:r w:rsidRPr="0060205C">
        <w:rPr>
          <w:rFonts w:ascii="Arial" w:hAnsi="Arial" w:cs="Arial"/>
          <w:i/>
          <w:iCs/>
        </w:rPr>
        <w:t>izla</w:t>
      </w:r>
      <w:r w:rsidRPr="0060205C">
        <w:rPr>
          <w:rFonts w:ascii="Arial" w:hAnsi="Arial" w:cs="Arial"/>
          <w:i/>
          <w:iCs/>
          <w:lang w:val="sr-Latn-CS"/>
        </w:rPr>
        <w:t>ž</w:t>
      </w:r>
      <w:r w:rsidRPr="0060205C">
        <w:rPr>
          <w:rFonts w:ascii="Arial" w:hAnsi="Arial" w:cs="Arial"/>
          <w:i/>
          <w:iCs/>
        </w:rPr>
        <w:t>e</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bu</w:t>
      </w:r>
      <w:r w:rsidRPr="0060205C">
        <w:rPr>
          <w:rFonts w:ascii="Arial" w:hAnsi="Arial" w:cs="Arial"/>
          <w:i/>
          <w:iCs/>
          <w:lang w:val="sr-Latn-CS"/>
        </w:rPr>
        <w:t xml:space="preserve">, </w:t>
      </w:r>
      <w:r w:rsidRPr="0060205C">
        <w:rPr>
          <w:rFonts w:ascii="Arial" w:hAnsi="Arial" w:cs="Arial"/>
          <w:i/>
          <w:iCs/>
        </w:rPr>
        <w:t>a</w:t>
      </w:r>
      <w:r w:rsidRPr="0060205C">
        <w:rPr>
          <w:rFonts w:ascii="Arial" w:hAnsi="Arial" w:cs="Arial"/>
          <w:i/>
          <w:iCs/>
          <w:lang w:val="sr-Latn-CS"/>
        </w:rPr>
        <w:t xml:space="preserve"> </w:t>
      </w:r>
      <w:r w:rsidRPr="0060205C">
        <w:rPr>
          <w:rFonts w:ascii="Arial" w:hAnsi="Arial" w:cs="Arial"/>
          <w:i/>
          <w:iCs/>
        </w:rPr>
        <w:t>zatim</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eni</w:t>
      </w:r>
      <w:r w:rsidRPr="0060205C">
        <w:rPr>
          <w:rFonts w:ascii="Arial" w:hAnsi="Arial" w:cs="Arial"/>
          <w:i/>
          <w:iCs/>
          <w:lang w:val="sr-Latn-CS"/>
        </w:rPr>
        <w:t xml:space="preserve"> </w:t>
      </w:r>
      <w:r w:rsidRPr="0060205C">
        <w:rPr>
          <w:rFonts w:ascii="Arial" w:hAnsi="Arial" w:cs="Arial"/>
          <w:i/>
          <w:iCs/>
        </w:rPr>
        <w:t>sa</w:t>
      </w:r>
      <w:r w:rsidRPr="0060205C">
        <w:rPr>
          <w:rFonts w:ascii="Arial" w:hAnsi="Arial" w:cs="Arial"/>
          <w:i/>
          <w:iCs/>
          <w:lang w:val="sr-Latn-CS"/>
        </w:rPr>
        <w:t>ž</w:t>
      </w:r>
      <w:r w:rsidRPr="0060205C">
        <w:rPr>
          <w:rFonts w:ascii="Arial" w:hAnsi="Arial" w:cs="Arial"/>
          <w:i/>
          <w:iCs/>
        </w:rPr>
        <w:t>eto</w:t>
      </w:r>
      <w:r w:rsidRPr="0060205C">
        <w:rPr>
          <w:rFonts w:ascii="Arial" w:hAnsi="Arial" w:cs="Arial"/>
          <w:i/>
          <w:iCs/>
          <w:lang w:val="sr-Latn-CS"/>
        </w:rPr>
        <w:t xml:space="preserve"> </w:t>
      </w:r>
      <w:r w:rsidRPr="0060205C">
        <w:rPr>
          <w:rFonts w:ascii="Arial" w:hAnsi="Arial" w:cs="Arial"/>
          <w:i/>
          <w:iCs/>
        </w:rPr>
        <w:t>izla</w:t>
      </w:r>
      <w:r w:rsidRPr="0060205C">
        <w:rPr>
          <w:rFonts w:ascii="Arial" w:hAnsi="Arial" w:cs="Arial"/>
          <w:i/>
          <w:iCs/>
          <w:lang w:val="sr-Latn-CS"/>
        </w:rPr>
        <w:t>ž</w:t>
      </w:r>
      <w:r w:rsidRPr="0060205C">
        <w:rPr>
          <w:rFonts w:ascii="Arial" w:hAnsi="Arial" w:cs="Arial"/>
          <w:i/>
          <w:iCs/>
        </w:rPr>
        <w:t>e</w:t>
      </w:r>
      <w:r w:rsidRPr="0060205C">
        <w:rPr>
          <w:rFonts w:ascii="Arial" w:hAnsi="Arial" w:cs="Arial"/>
          <w:i/>
          <w:iCs/>
          <w:lang w:val="sr-Latn-CS"/>
        </w:rPr>
        <w:t xml:space="preserve"> </w:t>
      </w:r>
      <w:r w:rsidRPr="0060205C">
        <w:rPr>
          <w:rFonts w:ascii="Arial" w:hAnsi="Arial" w:cs="Arial"/>
          <w:i/>
          <w:iCs/>
        </w:rPr>
        <w:t>odgovor</w:t>
      </w:r>
      <w:r w:rsidRPr="0060205C">
        <w:rPr>
          <w:rFonts w:ascii="Arial" w:hAnsi="Arial" w:cs="Arial"/>
          <w:i/>
          <w:iCs/>
          <w:lang w:val="sr-Latn-CS"/>
        </w:rPr>
        <w:t xml:space="preserve"> </w:t>
      </w:r>
      <w:r w:rsidRPr="0060205C">
        <w:rPr>
          <w:rFonts w:ascii="Arial" w:hAnsi="Arial" w:cs="Arial"/>
          <w:i/>
          <w:iCs/>
        </w:rPr>
        <w:t>na</w:t>
      </w:r>
      <w:r w:rsidRPr="0060205C">
        <w:rPr>
          <w:rFonts w:ascii="Arial" w:hAnsi="Arial" w:cs="Arial"/>
          <w:i/>
          <w:iCs/>
          <w:lang w:val="sr-Latn-CS"/>
        </w:rPr>
        <w:t xml:space="preserve"> </w:t>
      </w:r>
      <w:r w:rsidRPr="0060205C">
        <w:rPr>
          <w:rFonts w:ascii="Arial" w:hAnsi="Arial" w:cs="Arial"/>
          <w:i/>
          <w:iCs/>
        </w:rPr>
        <w:t>tu</w:t>
      </w:r>
      <w:r w:rsidRPr="0060205C">
        <w:rPr>
          <w:rFonts w:ascii="Arial" w:hAnsi="Arial" w:cs="Arial"/>
          <w:i/>
          <w:iCs/>
          <w:lang w:val="sr-Latn-CS"/>
        </w:rPr>
        <w:t>ž</w:t>
      </w:r>
      <w:r w:rsidRPr="0060205C">
        <w:rPr>
          <w:rFonts w:ascii="Arial" w:hAnsi="Arial" w:cs="Arial"/>
          <w:i/>
          <w:iCs/>
        </w:rPr>
        <w:t>bu</w:t>
      </w:r>
      <w:r w:rsidRPr="0060205C">
        <w:rPr>
          <w:rFonts w:ascii="Arial" w:hAnsi="Arial" w:cs="Arial"/>
          <w:i/>
          <w:iCs/>
          <w:lang w:val="sr-Latn-CS"/>
        </w:rPr>
        <w:t>.</w:t>
      </w:r>
    </w:p>
    <w:p w14:paraId="401B01ED" w14:textId="77777777" w:rsidR="00337BC0" w:rsidRPr="0060205C" w:rsidRDefault="00337BC0" w:rsidP="00572D37">
      <w:pPr>
        <w:spacing w:after="0" w:line="240" w:lineRule="auto"/>
        <w:jc w:val="both"/>
        <w:rPr>
          <w:rFonts w:ascii="Arial" w:hAnsi="Arial" w:cs="Arial"/>
          <w:i/>
          <w:iCs/>
          <w:lang w:val="sr-Latn-CS"/>
        </w:rPr>
      </w:pPr>
    </w:p>
    <w:p w14:paraId="0E8EF7D3" w14:textId="1A469514" w:rsidR="00572D37" w:rsidRDefault="00572D37" w:rsidP="00572D37">
      <w:pPr>
        <w:spacing w:after="0" w:line="240" w:lineRule="auto"/>
        <w:jc w:val="both"/>
        <w:rPr>
          <w:rFonts w:ascii="Arial" w:hAnsi="Arial" w:cs="Arial"/>
          <w:i/>
          <w:iCs/>
          <w:lang w:val="sr-Latn-CS"/>
        </w:rPr>
      </w:pPr>
      <w:r w:rsidRPr="0060205C">
        <w:rPr>
          <w:rFonts w:ascii="Arial" w:hAnsi="Arial" w:cs="Arial"/>
          <w:i/>
          <w:iCs/>
        </w:rPr>
        <w:t>Kad</w:t>
      </w:r>
      <w:r w:rsidRPr="0060205C">
        <w:rPr>
          <w:rFonts w:ascii="Arial" w:hAnsi="Arial" w:cs="Arial"/>
          <w:i/>
          <w:iCs/>
          <w:lang w:val="sr-Latn-CS"/>
        </w:rPr>
        <w:t xml:space="preserve"> </w:t>
      </w:r>
      <w:r w:rsidRPr="0060205C">
        <w:rPr>
          <w:rFonts w:ascii="Arial" w:hAnsi="Arial" w:cs="Arial"/>
          <w:i/>
          <w:iCs/>
        </w:rPr>
        <w:t>je</w:t>
      </w:r>
      <w:r w:rsidRPr="0060205C">
        <w:rPr>
          <w:rFonts w:ascii="Arial" w:hAnsi="Arial" w:cs="Arial"/>
          <w:i/>
          <w:iCs/>
          <w:lang w:val="sr-Latn-CS"/>
        </w:rPr>
        <w:t xml:space="preserve"> </w:t>
      </w:r>
      <w:r w:rsidRPr="0060205C">
        <w:rPr>
          <w:rFonts w:ascii="Arial" w:hAnsi="Arial" w:cs="Arial"/>
          <w:i/>
          <w:iCs/>
        </w:rPr>
        <w:t>potrebno</w:t>
      </w:r>
      <w:r w:rsidRPr="0060205C">
        <w:rPr>
          <w:rFonts w:ascii="Arial" w:hAnsi="Arial" w:cs="Arial"/>
          <w:i/>
          <w:iCs/>
          <w:lang w:val="sr-Latn-CS"/>
        </w:rPr>
        <w:t xml:space="preserve">, </w:t>
      </w:r>
      <w:r w:rsidRPr="0060205C">
        <w:rPr>
          <w:rFonts w:ascii="Arial" w:hAnsi="Arial" w:cs="Arial"/>
          <w:i/>
          <w:iCs/>
        </w:rPr>
        <w:t>sud</w:t>
      </w:r>
      <w:r w:rsidRPr="0060205C">
        <w:rPr>
          <w:rFonts w:ascii="Arial" w:hAnsi="Arial" w:cs="Arial"/>
          <w:i/>
          <w:iCs/>
          <w:lang w:val="sr-Latn-CS"/>
        </w:rPr>
        <w:t xml:space="preserve"> ć</w:t>
      </w:r>
      <w:r w:rsidRPr="0060205C">
        <w:rPr>
          <w:rFonts w:ascii="Arial" w:hAnsi="Arial" w:cs="Arial"/>
          <w:i/>
          <w:iCs/>
        </w:rPr>
        <w:t>e</w:t>
      </w:r>
      <w:r w:rsidRPr="0060205C">
        <w:rPr>
          <w:rFonts w:ascii="Arial" w:hAnsi="Arial" w:cs="Arial"/>
          <w:i/>
          <w:iCs/>
          <w:lang w:val="sr-Latn-CS"/>
        </w:rPr>
        <w:t xml:space="preserve"> </w:t>
      </w:r>
      <w:r w:rsidRPr="0060205C">
        <w:rPr>
          <w:rFonts w:ascii="Arial" w:hAnsi="Arial" w:cs="Arial"/>
          <w:i/>
          <w:iCs/>
        </w:rPr>
        <w:t>zatra</w:t>
      </w:r>
      <w:r w:rsidRPr="0060205C">
        <w:rPr>
          <w:rFonts w:ascii="Arial" w:hAnsi="Arial" w:cs="Arial"/>
          <w:i/>
          <w:iCs/>
          <w:lang w:val="sr-Latn-CS"/>
        </w:rPr>
        <w:t>ž</w:t>
      </w:r>
      <w:r w:rsidRPr="0060205C">
        <w:rPr>
          <w:rFonts w:ascii="Arial" w:hAnsi="Arial" w:cs="Arial"/>
          <w:i/>
          <w:iCs/>
        </w:rPr>
        <w:t>iti</w:t>
      </w:r>
      <w:r w:rsidRPr="0060205C">
        <w:rPr>
          <w:rFonts w:ascii="Arial" w:hAnsi="Arial" w:cs="Arial"/>
          <w:i/>
          <w:iCs/>
          <w:lang w:val="sr-Latn-CS"/>
        </w:rPr>
        <w:t xml:space="preserve"> </w:t>
      </w:r>
      <w:r w:rsidRPr="0060205C">
        <w:rPr>
          <w:rFonts w:ascii="Arial" w:hAnsi="Arial" w:cs="Arial"/>
          <w:i/>
          <w:iCs/>
        </w:rPr>
        <w:t>od</w:t>
      </w:r>
      <w:r w:rsidRPr="0060205C">
        <w:rPr>
          <w:rFonts w:ascii="Arial" w:hAnsi="Arial" w:cs="Arial"/>
          <w:i/>
          <w:iCs/>
          <w:lang w:val="sr-Latn-CS"/>
        </w:rPr>
        <w:t xml:space="preserve"> </w:t>
      </w:r>
      <w:r w:rsidRPr="0060205C">
        <w:rPr>
          <w:rFonts w:ascii="Arial" w:hAnsi="Arial" w:cs="Arial"/>
          <w:i/>
          <w:iCs/>
        </w:rPr>
        <w:t>stranaka</w:t>
      </w:r>
      <w:r w:rsidRPr="0060205C">
        <w:rPr>
          <w:rFonts w:ascii="Arial" w:hAnsi="Arial" w:cs="Arial"/>
          <w:i/>
          <w:iCs/>
          <w:lang w:val="sr-Latn-CS"/>
        </w:rPr>
        <w:t xml:space="preserve"> </w:t>
      </w:r>
      <w:r w:rsidRPr="0060205C">
        <w:rPr>
          <w:rFonts w:ascii="Arial" w:hAnsi="Arial" w:cs="Arial"/>
          <w:i/>
          <w:iCs/>
        </w:rPr>
        <w:t>razja</w:t>
      </w:r>
      <w:r w:rsidRPr="0060205C">
        <w:rPr>
          <w:rFonts w:ascii="Arial" w:hAnsi="Arial" w:cs="Arial"/>
          <w:i/>
          <w:iCs/>
          <w:lang w:val="sr-Latn-CS"/>
        </w:rPr>
        <w:t>š</w:t>
      </w:r>
      <w:r w:rsidRPr="0060205C">
        <w:rPr>
          <w:rFonts w:ascii="Arial" w:hAnsi="Arial" w:cs="Arial"/>
          <w:i/>
          <w:iCs/>
        </w:rPr>
        <w:t>njenje</w:t>
      </w:r>
      <w:r w:rsidRPr="0060205C">
        <w:rPr>
          <w:rFonts w:ascii="Arial" w:hAnsi="Arial" w:cs="Arial"/>
          <w:i/>
          <w:iCs/>
          <w:lang w:val="sr-Latn-CS"/>
        </w:rPr>
        <w:t xml:space="preserve"> </w:t>
      </w:r>
      <w:r w:rsidRPr="0060205C">
        <w:rPr>
          <w:rFonts w:ascii="Arial" w:hAnsi="Arial" w:cs="Arial"/>
          <w:i/>
          <w:iCs/>
        </w:rPr>
        <w:t>u</w:t>
      </w:r>
      <w:r w:rsidRPr="0060205C">
        <w:rPr>
          <w:rFonts w:ascii="Arial" w:hAnsi="Arial" w:cs="Arial"/>
          <w:i/>
          <w:iCs/>
          <w:lang w:val="sr-Latn-CS"/>
        </w:rPr>
        <w:t xml:space="preserve"> </w:t>
      </w:r>
      <w:r w:rsidRPr="0060205C">
        <w:rPr>
          <w:rFonts w:ascii="Arial" w:hAnsi="Arial" w:cs="Arial"/>
          <w:i/>
          <w:iCs/>
        </w:rPr>
        <w:t>vezi</w:t>
      </w:r>
      <w:r w:rsidRPr="0060205C">
        <w:rPr>
          <w:rFonts w:ascii="Arial" w:hAnsi="Arial" w:cs="Arial"/>
          <w:i/>
          <w:iCs/>
          <w:lang w:val="sr-Latn-CS"/>
        </w:rPr>
        <w:t xml:space="preserve"> </w:t>
      </w:r>
      <w:r w:rsidRPr="0060205C">
        <w:rPr>
          <w:rFonts w:ascii="Arial" w:hAnsi="Arial" w:cs="Arial"/>
          <w:i/>
          <w:iCs/>
        </w:rPr>
        <w:t>s</w:t>
      </w:r>
      <w:r w:rsidRPr="0060205C">
        <w:rPr>
          <w:rFonts w:ascii="Arial" w:hAnsi="Arial" w:cs="Arial"/>
          <w:i/>
          <w:iCs/>
          <w:lang w:val="sr-Latn-CS"/>
        </w:rPr>
        <w:t xml:space="preserve"> </w:t>
      </w:r>
      <w:r w:rsidRPr="0060205C">
        <w:rPr>
          <w:rFonts w:ascii="Arial" w:hAnsi="Arial" w:cs="Arial"/>
          <w:i/>
          <w:iCs/>
        </w:rPr>
        <w:t>njihovim</w:t>
      </w:r>
      <w:r w:rsidRPr="0060205C">
        <w:rPr>
          <w:rFonts w:ascii="Arial" w:hAnsi="Arial" w:cs="Arial"/>
          <w:i/>
          <w:iCs/>
          <w:lang w:val="sr-Latn-CS"/>
        </w:rPr>
        <w:t xml:space="preserve"> </w:t>
      </w:r>
      <w:r w:rsidRPr="0060205C">
        <w:rPr>
          <w:rFonts w:ascii="Arial" w:hAnsi="Arial" w:cs="Arial"/>
          <w:i/>
          <w:iCs/>
        </w:rPr>
        <w:t>navodima</w:t>
      </w:r>
      <w:r w:rsidRPr="0060205C">
        <w:rPr>
          <w:rFonts w:ascii="Arial" w:hAnsi="Arial" w:cs="Arial"/>
          <w:i/>
          <w:iCs/>
          <w:lang w:val="sr-Latn-CS"/>
        </w:rPr>
        <w:t xml:space="preserve"> </w:t>
      </w:r>
      <w:r w:rsidRPr="0060205C">
        <w:rPr>
          <w:rFonts w:ascii="Arial" w:hAnsi="Arial" w:cs="Arial"/>
          <w:i/>
          <w:iCs/>
        </w:rPr>
        <w:t>ili</w:t>
      </w:r>
      <w:r w:rsidRPr="0060205C">
        <w:rPr>
          <w:rFonts w:ascii="Arial" w:hAnsi="Arial" w:cs="Arial"/>
          <w:i/>
          <w:iCs/>
          <w:lang w:val="sr-Latn-CS"/>
        </w:rPr>
        <w:t xml:space="preserve"> </w:t>
      </w:r>
      <w:r w:rsidRPr="0060205C">
        <w:rPr>
          <w:rFonts w:ascii="Arial" w:hAnsi="Arial" w:cs="Arial"/>
          <w:i/>
          <w:iCs/>
        </w:rPr>
        <w:t>predlozima</w:t>
      </w:r>
      <w:r w:rsidR="0040347A" w:rsidRPr="0060205C">
        <w:rPr>
          <w:rFonts w:ascii="Arial" w:hAnsi="Arial" w:cs="Arial"/>
          <w:i/>
          <w:iCs/>
          <w:lang w:val="sr-Latn-CS"/>
        </w:rPr>
        <w:t>.</w:t>
      </w:r>
    </w:p>
    <w:p w14:paraId="20D1E0DB" w14:textId="77777777" w:rsidR="00A5504B" w:rsidRPr="0060205C" w:rsidRDefault="00A5504B" w:rsidP="00572D37">
      <w:pPr>
        <w:spacing w:after="0" w:line="240" w:lineRule="auto"/>
        <w:jc w:val="both"/>
        <w:rPr>
          <w:rFonts w:ascii="Arial" w:hAnsi="Arial" w:cs="Arial"/>
          <w:i/>
          <w:iCs/>
          <w:lang w:val="sr-Latn-CS"/>
        </w:rPr>
      </w:pPr>
    </w:p>
    <w:p w14:paraId="2C784855" w14:textId="77777777" w:rsidR="00F945C8" w:rsidRDefault="00F945C8" w:rsidP="00572D37">
      <w:pPr>
        <w:spacing w:after="0" w:line="240" w:lineRule="auto"/>
        <w:jc w:val="center"/>
        <w:rPr>
          <w:rFonts w:ascii="Arial" w:hAnsi="Arial" w:cs="Arial"/>
        </w:rPr>
      </w:pPr>
    </w:p>
    <w:p w14:paraId="2B037C0D" w14:textId="77777777" w:rsidR="00F945C8" w:rsidRDefault="00F945C8" w:rsidP="00572D37">
      <w:pPr>
        <w:spacing w:after="0" w:line="240" w:lineRule="auto"/>
        <w:jc w:val="center"/>
        <w:rPr>
          <w:rFonts w:ascii="Arial" w:hAnsi="Arial" w:cs="Arial"/>
        </w:rPr>
      </w:pPr>
    </w:p>
    <w:p w14:paraId="1DC624A8" w14:textId="1AD8CA71" w:rsidR="00572D37" w:rsidRPr="0060205C" w:rsidRDefault="00572D37" w:rsidP="00572D37">
      <w:pPr>
        <w:spacing w:after="0" w:line="240" w:lineRule="auto"/>
        <w:jc w:val="center"/>
        <w:rPr>
          <w:rFonts w:ascii="Arial" w:hAnsi="Arial" w:cs="Arial"/>
          <w:lang w:val="sr-Latn-CS"/>
        </w:rPr>
      </w:pPr>
      <w:r w:rsidRPr="0060205C">
        <w:rPr>
          <w:rFonts w:ascii="Arial" w:hAnsi="Arial" w:cs="Arial"/>
        </w:rPr>
        <w:lastRenderedPageBreak/>
        <w:t>OBRAZLO</w:t>
      </w:r>
      <w:r w:rsidR="00F945C8">
        <w:rPr>
          <w:rFonts w:ascii="Arial" w:hAnsi="Arial" w:cs="Arial"/>
          <w:lang w:val="sr-Latn-CS"/>
        </w:rPr>
        <w:t>Ž</w:t>
      </w:r>
      <w:r w:rsidRPr="0060205C">
        <w:rPr>
          <w:rFonts w:ascii="Arial" w:hAnsi="Arial" w:cs="Arial"/>
        </w:rPr>
        <w:t>EN</w:t>
      </w:r>
      <w:r w:rsidR="0060205C">
        <w:rPr>
          <w:rFonts w:ascii="Arial" w:hAnsi="Arial" w:cs="Arial"/>
        </w:rPr>
        <w:t>j</w:t>
      </w:r>
      <w:r w:rsidRPr="0060205C">
        <w:rPr>
          <w:rFonts w:ascii="Arial" w:hAnsi="Arial" w:cs="Arial"/>
        </w:rPr>
        <w:t>E</w:t>
      </w:r>
    </w:p>
    <w:p w14:paraId="01464C0E" w14:textId="77777777" w:rsidR="006E073C" w:rsidRPr="0060205C" w:rsidRDefault="006E073C" w:rsidP="00572D37">
      <w:pPr>
        <w:spacing w:after="0" w:line="240" w:lineRule="auto"/>
        <w:jc w:val="both"/>
        <w:rPr>
          <w:rFonts w:ascii="Arial" w:hAnsi="Arial" w:cs="Arial"/>
          <w:lang w:val="sr-Latn-CS"/>
        </w:rPr>
      </w:pPr>
    </w:p>
    <w:p w14:paraId="5579140D" w14:textId="2A8C1773" w:rsidR="00572D37" w:rsidRPr="0060205C" w:rsidRDefault="00572D37" w:rsidP="00572D37">
      <w:pPr>
        <w:spacing w:after="0" w:line="240" w:lineRule="auto"/>
        <w:jc w:val="both"/>
        <w:rPr>
          <w:rFonts w:ascii="Arial" w:hAnsi="Arial" w:cs="Arial"/>
          <w:lang w:val="sr-Latn-CS"/>
        </w:rPr>
      </w:pPr>
      <w:r w:rsidRPr="0060205C">
        <w:rPr>
          <w:rFonts w:ascii="Arial" w:hAnsi="Arial" w:cs="Arial"/>
          <w:lang w:val="sr-Latn-CS"/>
        </w:rPr>
        <w:t>Postupanje na način da se u ranoj fazi postupka razjasne nejasni i nepotpuni navodi i dopune dokazi nije samo formalnost – ono je u interesu suda. Time se već na početku jasnije definiše šta je predmet spora i rasprave, što omogućava efikasnije vođenje postupka, smanjuje potrebu za naknadnim ispravkama, razjašnjenjima i odgađanju ročišta i doprinosi boljoj procesnoj ekonomiji.</w:t>
      </w:r>
    </w:p>
    <w:p w14:paraId="21031A74" w14:textId="623A0A6A" w:rsidR="00572D37" w:rsidRPr="0060205C" w:rsidRDefault="00572D37" w:rsidP="00572D37">
      <w:pPr>
        <w:spacing w:after="0" w:line="240" w:lineRule="auto"/>
        <w:jc w:val="both"/>
        <w:rPr>
          <w:rFonts w:ascii="Arial" w:hAnsi="Arial" w:cs="Arial"/>
          <w:lang w:val="sr-Latn-CS"/>
        </w:rPr>
      </w:pPr>
      <w:r w:rsidRPr="0060205C">
        <w:rPr>
          <w:rFonts w:ascii="Arial" w:hAnsi="Arial" w:cs="Arial"/>
          <w:lang w:val="sr-Latn-CS"/>
        </w:rPr>
        <w:t>Drugim riječima, svaki dodatni napor da se sporne činjenice i dokazi razjasne prije pripremnog ročišta štedi i vrijeme i resurse suda, a samim tim i stranaka.</w:t>
      </w:r>
      <w:r w:rsidR="00DA2D43" w:rsidRPr="0060205C">
        <w:rPr>
          <w:rFonts w:ascii="Arial" w:hAnsi="Arial" w:cs="Arial"/>
          <w:lang w:val="sr-Latn-CS"/>
        </w:rPr>
        <w:t xml:space="preserve"> Ovaj pristup smanjuje rizik od nejasnoća i neutvrđenih pitanja tokom glavne rasprave i doprinosi donošenju preciznijih i bržih odluka.</w:t>
      </w:r>
      <w:r w:rsidRPr="0060205C">
        <w:rPr>
          <w:rFonts w:ascii="Arial" w:hAnsi="Arial" w:cs="Arial"/>
          <w:lang w:val="sr-Latn-CS"/>
        </w:rPr>
        <w:t xml:space="preserve"> </w:t>
      </w:r>
      <w:r w:rsidR="00DA2D43" w:rsidRPr="0060205C">
        <w:rPr>
          <w:rFonts w:ascii="Arial" w:hAnsi="Arial" w:cs="Arial"/>
          <w:lang w:val="sr-Latn-CS"/>
        </w:rPr>
        <w:t xml:space="preserve"> </w:t>
      </w:r>
    </w:p>
    <w:p w14:paraId="0F1AA4EB" w14:textId="77777777" w:rsidR="00572D37" w:rsidRPr="0060205C" w:rsidRDefault="00572D37" w:rsidP="00572D37">
      <w:pPr>
        <w:spacing w:after="0" w:line="240" w:lineRule="auto"/>
        <w:jc w:val="both"/>
        <w:rPr>
          <w:rFonts w:ascii="Arial" w:hAnsi="Arial" w:cs="Arial"/>
          <w:lang w:val="sr-Latn-CS"/>
        </w:rPr>
      </w:pPr>
    </w:p>
    <w:p w14:paraId="0C357782" w14:textId="77777777" w:rsidR="00572D37" w:rsidRPr="0060205C" w:rsidRDefault="00572D37" w:rsidP="00572D37">
      <w:pPr>
        <w:spacing w:after="0" w:line="240" w:lineRule="auto"/>
        <w:jc w:val="both"/>
        <w:rPr>
          <w:rFonts w:ascii="Arial" w:hAnsi="Arial" w:cs="Arial"/>
          <w:lang w:val="sr-Latn-CS"/>
        </w:rPr>
      </w:pPr>
      <w:r w:rsidRPr="0060205C">
        <w:rPr>
          <w:rFonts w:ascii="Arial" w:hAnsi="Arial" w:cs="Arial"/>
          <w:lang w:val="sr-Latn-CS"/>
        </w:rPr>
        <w:t xml:space="preserve">Razjašnjenje nejasnih i nepotpunih navoda prije zakazivanja pripremnog ročišta je u interesu kako parničnih stranaka tako i suda jer će sud utvrditi šta je predmet spora i predmet raspravljanja. </w:t>
      </w:r>
    </w:p>
    <w:p w14:paraId="7A36692D" w14:textId="77777777" w:rsidR="00572D37" w:rsidRPr="0060205C" w:rsidRDefault="00572D37" w:rsidP="00572D37">
      <w:pPr>
        <w:spacing w:after="0" w:line="240" w:lineRule="auto"/>
        <w:jc w:val="both"/>
        <w:rPr>
          <w:rFonts w:ascii="Arial" w:hAnsi="Arial" w:cs="Arial"/>
          <w:lang w:val="sr-Latn-CS"/>
        </w:rPr>
      </w:pPr>
    </w:p>
    <w:p w14:paraId="146DD0F9" w14:textId="28F24FC5" w:rsidR="00572D37" w:rsidRPr="0060205C" w:rsidRDefault="00572D37" w:rsidP="00572D37">
      <w:pPr>
        <w:spacing w:after="0" w:line="240" w:lineRule="auto"/>
        <w:jc w:val="both"/>
        <w:rPr>
          <w:rFonts w:ascii="Arial" w:hAnsi="Arial" w:cs="Arial"/>
          <w:lang w:val="sr-Latn-CS"/>
        </w:rPr>
      </w:pPr>
      <w:r w:rsidRPr="0060205C">
        <w:rPr>
          <w:rFonts w:ascii="Arial" w:hAnsi="Arial" w:cs="Arial"/>
          <w:lang w:val="sr-Latn-CS"/>
        </w:rPr>
        <w:t xml:space="preserve"> Ukoliko parnične stranke, nakon dostavljanog zahtjeva suda kojim traži razjašnjenje činjeničnih navoda i dopunu dokaznih sredstava, ne izvrše potpune dopune i RAZJA</w:t>
      </w:r>
      <w:r w:rsidR="00B56252" w:rsidRPr="0060205C">
        <w:rPr>
          <w:rFonts w:ascii="Arial" w:hAnsi="Arial" w:cs="Arial"/>
          <w:lang w:val="sr-Latn-CS"/>
        </w:rPr>
        <w:t>Š</w:t>
      </w:r>
      <w:r w:rsidRPr="0060205C">
        <w:rPr>
          <w:rFonts w:ascii="Arial" w:hAnsi="Arial" w:cs="Arial"/>
          <w:lang w:val="sr-Latn-CS"/>
        </w:rPr>
        <w:t>NJENJA, sud će ih u pozivu za pripremno ročište  upozoriti  da se  najkasnije na pripremnom ročištu mogu razjasniti činjenični navodi i dopuniti dokazna sredstva.</w:t>
      </w:r>
    </w:p>
    <w:p w14:paraId="53F68A0B" w14:textId="77777777" w:rsidR="00572D37" w:rsidRPr="0060205C" w:rsidRDefault="00572D37" w:rsidP="00572D37">
      <w:pPr>
        <w:spacing w:after="0" w:line="240" w:lineRule="auto"/>
        <w:jc w:val="both"/>
        <w:rPr>
          <w:rFonts w:ascii="Arial" w:hAnsi="Arial" w:cs="Arial"/>
          <w:lang w:val="sr-Latn-CS"/>
        </w:rPr>
      </w:pPr>
    </w:p>
    <w:p w14:paraId="341A9A91" w14:textId="76CADE6F" w:rsidR="00572D37" w:rsidRPr="0060205C" w:rsidRDefault="00572D37" w:rsidP="00572D37">
      <w:pPr>
        <w:spacing w:after="0" w:line="240" w:lineRule="auto"/>
        <w:jc w:val="both"/>
        <w:rPr>
          <w:rFonts w:ascii="Arial" w:hAnsi="Arial" w:cs="Arial"/>
          <w:lang w:val="sr-Latn-CS"/>
        </w:rPr>
      </w:pPr>
      <w:r w:rsidRPr="0060205C">
        <w:rPr>
          <w:rFonts w:ascii="Arial" w:hAnsi="Arial" w:cs="Arial"/>
          <w:bCs/>
          <w:lang w:val="sr-Latn-CS"/>
        </w:rPr>
        <w:t>Nerazumljiva tužba</w:t>
      </w:r>
      <w:r w:rsidRPr="0060205C">
        <w:rPr>
          <w:rFonts w:ascii="Arial" w:hAnsi="Arial" w:cs="Arial"/>
          <w:lang w:val="sr-Latn-CS"/>
        </w:rPr>
        <w:t xml:space="preserve"> je tužba čiji sadržaj je generalno nejasan, konfuzan ili nepregledan, tako da sud ne može utvrditi zahtjev tužioca, osnov tužbe i relevantne činjenice potrebne za odlučivanje. Ukoliko se radi o nerazumljivoj tužbi</w:t>
      </w:r>
      <w:r w:rsidR="00165160" w:rsidRPr="0060205C">
        <w:rPr>
          <w:rFonts w:ascii="Arial" w:hAnsi="Arial" w:cs="Arial"/>
          <w:lang w:val="sr-Latn-CS"/>
        </w:rPr>
        <w:t>,</w:t>
      </w:r>
      <w:r w:rsidRPr="0060205C">
        <w:rPr>
          <w:rFonts w:ascii="Arial" w:hAnsi="Arial" w:cs="Arial"/>
          <w:lang w:val="sr-Latn-CS"/>
        </w:rPr>
        <w:t xml:space="preserve"> sud je dužan da takvu tužbu odbaci kao nedopuštenu, izuzev ako bi njeno odbacivanje dovelo do gubitka prav</w:t>
      </w:r>
      <w:r w:rsidR="00B56252" w:rsidRPr="0060205C">
        <w:rPr>
          <w:rFonts w:ascii="Arial" w:hAnsi="Arial" w:cs="Arial"/>
          <w:lang w:val="sr-Latn-CS"/>
        </w:rPr>
        <w:t>a</w:t>
      </w:r>
      <w:r w:rsidRPr="0060205C">
        <w:rPr>
          <w:rFonts w:ascii="Arial" w:hAnsi="Arial" w:cs="Arial"/>
          <w:lang w:val="sr-Latn-CS"/>
        </w:rPr>
        <w:t xml:space="preserve"> koja su ustavom i konvencijski zagarantovana.</w:t>
      </w:r>
    </w:p>
    <w:p w14:paraId="0C347C82" w14:textId="70A5B4DD" w:rsidR="00572D37" w:rsidRPr="0060205C" w:rsidRDefault="00572D37" w:rsidP="00572D37">
      <w:pPr>
        <w:spacing w:after="0" w:line="240" w:lineRule="auto"/>
        <w:jc w:val="both"/>
        <w:rPr>
          <w:rFonts w:ascii="Arial" w:hAnsi="Arial" w:cs="Arial"/>
          <w:bCs/>
          <w:lang w:val="sr-Latn-CS"/>
        </w:rPr>
      </w:pPr>
      <w:r w:rsidRPr="0060205C">
        <w:rPr>
          <w:rFonts w:ascii="Arial" w:hAnsi="Arial" w:cs="Arial"/>
          <w:bCs/>
          <w:lang w:val="sr-Latn-CS"/>
        </w:rPr>
        <w:t>Nepotpuna tužba</w:t>
      </w:r>
      <w:r w:rsidRPr="0060205C">
        <w:rPr>
          <w:rFonts w:ascii="Arial" w:hAnsi="Arial" w:cs="Arial"/>
          <w:lang w:val="sr-Latn-CS"/>
        </w:rPr>
        <w:t xml:space="preserve"> je tužba koja formalno postoji i razumljiva je ali nedostaje joj jedan ili više elemenata propisanih ZPP.  Ukoliko tužba i odgovor na tužbu budu nepotpuni ili nerazumljivi, ako ne budu ovi nedostaci otklonjeni, sud će ih odbaciti. Sud neće odlučivati o meritumu dok tužba i odgovor na tužbu ne  budu razumljivi i potpuni. </w:t>
      </w:r>
      <w:r w:rsidRPr="0060205C">
        <w:rPr>
          <w:rFonts w:ascii="Arial" w:hAnsi="Arial" w:cs="Arial"/>
          <w:bCs/>
          <w:lang w:val="sr-Latn-CS"/>
        </w:rPr>
        <w:t xml:space="preserve"> </w:t>
      </w:r>
    </w:p>
    <w:p w14:paraId="5499311C" w14:textId="77777777" w:rsidR="00572D37" w:rsidRPr="0060205C" w:rsidRDefault="00572D37" w:rsidP="00572D37">
      <w:pPr>
        <w:spacing w:after="0" w:line="240" w:lineRule="auto"/>
        <w:jc w:val="both"/>
        <w:rPr>
          <w:rFonts w:ascii="Arial" w:hAnsi="Arial" w:cs="Arial"/>
          <w:lang w:val="sr-Latn-CS"/>
        </w:rPr>
      </w:pPr>
      <w:r w:rsidRPr="0060205C">
        <w:rPr>
          <w:rFonts w:ascii="Arial" w:hAnsi="Arial" w:cs="Arial"/>
          <w:bCs/>
          <w:lang w:val="sr-Latn-CS"/>
        </w:rPr>
        <w:t>Nerazumljivi činjenični navodi -</w:t>
      </w:r>
      <w:r w:rsidRPr="0060205C">
        <w:rPr>
          <w:rFonts w:ascii="Arial" w:hAnsi="Arial" w:cs="Arial"/>
          <w:lang w:val="sr-Latn-CS"/>
        </w:rPr>
        <w:t xml:space="preserve"> tužba je formalno uredna i razumljiva ali činjenični supstrat spora nije jasan, tako da sud ne može utvrditi šta tužilac konkretno tvrdi.</w:t>
      </w:r>
    </w:p>
    <w:p w14:paraId="13FDED9F" w14:textId="003247E3" w:rsidR="00572D37" w:rsidRPr="0060205C" w:rsidRDefault="00572D37" w:rsidP="00572D37">
      <w:pPr>
        <w:spacing w:after="0" w:line="240" w:lineRule="auto"/>
        <w:jc w:val="both"/>
        <w:rPr>
          <w:rFonts w:ascii="Arial" w:hAnsi="Arial" w:cs="Arial"/>
          <w:lang w:val="sr-Latn-CS"/>
        </w:rPr>
      </w:pPr>
      <w:r w:rsidRPr="0060205C">
        <w:rPr>
          <w:rFonts w:ascii="Arial" w:hAnsi="Arial" w:cs="Arial"/>
          <w:bCs/>
          <w:lang w:val="sr-Latn-CS"/>
        </w:rPr>
        <w:t>Nepotpuni činjenični navodi</w:t>
      </w:r>
      <w:r w:rsidR="00B56252" w:rsidRPr="0060205C">
        <w:rPr>
          <w:rFonts w:ascii="Arial" w:hAnsi="Arial" w:cs="Arial"/>
          <w:bCs/>
          <w:lang w:val="sr-Latn-CS"/>
        </w:rPr>
        <w:t xml:space="preserve"> – </w:t>
      </w:r>
      <w:r w:rsidRPr="0060205C">
        <w:rPr>
          <w:rFonts w:ascii="Arial" w:hAnsi="Arial" w:cs="Arial"/>
          <w:bCs/>
          <w:lang w:val="sr-Latn-CS"/>
        </w:rPr>
        <w:t xml:space="preserve"> </w:t>
      </w:r>
      <w:r w:rsidRPr="0060205C">
        <w:rPr>
          <w:rFonts w:ascii="Arial" w:hAnsi="Arial" w:cs="Arial"/>
          <w:lang w:val="sr-Latn-CS"/>
        </w:rPr>
        <w:t xml:space="preserve"> postoj</w:t>
      </w:r>
      <w:r w:rsidR="00B56252" w:rsidRPr="0060205C">
        <w:rPr>
          <w:rFonts w:ascii="Arial" w:hAnsi="Arial" w:cs="Arial"/>
          <w:lang w:val="sr-Latn-CS"/>
        </w:rPr>
        <w:t>e</w:t>
      </w:r>
      <w:r w:rsidRPr="0060205C">
        <w:rPr>
          <w:rFonts w:ascii="Arial" w:hAnsi="Arial" w:cs="Arial"/>
          <w:lang w:val="sr-Latn-CS"/>
        </w:rPr>
        <w:t xml:space="preserve"> kada su činjenice u tužbi djelimično izostavljene ili nedovoljno razrađene, tako da tužba ne sadrži sve elemente potrebne za </w:t>
      </w:r>
      <w:r w:rsidR="00B56252" w:rsidRPr="0060205C">
        <w:rPr>
          <w:rFonts w:ascii="Arial" w:hAnsi="Arial" w:cs="Arial"/>
          <w:lang w:val="sr-Latn-CS"/>
        </w:rPr>
        <w:t>donošenje odluke.</w:t>
      </w:r>
    </w:p>
    <w:p w14:paraId="1D7B971B" w14:textId="77777777" w:rsidR="00A5504B" w:rsidRDefault="00A5504B" w:rsidP="00572D37">
      <w:pPr>
        <w:spacing w:after="0" w:line="240" w:lineRule="auto"/>
        <w:rPr>
          <w:rFonts w:ascii="Arial" w:hAnsi="Arial" w:cs="Arial"/>
          <w:bCs/>
          <w:color w:val="00B0F0"/>
          <w:lang w:val="hr-HR"/>
        </w:rPr>
      </w:pPr>
    </w:p>
    <w:p w14:paraId="03288C80" w14:textId="19E9129B" w:rsidR="00572D37" w:rsidRPr="0060205C" w:rsidRDefault="00572D37" w:rsidP="00572D37">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C244C9" w:rsidRPr="0060205C">
        <w:rPr>
          <w:rFonts w:ascii="Arial" w:hAnsi="Arial" w:cs="Arial"/>
          <w:bCs/>
          <w:color w:val="00B0F0"/>
          <w:lang w:val="hr-HR"/>
        </w:rPr>
        <w:t>6</w:t>
      </w:r>
      <w:r w:rsidRPr="0060205C">
        <w:rPr>
          <w:rFonts w:ascii="Arial" w:hAnsi="Arial" w:cs="Arial"/>
          <w:bCs/>
          <w:color w:val="00B0F0"/>
          <w:lang w:val="hr-HR"/>
        </w:rPr>
        <w:t xml:space="preserve"> — Dostav</w:t>
      </w:r>
      <w:r w:rsidR="00B323BA" w:rsidRPr="0060205C">
        <w:rPr>
          <w:rFonts w:ascii="Arial" w:hAnsi="Arial" w:cs="Arial"/>
          <w:bCs/>
          <w:color w:val="00B0F0"/>
          <w:lang w:val="hr-HR"/>
        </w:rPr>
        <w:t>ljanje</w:t>
      </w:r>
      <w:r w:rsidRPr="0060205C">
        <w:rPr>
          <w:rFonts w:ascii="Arial" w:hAnsi="Arial" w:cs="Arial"/>
          <w:bCs/>
          <w:color w:val="00B0F0"/>
          <w:lang w:val="hr-HR"/>
        </w:rPr>
        <w:t xml:space="preserve"> isprava prije pripremnog ročišta (kad je moguće)</w:t>
      </w:r>
    </w:p>
    <w:p w14:paraId="7E24E4FC" w14:textId="77777777" w:rsidR="00A5504B" w:rsidRPr="0060205C" w:rsidRDefault="00A5504B" w:rsidP="00572D37">
      <w:pPr>
        <w:spacing w:after="0" w:line="240" w:lineRule="auto"/>
        <w:jc w:val="both"/>
        <w:rPr>
          <w:rFonts w:ascii="Arial" w:hAnsi="Arial" w:cs="Arial"/>
          <w:bCs/>
          <w:lang w:val="hr-HR"/>
        </w:rPr>
      </w:pPr>
    </w:p>
    <w:p w14:paraId="0C961192" w14:textId="5A93AEFF" w:rsidR="00572D37" w:rsidRPr="0060205C" w:rsidRDefault="00572D37"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lang w:val="hr-HR"/>
        </w:rPr>
        <w:t>Ukoliko</w:t>
      </w:r>
      <w:r w:rsidRPr="0060205C">
        <w:rPr>
          <w:rFonts w:ascii="Arial" w:hAnsi="Arial" w:cs="Arial"/>
          <w:lang w:val="sr-Latn-CS"/>
        </w:rPr>
        <w:t xml:space="preserve"> </w:t>
      </w:r>
      <w:r w:rsidRPr="0060205C">
        <w:rPr>
          <w:rFonts w:ascii="Arial" w:hAnsi="Arial" w:cs="Arial"/>
          <w:lang w:val="hr-HR"/>
        </w:rPr>
        <w:t>je</w:t>
      </w:r>
      <w:r w:rsidRPr="0060205C">
        <w:rPr>
          <w:rFonts w:ascii="Arial" w:hAnsi="Arial" w:cs="Arial"/>
          <w:lang w:val="sr-Latn-CS"/>
        </w:rPr>
        <w:t xml:space="preserve"> </w:t>
      </w:r>
      <w:r w:rsidRPr="0060205C">
        <w:rPr>
          <w:rFonts w:ascii="Arial" w:hAnsi="Arial" w:cs="Arial"/>
          <w:lang w:val="hr-HR"/>
        </w:rPr>
        <w:t>tu</w:t>
      </w:r>
      <w:r w:rsidRPr="0060205C">
        <w:rPr>
          <w:rFonts w:ascii="Arial" w:hAnsi="Arial" w:cs="Arial"/>
          <w:lang w:val="sr-Latn-CS"/>
        </w:rPr>
        <w:t>ž</w:t>
      </w:r>
      <w:r w:rsidRPr="0060205C">
        <w:rPr>
          <w:rFonts w:ascii="Arial" w:hAnsi="Arial" w:cs="Arial"/>
          <w:lang w:val="hr-HR"/>
        </w:rPr>
        <w:t>ilac</w:t>
      </w:r>
      <w:r w:rsidRPr="0060205C">
        <w:rPr>
          <w:rFonts w:ascii="Arial" w:hAnsi="Arial" w:cs="Arial"/>
          <w:lang w:val="sr-Latn-CS"/>
        </w:rPr>
        <w:t xml:space="preserve"> </w:t>
      </w:r>
      <w:r w:rsidRPr="0060205C">
        <w:rPr>
          <w:rFonts w:ascii="Arial" w:hAnsi="Arial" w:cs="Arial"/>
          <w:lang w:val="hr-HR"/>
        </w:rPr>
        <w:t>u</w:t>
      </w:r>
      <w:r w:rsidRPr="0060205C">
        <w:rPr>
          <w:rFonts w:ascii="Arial" w:hAnsi="Arial" w:cs="Arial"/>
          <w:lang w:val="sr-Latn-CS"/>
        </w:rPr>
        <w:t xml:space="preserve"> </w:t>
      </w:r>
      <w:r w:rsidRPr="0060205C">
        <w:rPr>
          <w:rFonts w:ascii="Arial" w:hAnsi="Arial" w:cs="Arial"/>
          <w:lang w:val="hr-HR"/>
        </w:rPr>
        <w:t>tu</w:t>
      </w:r>
      <w:r w:rsidRPr="0060205C">
        <w:rPr>
          <w:rFonts w:ascii="Arial" w:hAnsi="Arial" w:cs="Arial"/>
          <w:lang w:val="sr-Latn-CS"/>
        </w:rPr>
        <w:t>ž</w:t>
      </w:r>
      <w:r w:rsidRPr="0060205C">
        <w:rPr>
          <w:rFonts w:ascii="Arial" w:hAnsi="Arial" w:cs="Arial"/>
          <w:lang w:val="hr-HR"/>
        </w:rPr>
        <w:t>bi</w:t>
      </w:r>
      <w:r w:rsidRPr="0060205C">
        <w:rPr>
          <w:rFonts w:ascii="Arial" w:hAnsi="Arial" w:cs="Arial"/>
          <w:lang w:val="sr-Latn-CS"/>
        </w:rPr>
        <w:t xml:space="preserve">, </w:t>
      </w:r>
      <w:r w:rsidRPr="0060205C">
        <w:rPr>
          <w:rFonts w:ascii="Arial" w:hAnsi="Arial" w:cs="Arial"/>
          <w:lang w:val="hr-HR"/>
        </w:rPr>
        <w:t>a</w:t>
      </w:r>
      <w:r w:rsidRPr="0060205C">
        <w:rPr>
          <w:rFonts w:ascii="Arial" w:hAnsi="Arial" w:cs="Arial"/>
          <w:lang w:val="sr-Latn-CS"/>
        </w:rPr>
        <w:t xml:space="preserve"> </w:t>
      </w:r>
      <w:r w:rsidRPr="0060205C">
        <w:rPr>
          <w:rFonts w:ascii="Arial" w:hAnsi="Arial" w:cs="Arial"/>
          <w:lang w:val="hr-HR"/>
        </w:rPr>
        <w:t>tu</w:t>
      </w:r>
      <w:r w:rsidRPr="0060205C">
        <w:rPr>
          <w:rFonts w:ascii="Arial" w:hAnsi="Arial" w:cs="Arial"/>
          <w:lang w:val="sr-Latn-CS"/>
        </w:rPr>
        <w:t>ž</w:t>
      </w:r>
      <w:r w:rsidRPr="0060205C">
        <w:rPr>
          <w:rFonts w:ascii="Arial" w:hAnsi="Arial" w:cs="Arial"/>
          <w:lang w:val="hr-HR"/>
        </w:rPr>
        <w:t>eni</w:t>
      </w:r>
      <w:r w:rsidRPr="0060205C">
        <w:rPr>
          <w:rFonts w:ascii="Arial" w:hAnsi="Arial" w:cs="Arial"/>
          <w:lang w:val="sr-Latn-CS"/>
        </w:rPr>
        <w:t xml:space="preserve"> </w:t>
      </w:r>
      <w:r w:rsidRPr="0060205C">
        <w:rPr>
          <w:rFonts w:ascii="Arial" w:hAnsi="Arial" w:cs="Arial"/>
          <w:lang w:val="hr-HR"/>
        </w:rPr>
        <w:t>u</w:t>
      </w:r>
      <w:r w:rsidRPr="0060205C">
        <w:rPr>
          <w:rFonts w:ascii="Arial" w:hAnsi="Arial" w:cs="Arial"/>
          <w:lang w:val="sr-Latn-CS"/>
        </w:rPr>
        <w:t xml:space="preserve"> </w:t>
      </w:r>
      <w:r w:rsidRPr="0060205C">
        <w:rPr>
          <w:rFonts w:ascii="Arial" w:hAnsi="Arial" w:cs="Arial"/>
          <w:lang w:val="hr-HR"/>
        </w:rPr>
        <w:t>odgovoru</w:t>
      </w:r>
      <w:r w:rsidRPr="0060205C">
        <w:rPr>
          <w:rFonts w:ascii="Arial" w:hAnsi="Arial" w:cs="Arial"/>
          <w:lang w:val="sr-Latn-CS"/>
        </w:rPr>
        <w:t xml:space="preserve"> </w:t>
      </w:r>
      <w:r w:rsidRPr="0060205C">
        <w:rPr>
          <w:rFonts w:ascii="Arial" w:hAnsi="Arial" w:cs="Arial"/>
          <w:lang w:val="hr-HR"/>
        </w:rPr>
        <w:t>na</w:t>
      </w:r>
      <w:r w:rsidRPr="0060205C">
        <w:rPr>
          <w:rFonts w:ascii="Arial" w:hAnsi="Arial" w:cs="Arial"/>
          <w:lang w:val="sr-Latn-CS"/>
        </w:rPr>
        <w:t xml:space="preserve"> </w:t>
      </w:r>
      <w:r w:rsidRPr="0060205C">
        <w:rPr>
          <w:rFonts w:ascii="Arial" w:hAnsi="Arial" w:cs="Arial"/>
          <w:lang w:val="hr-HR"/>
        </w:rPr>
        <w:t>tu</w:t>
      </w:r>
      <w:r w:rsidRPr="0060205C">
        <w:rPr>
          <w:rFonts w:ascii="Arial" w:hAnsi="Arial" w:cs="Arial"/>
          <w:lang w:val="sr-Latn-CS"/>
        </w:rPr>
        <w:t>ž</w:t>
      </w:r>
      <w:r w:rsidRPr="0060205C">
        <w:rPr>
          <w:rFonts w:ascii="Arial" w:hAnsi="Arial" w:cs="Arial"/>
          <w:lang w:val="hr-HR"/>
        </w:rPr>
        <w:t>bu</w:t>
      </w:r>
      <w:r w:rsidRPr="0060205C">
        <w:rPr>
          <w:rFonts w:ascii="Arial" w:hAnsi="Arial" w:cs="Arial"/>
          <w:lang w:val="sr-Latn-CS"/>
        </w:rPr>
        <w:t xml:space="preserve"> </w:t>
      </w:r>
      <w:r w:rsidRPr="0060205C">
        <w:rPr>
          <w:rFonts w:ascii="Arial" w:hAnsi="Arial" w:cs="Arial"/>
          <w:lang w:val="hr-HR"/>
        </w:rPr>
        <w:t>naveo</w:t>
      </w:r>
      <w:r w:rsidRPr="0060205C">
        <w:rPr>
          <w:rFonts w:ascii="Arial" w:hAnsi="Arial" w:cs="Arial"/>
          <w:lang w:val="sr-Latn-CS"/>
        </w:rPr>
        <w:t xml:space="preserve"> </w:t>
      </w:r>
      <w:r w:rsidRPr="0060205C">
        <w:rPr>
          <w:rFonts w:ascii="Arial" w:hAnsi="Arial" w:cs="Arial"/>
          <w:lang w:val="hr-HR"/>
        </w:rPr>
        <w:t>odre</w:t>
      </w:r>
      <w:r w:rsidRPr="0060205C">
        <w:rPr>
          <w:rFonts w:ascii="Arial" w:hAnsi="Arial" w:cs="Arial"/>
          <w:lang w:val="sr-Latn-CS"/>
        </w:rPr>
        <w:t>đ</w:t>
      </w:r>
      <w:r w:rsidRPr="0060205C">
        <w:rPr>
          <w:rFonts w:ascii="Arial" w:hAnsi="Arial" w:cs="Arial"/>
          <w:lang w:val="hr-HR"/>
        </w:rPr>
        <w:t>ene</w:t>
      </w:r>
      <w:r w:rsidRPr="0060205C">
        <w:rPr>
          <w:rFonts w:ascii="Arial" w:hAnsi="Arial" w:cs="Arial"/>
          <w:lang w:val="sr-Latn-CS"/>
        </w:rPr>
        <w:t xml:space="preserve"> </w:t>
      </w:r>
      <w:r w:rsidRPr="0060205C">
        <w:rPr>
          <w:rFonts w:ascii="Arial" w:hAnsi="Arial" w:cs="Arial"/>
          <w:lang w:val="hr-HR"/>
        </w:rPr>
        <w:t>isprave</w:t>
      </w:r>
      <w:r w:rsidRPr="0060205C">
        <w:rPr>
          <w:rFonts w:ascii="Arial" w:hAnsi="Arial" w:cs="Arial"/>
          <w:lang w:val="sr-Latn-CS"/>
        </w:rPr>
        <w:t xml:space="preserve"> </w:t>
      </w:r>
      <w:r w:rsidRPr="0060205C">
        <w:rPr>
          <w:rFonts w:ascii="Arial" w:hAnsi="Arial" w:cs="Arial"/>
          <w:lang w:val="hr-HR"/>
        </w:rPr>
        <w:t>kao</w:t>
      </w:r>
      <w:r w:rsidRPr="0060205C">
        <w:rPr>
          <w:rFonts w:ascii="Arial" w:hAnsi="Arial" w:cs="Arial"/>
          <w:lang w:val="sr-Latn-CS"/>
        </w:rPr>
        <w:t xml:space="preserve"> </w:t>
      </w:r>
      <w:r w:rsidRPr="0060205C">
        <w:rPr>
          <w:rFonts w:ascii="Arial" w:hAnsi="Arial" w:cs="Arial"/>
          <w:lang w:val="hr-HR"/>
        </w:rPr>
        <w:t>dokazna</w:t>
      </w:r>
      <w:r w:rsidRPr="0060205C">
        <w:rPr>
          <w:rFonts w:ascii="Arial" w:hAnsi="Arial" w:cs="Arial"/>
          <w:lang w:val="sr-Latn-CS"/>
        </w:rPr>
        <w:t xml:space="preserve"> </w:t>
      </w:r>
      <w:r w:rsidRPr="0060205C">
        <w:rPr>
          <w:rFonts w:ascii="Arial" w:hAnsi="Arial" w:cs="Arial"/>
          <w:lang w:val="hr-HR"/>
        </w:rPr>
        <w:t>sredstva</w:t>
      </w:r>
      <w:r w:rsidRPr="0060205C">
        <w:rPr>
          <w:rFonts w:ascii="Arial" w:hAnsi="Arial" w:cs="Arial"/>
          <w:lang w:val="sr-Latn-CS"/>
        </w:rPr>
        <w:t xml:space="preserve">, </w:t>
      </w:r>
      <w:r w:rsidRPr="0060205C">
        <w:rPr>
          <w:rFonts w:ascii="Arial" w:hAnsi="Arial" w:cs="Arial"/>
          <w:lang w:val="hr-HR"/>
        </w:rPr>
        <w:t>sud</w:t>
      </w:r>
      <w:r w:rsidRPr="0060205C">
        <w:rPr>
          <w:rFonts w:ascii="Arial" w:hAnsi="Arial" w:cs="Arial"/>
          <w:lang w:val="sr-Latn-CS"/>
        </w:rPr>
        <w:t xml:space="preserve"> </w:t>
      </w:r>
      <w:r w:rsidRPr="0060205C">
        <w:rPr>
          <w:rFonts w:ascii="Arial" w:hAnsi="Arial" w:cs="Arial"/>
          <w:lang w:val="hr-HR"/>
        </w:rPr>
        <w:t>mo</w:t>
      </w:r>
      <w:r w:rsidRPr="0060205C">
        <w:rPr>
          <w:rFonts w:ascii="Arial" w:hAnsi="Arial" w:cs="Arial"/>
          <w:lang w:val="sr-Latn-CS"/>
        </w:rPr>
        <w:t>ž</w:t>
      </w:r>
      <w:r w:rsidRPr="0060205C">
        <w:rPr>
          <w:rFonts w:ascii="Arial" w:hAnsi="Arial" w:cs="Arial"/>
          <w:lang w:val="hr-HR"/>
        </w:rPr>
        <w:t>e</w:t>
      </w:r>
      <w:r w:rsidRPr="0060205C">
        <w:rPr>
          <w:rFonts w:ascii="Arial" w:hAnsi="Arial" w:cs="Arial"/>
          <w:lang w:val="sr-Latn-CS"/>
        </w:rPr>
        <w:t xml:space="preserve">, </w:t>
      </w:r>
      <w:r w:rsidRPr="0060205C">
        <w:rPr>
          <w:rFonts w:ascii="Arial" w:hAnsi="Arial" w:cs="Arial"/>
          <w:lang w:val="hr-HR"/>
        </w:rPr>
        <w:t>u</w:t>
      </w:r>
      <w:r w:rsidRPr="0060205C">
        <w:rPr>
          <w:rFonts w:ascii="Arial" w:hAnsi="Arial" w:cs="Arial"/>
          <w:lang w:val="sr-Latn-CS"/>
        </w:rPr>
        <w:t xml:space="preserve"> </w:t>
      </w:r>
      <w:r w:rsidRPr="0060205C">
        <w:rPr>
          <w:rFonts w:ascii="Arial" w:hAnsi="Arial" w:cs="Arial"/>
          <w:lang w:val="hr-HR"/>
        </w:rPr>
        <w:t>skladu</w:t>
      </w:r>
      <w:r w:rsidRPr="0060205C">
        <w:rPr>
          <w:rFonts w:ascii="Arial" w:hAnsi="Arial" w:cs="Arial"/>
          <w:lang w:val="sr-Latn-CS"/>
        </w:rPr>
        <w:t xml:space="preserve"> </w:t>
      </w:r>
      <w:r w:rsidRPr="0060205C">
        <w:rPr>
          <w:rFonts w:ascii="Arial" w:hAnsi="Arial" w:cs="Arial"/>
          <w:lang w:val="hr-HR"/>
        </w:rPr>
        <w:t>sa</w:t>
      </w:r>
      <w:r w:rsidRPr="0060205C">
        <w:rPr>
          <w:rFonts w:ascii="Arial" w:hAnsi="Arial" w:cs="Arial"/>
          <w:lang w:val="sr-Latn-CS"/>
        </w:rPr>
        <w:t xml:space="preserve"> </w:t>
      </w:r>
      <w:r w:rsidRPr="0060205C">
        <w:rPr>
          <w:rFonts w:ascii="Arial" w:hAnsi="Arial" w:cs="Arial"/>
          <w:lang w:val="hr-HR"/>
        </w:rPr>
        <w:t>na</w:t>
      </w:r>
      <w:r w:rsidRPr="0060205C">
        <w:rPr>
          <w:rFonts w:ascii="Arial" w:hAnsi="Arial" w:cs="Arial"/>
          <w:lang w:val="sr-Latn-CS"/>
        </w:rPr>
        <w:t>č</w:t>
      </w:r>
      <w:r w:rsidRPr="0060205C">
        <w:rPr>
          <w:rFonts w:ascii="Arial" w:hAnsi="Arial" w:cs="Arial"/>
          <w:lang w:val="hr-HR"/>
        </w:rPr>
        <w:t>elima</w:t>
      </w:r>
      <w:r w:rsidRPr="0060205C">
        <w:rPr>
          <w:rFonts w:ascii="Arial" w:hAnsi="Arial" w:cs="Arial"/>
          <w:lang w:val="sr-Latn-CS"/>
        </w:rPr>
        <w:t xml:space="preserve"> </w:t>
      </w:r>
      <w:r w:rsidRPr="0060205C">
        <w:rPr>
          <w:rFonts w:ascii="Arial" w:hAnsi="Arial" w:cs="Arial"/>
          <w:lang w:val="hr-HR"/>
        </w:rPr>
        <w:t>procesne</w:t>
      </w:r>
      <w:r w:rsidRPr="0060205C">
        <w:rPr>
          <w:rFonts w:ascii="Arial" w:hAnsi="Arial" w:cs="Arial"/>
          <w:lang w:val="sr-Latn-CS"/>
        </w:rPr>
        <w:t xml:space="preserve"> </w:t>
      </w:r>
      <w:r w:rsidRPr="0060205C">
        <w:rPr>
          <w:rFonts w:ascii="Arial" w:hAnsi="Arial" w:cs="Arial"/>
          <w:lang w:val="hr-HR"/>
        </w:rPr>
        <w:t>ekonomije</w:t>
      </w:r>
      <w:r w:rsidRPr="0060205C">
        <w:rPr>
          <w:rFonts w:ascii="Arial" w:hAnsi="Arial" w:cs="Arial"/>
          <w:lang w:val="sr-Latn-CS"/>
        </w:rPr>
        <w:t xml:space="preserve"> </w:t>
      </w:r>
      <w:r w:rsidRPr="0060205C">
        <w:rPr>
          <w:rFonts w:ascii="Arial" w:hAnsi="Arial" w:cs="Arial"/>
          <w:lang w:val="hr-HR"/>
        </w:rPr>
        <w:t>i</w:t>
      </w:r>
      <w:r w:rsidRPr="0060205C">
        <w:rPr>
          <w:rFonts w:ascii="Arial" w:hAnsi="Arial" w:cs="Arial"/>
          <w:lang w:val="sr-Latn-CS"/>
        </w:rPr>
        <w:t xml:space="preserve"> </w:t>
      </w:r>
      <w:r w:rsidRPr="0060205C">
        <w:rPr>
          <w:rFonts w:ascii="Arial" w:hAnsi="Arial" w:cs="Arial"/>
          <w:lang w:val="hr-HR"/>
        </w:rPr>
        <w:t>koncentracije</w:t>
      </w:r>
      <w:r w:rsidRPr="0060205C">
        <w:rPr>
          <w:rFonts w:ascii="Arial" w:hAnsi="Arial" w:cs="Arial"/>
          <w:lang w:val="sr-Latn-CS"/>
        </w:rPr>
        <w:t xml:space="preserve"> </w:t>
      </w:r>
      <w:r w:rsidRPr="0060205C">
        <w:rPr>
          <w:rFonts w:ascii="Arial" w:hAnsi="Arial" w:cs="Arial"/>
          <w:lang w:val="hr-HR"/>
        </w:rPr>
        <w:t>postupka</w:t>
      </w:r>
      <w:r w:rsidRPr="0060205C">
        <w:rPr>
          <w:rFonts w:ascii="Arial" w:hAnsi="Arial" w:cs="Arial"/>
          <w:lang w:val="sr-Latn-CS"/>
        </w:rPr>
        <w:t xml:space="preserve">, </w:t>
      </w:r>
      <w:r w:rsidRPr="0060205C">
        <w:rPr>
          <w:rFonts w:ascii="Arial" w:hAnsi="Arial" w:cs="Arial"/>
          <w:lang w:val="hr-HR"/>
        </w:rPr>
        <w:t>nakon</w:t>
      </w:r>
      <w:r w:rsidRPr="0060205C">
        <w:rPr>
          <w:rFonts w:ascii="Arial" w:hAnsi="Arial" w:cs="Arial"/>
          <w:lang w:val="sr-Latn-CS"/>
        </w:rPr>
        <w:t xml:space="preserve"> </w:t>
      </w:r>
      <w:r w:rsidRPr="0060205C">
        <w:rPr>
          <w:rFonts w:ascii="Arial" w:hAnsi="Arial" w:cs="Arial"/>
          <w:lang w:val="hr-HR"/>
        </w:rPr>
        <w:t>prijema</w:t>
      </w:r>
      <w:r w:rsidRPr="0060205C">
        <w:rPr>
          <w:rFonts w:ascii="Arial" w:hAnsi="Arial" w:cs="Arial"/>
          <w:lang w:val="sr-Latn-CS"/>
        </w:rPr>
        <w:t xml:space="preserve"> </w:t>
      </w:r>
      <w:r w:rsidRPr="0060205C">
        <w:rPr>
          <w:rFonts w:ascii="Arial" w:hAnsi="Arial" w:cs="Arial"/>
          <w:lang w:val="hr-HR"/>
        </w:rPr>
        <w:t>odgovora</w:t>
      </w:r>
      <w:r w:rsidRPr="0060205C">
        <w:rPr>
          <w:rFonts w:ascii="Arial" w:hAnsi="Arial" w:cs="Arial"/>
          <w:lang w:val="sr-Latn-CS"/>
        </w:rPr>
        <w:t xml:space="preserve"> </w:t>
      </w:r>
      <w:r w:rsidRPr="0060205C">
        <w:rPr>
          <w:rFonts w:ascii="Arial" w:hAnsi="Arial" w:cs="Arial"/>
          <w:lang w:val="hr-HR"/>
        </w:rPr>
        <w:t>na</w:t>
      </w:r>
      <w:r w:rsidRPr="0060205C">
        <w:rPr>
          <w:rFonts w:ascii="Arial" w:hAnsi="Arial" w:cs="Arial"/>
          <w:lang w:val="sr-Latn-CS"/>
        </w:rPr>
        <w:t xml:space="preserve"> </w:t>
      </w:r>
      <w:r w:rsidRPr="0060205C">
        <w:rPr>
          <w:rFonts w:ascii="Arial" w:hAnsi="Arial" w:cs="Arial"/>
          <w:lang w:val="hr-HR"/>
        </w:rPr>
        <w:t>tu</w:t>
      </w:r>
      <w:r w:rsidRPr="0060205C">
        <w:rPr>
          <w:rFonts w:ascii="Arial" w:hAnsi="Arial" w:cs="Arial"/>
          <w:lang w:val="sr-Latn-CS"/>
        </w:rPr>
        <w:t>ž</w:t>
      </w:r>
      <w:r w:rsidRPr="0060205C">
        <w:rPr>
          <w:rFonts w:ascii="Arial" w:hAnsi="Arial" w:cs="Arial"/>
          <w:lang w:val="hr-HR"/>
        </w:rPr>
        <w:t>bu</w:t>
      </w:r>
      <w:r w:rsidRPr="0060205C">
        <w:rPr>
          <w:rFonts w:ascii="Arial" w:hAnsi="Arial" w:cs="Arial"/>
          <w:lang w:val="sr-Latn-CS"/>
        </w:rPr>
        <w:t xml:space="preserve">, </w:t>
      </w:r>
      <w:r w:rsidRPr="0060205C">
        <w:rPr>
          <w:rFonts w:ascii="Arial" w:hAnsi="Arial" w:cs="Arial"/>
          <w:lang w:val="hr-HR"/>
        </w:rPr>
        <w:t>a</w:t>
      </w:r>
      <w:r w:rsidRPr="0060205C">
        <w:rPr>
          <w:rFonts w:ascii="Arial" w:hAnsi="Arial" w:cs="Arial"/>
          <w:lang w:val="sr-Latn-CS"/>
        </w:rPr>
        <w:t xml:space="preserve"> </w:t>
      </w:r>
      <w:r w:rsidRPr="0060205C">
        <w:rPr>
          <w:rFonts w:ascii="Arial" w:hAnsi="Arial" w:cs="Arial"/>
          <w:lang w:val="hr-HR"/>
        </w:rPr>
        <w:t>prije</w:t>
      </w:r>
      <w:r w:rsidRPr="0060205C">
        <w:rPr>
          <w:rFonts w:ascii="Arial" w:hAnsi="Arial" w:cs="Arial"/>
          <w:lang w:val="sr-Latn-CS"/>
        </w:rPr>
        <w:t xml:space="preserve"> </w:t>
      </w:r>
      <w:r w:rsidRPr="0060205C">
        <w:rPr>
          <w:rFonts w:ascii="Arial" w:hAnsi="Arial" w:cs="Arial"/>
          <w:lang w:val="hr-HR"/>
        </w:rPr>
        <w:t>zakazivanja</w:t>
      </w:r>
      <w:r w:rsidRPr="0060205C">
        <w:rPr>
          <w:rFonts w:ascii="Arial" w:hAnsi="Arial" w:cs="Arial"/>
          <w:lang w:val="sr-Latn-CS"/>
        </w:rPr>
        <w:t xml:space="preserve"> </w:t>
      </w:r>
      <w:r w:rsidRPr="0060205C">
        <w:rPr>
          <w:rFonts w:ascii="Arial" w:hAnsi="Arial" w:cs="Arial"/>
          <w:lang w:val="hr-HR"/>
        </w:rPr>
        <w:t>pripremnog</w:t>
      </w:r>
      <w:r w:rsidRPr="0060205C">
        <w:rPr>
          <w:rFonts w:ascii="Arial" w:hAnsi="Arial" w:cs="Arial"/>
          <w:lang w:val="sr-Latn-CS"/>
        </w:rPr>
        <w:t xml:space="preserve"> </w:t>
      </w:r>
      <w:r w:rsidRPr="0060205C">
        <w:rPr>
          <w:rFonts w:ascii="Arial" w:hAnsi="Arial" w:cs="Arial"/>
          <w:lang w:val="hr-HR"/>
        </w:rPr>
        <w:t>ro</w:t>
      </w:r>
      <w:r w:rsidRPr="0060205C">
        <w:rPr>
          <w:rFonts w:ascii="Arial" w:hAnsi="Arial" w:cs="Arial"/>
          <w:lang w:val="sr-Latn-CS"/>
        </w:rPr>
        <w:t>č</w:t>
      </w:r>
      <w:r w:rsidRPr="0060205C">
        <w:rPr>
          <w:rFonts w:ascii="Arial" w:hAnsi="Arial" w:cs="Arial"/>
          <w:lang w:val="hr-HR"/>
        </w:rPr>
        <w:t>i</w:t>
      </w:r>
      <w:r w:rsidRPr="0060205C">
        <w:rPr>
          <w:rFonts w:ascii="Arial" w:hAnsi="Arial" w:cs="Arial"/>
          <w:lang w:val="sr-Latn-CS"/>
        </w:rPr>
        <w:t>š</w:t>
      </w:r>
      <w:r w:rsidRPr="0060205C">
        <w:rPr>
          <w:rFonts w:ascii="Arial" w:hAnsi="Arial" w:cs="Arial"/>
          <w:lang w:val="hr-HR"/>
        </w:rPr>
        <w:t>ta</w:t>
      </w:r>
      <w:r w:rsidRPr="0060205C">
        <w:rPr>
          <w:rFonts w:ascii="Arial" w:hAnsi="Arial" w:cs="Arial"/>
          <w:lang w:val="sr-Latn-CS"/>
        </w:rPr>
        <w:t xml:space="preserve">, </w:t>
      </w:r>
      <w:r w:rsidR="004472CE" w:rsidRPr="0060205C">
        <w:rPr>
          <w:rFonts w:ascii="Arial" w:hAnsi="Arial" w:cs="Arial"/>
          <w:lang w:val="hr-HR"/>
        </w:rPr>
        <w:t>aktom</w:t>
      </w:r>
      <w:r w:rsidRPr="0060205C">
        <w:rPr>
          <w:rFonts w:ascii="Arial" w:hAnsi="Arial" w:cs="Arial"/>
          <w:lang w:val="sr-Latn-CS"/>
        </w:rPr>
        <w:t xml:space="preserve"> </w:t>
      </w:r>
      <w:r w:rsidRPr="0060205C">
        <w:rPr>
          <w:rFonts w:ascii="Arial" w:hAnsi="Arial" w:cs="Arial"/>
          <w:lang w:val="hr-HR"/>
        </w:rPr>
        <w:t>zatra</w:t>
      </w:r>
      <w:r w:rsidRPr="0060205C">
        <w:rPr>
          <w:rFonts w:ascii="Arial" w:hAnsi="Arial" w:cs="Arial"/>
          <w:lang w:val="sr-Latn-CS"/>
        </w:rPr>
        <w:t>ž</w:t>
      </w:r>
      <w:r w:rsidRPr="0060205C">
        <w:rPr>
          <w:rFonts w:ascii="Arial" w:hAnsi="Arial" w:cs="Arial"/>
          <w:lang w:val="hr-HR"/>
        </w:rPr>
        <w:t>iti</w:t>
      </w:r>
      <w:r w:rsidRPr="0060205C">
        <w:rPr>
          <w:rFonts w:ascii="Arial" w:hAnsi="Arial" w:cs="Arial"/>
          <w:lang w:val="sr-Latn-CS"/>
        </w:rPr>
        <w:t xml:space="preserve"> </w:t>
      </w:r>
      <w:r w:rsidRPr="0060205C">
        <w:rPr>
          <w:rFonts w:ascii="Arial" w:hAnsi="Arial" w:cs="Arial"/>
          <w:lang w:val="hr-HR"/>
        </w:rPr>
        <w:t>od</w:t>
      </w:r>
      <w:r w:rsidRPr="0060205C">
        <w:rPr>
          <w:rFonts w:ascii="Arial" w:hAnsi="Arial" w:cs="Arial"/>
          <w:lang w:val="sr-Latn-CS"/>
        </w:rPr>
        <w:t xml:space="preserve"> </w:t>
      </w:r>
      <w:r w:rsidRPr="0060205C">
        <w:rPr>
          <w:rFonts w:ascii="Arial" w:hAnsi="Arial" w:cs="Arial"/>
          <w:lang w:val="hr-HR"/>
        </w:rPr>
        <w:t>parni</w:t>
      </w:r>
      <w:r w:rsidRPr="0060205C">
        <w:rPr>
          <w:rFonts w:ascii="Arial" w:hAnsi="Arial" w:cs="Arial"/>
          <w:lang w:val="sr-Latn-CS"/>
        </w:rPr>
        <w:t>č</w:t>
      </w:r>
      <w:r w:rsidRPr="0060205C">
        <w:rPr>
          <w:rFonts w:ascii="Arial" w:hAnsi="Arial" w:cs="Arial"/>
          <w:lang w:val="hr-HR"/>
        </w:rPr>
        <w:t>nih</w:t>
      </w:r>
      <w:r w:rsidRPr="0060205C">
        <w:rPr>
          <w:rFonts w:ascii="Arial" w:hAnsi="Arial" w:cs="Arial"/>
          <w:lang w:val="sr-Latn-CS"/>
        </w:rPr>
        <w:t xml:space="preserve"> </w:t>
      </w:r>
      <w:r w:rsidRPr="0060205C">
        <w:rPr>
          <w:rFonts w:ascii="Arial" w:hAnsi="Arial" w:cs="Arial"/>
          <w:lang w:val="hr-HR"/>
        </w:rPr>
        <w:t>stranaka</w:t>
      </w:r>
      <w:r w:rsidRPr="0060205C">
        <w:rPr>
          <w:rFonts w:ascii="Arial" w:hAnsi="Arial" w:cs="Arial"/>
          <w:lang w:val="sr-Latn-CS"/>
        </w:rPr>
        <w:t xml:space="preserve"> </w:t>
      </w:r>
      <w:r w:rsidRPr="0060205C">
        <w:rPr>
          <w:rFonts w:ascii="Arial" w:hAnsi="Arial" w:cs="Arial"/>
          <w:lang w:val="hr-HR"/>
        </w:rPr>
        <w:t>da</w:t>
      </w:r>
      <w:r w:rsidRPr="0060205C">
        <w:rPr>
          <w:rFonts w:ascii="Arial" w:hAnsi="Arial" w:cs="Arial"/>
          <w:lang w:val="sr-Latn-CS"/>
        </w:rPr>
        <w:t xml:space="preserve"> </w:t>
      </w:r>
      <w:r w:rsidRPr="0060205C">
        <w:rPr>
          <w:rFonts w:ascii="Arial" w:hAnsi="Arial" w:cs="Arial"/>
          <w:lang w:val="hr-HR"/>
        </w:rPr>
        <w:t>dostave</w:t>
      </w:r>
      <w:r w:rsidRPr="0060205C">
        <w:rPr>
          <w:rFonts w:ascii="Arial" w:hAnsi="Arial" w:cs="Arial"/>
          <w:lang w:val="sr-Latn-CS"/>
        </w:rPr>
        <w:t xml:space="preserve"> </w:t>
      </w:r>
      <w:r w:rsidRPr="0060205C">
        <w:rPr>
          <w:rFonts w:ascii="Arial" w:hAnsi="Arial" w:cs="Arial"/>
          <w:lang w:val="hr-HR"/>
        </w:rPr>
        <w:t>navedene</w:t>
      </w:r>
      <w:r w:rsidRPr="0060205C">
        <w:rPr>
          <w:rFonts w:ascii="Arial" w:hAnsi="Arial" w:cs="Arial"/>
          <w:lang w:val="sr-Latn-CS"/>
        </w:rPr>
        <w:t xml:space="preserve"> </w:t>
      </w:r>
      <w:r w:rsidRPr="0060205C">
        <w:rPr>
          <w:rFonts w:ascii="Arial" w:hAnsi="Arial" w:cs="Arial"/>
          <w:lang w:val="hr-HR"/>
        </w:rPr>
        <w:t>isprave</w:t>
      </w:r>
      <w:r w:rsidRPr="0060205C">
        <w:rPr>
          <w:rFonts w:ascii="Arial" w:hAnsi="Arial" w:cs="Arial"/>
          <w:lang w:val="sr-Latn-CS"/>
        </w:rPr>
        <w:t xml:space="preserve">, </w:t>
      </w:r>
      <w:r w:rsidRPr="0060205C">
        <w:rPr>
          <w:rFonts w:ascii="Arial" w:hAnsi="Arial" w:cs="Arial"/>
          <w:lang w:val="hr-HR"/>
        </w:rPr>
        <w:t>koje</w:t>
      </w:r>
      <w:r w:rsidRPr="0060205C">
        <w:rPr>
          <w:rFonts w:ascii="Arial" w:hAnsi="Arial" w:cs="Arial"/>
          <w:lang w:val="sr-Latn-CS"/>
        </w:rPr>
        <w:t xml:space="preserve"> </w:t>
      </w:r>
      <w:r w:rsidRPr="0060205C">
        <w:rPr>
          <w:rFonts w:ascii="Arial" w:hAnsi="Arial" w:cs="Arial"/>
          <w:lang w:val="hr-HR"/>
        </w:rPr>
        <w:t>se</w:t>
      </w:r>
      <w:r w:rsidRPr="0060205C">
        <w:rPr>
          <w:rFonts w:ascii="Arial" w:hAnsi="Arial" w:cs="Arial"/>
          <w:lang w:val="sr-Latn-CS"/>
        </w:rPr>
        <w:t xml:space="preserve"> </w:t>
      </w:r>
      <w:r w:rsidRPr="0060205C">
        <w:rPr>
          <w:rFonts w:ascii="Arial" w:hAnsi="Arial" w:cs="Arial"/>
          <w:lang w:val="hr-HR"/>
        </w:rPr>
        <w:t>nalaze</w:t>
      </w:r>
      <w:r w:rsidRPr="0060205C">
        <w:rPr>
          <w:rFonts w:ascii="Arial" w:hAnsi="Arial" w:cs="Arial"/>
          <w:lang w:val="sr-Latn-CS"/>
        </w:rPr>
        <w:t xml:space="preserve"> </w:t>
      </w:r>
      <w:r w:rsidRPr="0060205C">
        <w:rPr>
          <w:rFonts w:ascii="Arial" w:hAnsi="Arial" w:cs="Arial"/>
          <w:lang w:val="hr-HR"/>
        </w:rPr>
        <w:t>kod</w:t>
      </w:r>
      <w:r w:rsidRPr="0060205C">
        <w:rPr>
          <w:rFonts w:ascii="Arial" w:hAnsi="Arial" w:cs="Arial"/>
          <w:lang w:val="sr-Latn-CS"/>
        </w:rPr>
        <w:t xml:space="preserve"> </w:t>
      </w:r>
      <w:r w:rsidRPr="0060205C">
        <w:rPr>
          <w:rFonts w:ascii="Arial" w:hAnsi="Arial" w:cs="Arial"/>
          <w:lang w:val="hr-HR"/>
        </w:rPr>
        <w:t>nje</w:t>
      </w:r>
      <w:r w:rsidRPr="0060205C">
        <w:rPr>
          <w:rFonts w:ascii="Arial" w:hAnsi="Arial" w:cs="Arial"/>
          <w:lang w:val="sr-Latn-CS"/>
        </w:rPr>
        <w:t xml:space="preserve">, </w:t>
      </w:r>
      <w:r w:rsidRPr="0060205C">
        <w:rPr>
          <w:rFonts w:ascii="Arial" w:hAnsi="Arial" w:cs="Arial"/>
          <w:lang w:val="hr-HR"/>
        </w:rPr>
        <w:t>radi</w:t>
      </w:r>
      <w:r w:rsidRPr="0060205C">
        <w:rPr>
          <w:rFonts w:ascii="Arial" w:hAnsi="Arial" w:cs="Arial"/>
          <w:lang w:val="sr-Latn-CS"/>
        </w:rPr>
        <w:t xml:space="preserve"> </w:t>
      </w:r>
      <w:r w:rsidRPr="0060205C">
        <w:rPr>
          <w:rFonts w:ascii="Arial" w:hAnsi="Arial" w:cs="Arial"/>
          <w:lang w:val="hr-HR"/>
        </w:rPr>
        <w:t>upoznavanja</w:t>
      </w:r>
      <w:r w:rsidRPr="0060205C">
        <w:rPr>
          <w:rFonts w:ascii="Arial" w:hAnsi="Arial" w:cs="Arial"/>
          <w:lang w:val="sr-Latn-CS"/>
        </w:rPr>
        <w:t xml:space="preserve"> </w:t>
      </w:r>
      <w:r w:rsidRPr="0060205C">
        <w:rPr>
          <w:rFonts w:ascii="Arial" w:hAnsi="Arial" w:cs="Arial"/>
          <w:lang w:val="hr-HR"/>
        </w:rPr>
        <w:t>sa</w:t>
      </w:r>
      <w:r w:rsidRPr="0060205C">
        <w:rPr>
          <w:rFonts w:ascii="Arial" w:hAnsi="Arial" w:cs="Arial"/>
          <w:lang w:val="sr-Latn-CS"/>
        </w:rPr>
        <w:t xml:space="preserve"> </w:t>
      </w:r>
      <w:r w:rsidRPr="0060205C">
        <w:rPr>
          <w:rFonts w:ascii="Arial" w:hAnsi="Arial" w:cs="Arial"/>
          <w:lang w:val="hr-HR"/>
        </w:rPr>
        <w:t>njihovom</w:t>
      </w:r>
      <w:r w:rsidRPr="0060205C">
        <w:rPr>
          <w:rFonts w:ascii="Arial" w:hAnsi="Arial" w:cs="Arial"/>
          <w:lang w:val="sr-Latn-CS"/>
        </w:rPr>
        <w:t xml:space="preserve"> </w:t>
      </w:r>
      <w:r w:rsidRPr="0060205C">
        <w:rPr>
          <w:rFonts w:ascii="Arial" w:hAnsi="Arial" w:cs="Arial"/>
          <w:lang w:val="hr-HR"/>
        </w:rPr>
        <w:t>sadr</w:t>
      </w:r>
      <w:r w:rsidRPr="0060205C">
        <w:rPr>
          <w:rFonts w:ascii="Arial" w:hAnsi="Arial" w:cs="Arial"/>
          <w:lang w:val="sr-Latn-CS"/>
        </w:rPr>
        <w:t>ž</w:t>
      </w:r>
      <w:r w:rsidRPr="0060205C">
        <w:rPr>
          <w:rFonts w:ascii="Arial" w:hAnsi="Arial" w:cs="Arial"/>
          <w:lang w:val="hr-HR"/>
        </w:rPr>
        <w:t>inom</w:t>
      </w:r>
      <w:r w:rsidRPr="0060205C">
        <w:rPr>
          <w:rFonts w:ascii="Arial" w:hAnsi="Arial" w:cs="Arial"/>
          <w:lang w:val="sr-Latn-CS"/>
        </w:rPr>
        <w:t>.</w:t>
      </w:r>
    </w:p>
    <w:p w14:paraId="742CCA47" w14:textId="77777777" w:rsidR="00572D37" w:rsidRPr="0060205C" w:rsidRDefault="00572D37" w:rsidP="0065226D">
      <w:pPr>
        <w:shd w:val="clear" w:color="auto" w:fill="D9E2F3" w:themeFill="accent1" w:themeFillTint="33"/>
        <w:spacing w:after="0" w:line="240" w:lineRule="auto"/>
        <w:jc w:val="both"/>
        <w:rPr>
          <w:rFonts w:ascii="Arial" w:hAnsi="Arial" w:cs="Arial"/>
          <w:lang w:val="sr-Latn-CS"/>
        </w:rPr>
      </w:pPr>
    </w:p>
    <w:p w14:paraId="7559077E" w14:textId="67393CE4" w:rsidR="00572D37" w:rsidRPr="0060205C" w:rsidRDefault="00572D37"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rPr>
        <w:t>Dostavljanjem</w:t>
      </w:r>
      <w:r w:rsidRPr="0060205C">
        <w:rPr>
          <w:rFonts w:ascii="Arial" w:hAnsi="Arial" w:cs="Arial"/>
          <w:lang w:val="sr-Latn-CS"/>
        </w:rPr>
        <w:t xml:space="preserve"> </w:t>
      </w:r>
      <w:r w:rsidRPr="0060205C">
        <w:rPr>
          <w:rFonts w:ascii="Arial" w:hAnsi="Arial" w:cs="Arial"/>
        </w:rPr>
        <w:t>isprava</w:t>
      </w:r>
      <w:r w:rsidRPr="0060205C">
        <w:rPr>
          <w:rFonts w:ascii="Arial" w:hAnsi="Arial" w:cs="Arial"/>
          <w:lang w:val="sr-Latn-CS"/>
        </w:rPr>
        <w:t xml:space="preserve">, </w:t>
      </w:r>
      <w:r w:rsidRPr="0060205C">
        <w:rPr>
          <w:rFonts w:ascii="Arial" w:hAnsi="Arial" w:cs="Arial"/>
        </w:rPr>
        <w:t>kad</w:t>
      </w:r>
      <w:r w:rsidRPr="0060205C">
        <w:rPr>
          <w:rFonts w:ascii="Arial" w:hAnsi="Arial" w:cs="Arial"/>
          <w:lang w:val="sr-Latn-CS"/>
        </w:rPr>
        <w:t xml:space="preserve"> </w:t>
      </w:r>
      <w:r w:rsidRPr="0060205C">
        <w:rPr>
          <w:rFonts w:ascii="Arial" w:hAnsi="Arial" w:cs="Arial"/>
        </w:rPr>
        <w:t>je</w:t>
      </w:r>
      <w:r w:rsidRPr="0060205C">
        <w:rPr>
          <w:rFonts w:ascii="Arial" w:hAnsi="Arial" w:cs="Arial"/>
          <w:lang w:val="sr-Latn-CS"/>
        </w:rPr>
        <w:t xml:space="preserve"> </w:t>
      </w:r>
      <w:r w:rsidRPr="0060205C">
        <w:rPr>
          <w:rFonts w:ascii="Arial" w:hAnsi="Arial" w:cs="Arial"/>
        </w:rPr>
        <w:t>to</w:t>
      </w:r>
      <w:r w:rsidRPr="0060205C">
        <w:rPr>
          <w:rFonts w:ascii="Arial" w:hAnsi="Arial" w:cs="Arial"/>
          <w:lang w:val="sr-Latn-CS"/>
        </w:rPr>
        <w:t xml:space="preserve"> </w:t>
      </w:r>
      <w:r w:rsidRPr="0060205C">
        <w:rPr>
          <w:rFonts w:ascii="Arial" w:hAnsi="Arial" w:cs="Arial"/>
        </w:rPr>
        <w:t>mogu</w:t>
      </w:r>
      <w:r w:rsidRPr="0060205C">
        <w:rPr>
          <w:rFonts w:ascii="Arial" w:hAnsi="Arial" w:cs="Arial"/>
          <w:lang w:val="sr-Latn-CS"/>
        </w:rPr>
        <w:t>ć</w:t>
      </w:r>
      <w:r w:rsidRPr="0060205C">
        <w:rPr>
          <w:rFonts w:ascii="Arial" w:hAnsi="Arial" w:cs="Arial"/>
        </w:rPr>
        <w:t>e</w:t>
      </w:r>
      <w:r w:rsidRPr="0060205C">
        <w:rPr>
          <w:rFonts w:ascii="Arial" w:hAnsi="Arial" w:cs="Arial"/>
          <w:lang w:val="sr-Latn-CS"/>
        </w:rPr>
        <w:t xml:space="preserve">, </w:t>
      </w:r>
      <w:r w:rsidRPr="0060205C">
        <w:rPr>
          <w:rFonts w:ascii="Arial" w:hAnsi="Arial" w:cs="Arial"/>
        </w:rPr>
        <w:t>prije</w:t>
      </w:r>
      <w:r w:rsidRPr="0060205C">
        <w:rPr>
          <w:rFonts w:ascii="Arial" w:hAnsi="Arial" w:cs="Arial"/>
          <w:lang w:val="sr-Latn-CS"/>
        </w:rPr>
        <w:t xml:space="preserve"> </w:t>
      </w:r>
      <w:r w:rsidRPr="0060205C">
        <w:rPr>
          <w:rFonts w:ascii="Arial" w:hAnsi="Arial" w:cs="Arial"/>
        </w:rPr>
        <w:t>zakazivanja</w:t>
      </w:r>
      <w:r w:rsidRPr="0060205C">
        <w:rPr>
          <w:rFonts w:ascii="Arial" w:hAnsi="Arial" w:cs="Arial"/>
          <w:lang w:val="sr-Latn-CS"/>
        </w:rPr>
        <w:t xml:space="preserve"> </w:t>
      </w:r>
      <w:r w:rsidRPr="0060205C">
        <w:rPr>
          <w:rFonts w:ascii="Arial" w:hAnsi="Arial" w:cs="Arial"/>
        </w:rPr>
        <w:t>pripremnog</w:t>
      </w:r>
      <w:r w:rsidRPr="0060205C">
        <w:rPr>
          <w:rFonts w:ascii="Arial" w:hAnsi="Arial" w:cs="Arial"/>
          <w:lang w:val="sr-Latn-CS"/>
        </w:rPr>
        <w:t xml:space="preserve"> </w:t>
      </w:r>
      <w:r w:rsidRPr="0060205C">
        <w:rPr>
          <w:rFonts w:ascii="Arial" w:hAnsi="Arial" w:cs="Arial"/>
        </w:rPr>
        <w:t>ro</w:t>
      </w:r>
      <w:r w:rsidRPr="0060205C">
        <w:rPr>
          <w:rFonts w:ascii="Arial" w:hAnsi="Arial" w:cs="Arial"/>
          <w:lang w:val="sr-Latn-CS"/>
        </w:rPr>
        <w:t>č</w:t>
      </w:r>
      <w:r w:rsidRPr="0060205C">
        <w:rPr>
          <w:rFonts w:ascii="Arial" w:hAnsi="Arial" w:cs="Arial"/>
        </w:rPr>
        <w:t>i</w:t>
      </w:r>
      <w:r w:rsidRPr="0060205C">
        <w:rPr>
          <w:rFonts w:ascii="Arial" w:hAnsi="Arial" w:cs="Arial"/>
          <w:lang w:val="sr-Latn-CS"/>
        </w:rPr>
        <w:t>š</w:t>
      </w:r>
      <w:r w:rsidRPr="0060205C">
        <w:rPr>
          <w:rFonts w:ascii="Arial" w:hAnsi="Arial" w:cs="Arial"/>
        </w:rPr>
        <w:t>ta</w:t>
      </w:r>
      <w:r w:rsidRPr="0060205C">
        <w:rPr>
          <w:rFonts w:ascii="Arial" w:hAnsi="Arial" w:cs="Arial"/>
          <w:lang w:val="sr-Latn-CS"/>
        </w:rPr>
        <w:t xml:space="preserve"> </w:t>
      </w:r>
      <w:r w:rsidRPr="0060205C">
        <w:rPr>
          <w:rFonts w:ascii="Arial" w:hAnsi="Arial" w:cs="Arial"/>
        </w:rPr>
        <w:t>omogu</w:t>
      </w:r>
      <w:r w:rsidRPr="0060205C">
        <w:rPr>
          <w:rFonts w:ascii="Arial" w:hAnsi="Arial" w:cs="Arial"/>
          <w:lang w:val="sr-Latn-CS"/>
        </w:rPr>
        <w:t>ć</w:t>
      </w:r>
      <w:r w:rsidRPr="0060205C">
        <w:rPr>
          <w:rFonts w:ascii="Arial" w:hAnsi="Arial" w:cs="Arial"/>
        </w:rPr>
        <w:t>ava</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sudu</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00165160" w:rsidRPr="0060205C">
        <w:rPr>
          <w:rFonts w:ascii="Arial" w:hAnsi="Arial" w:cs="Arial"/>
        </w:rPr>
        <w:t>suprotnoj strani</w:t>
      </w:r>
      <w:r w:rsidRPr="0060205C">
        <w:rPr>
          <w:rFonts w:ascii="Arial" w:hAnsi="Arial" w:cs="Arial"/>
          <w:lang w:val="sr-Latn-CS"/>
        </w:rPr>
        <w:t xml:space="preserve"> </w:t>
      </w:r>
      <w:r w:rsidRPr="0060205C">
        <w:rPr>
          <w:rFonts w:ascii="Arial" w:hAnsi="Arial" w:cs="Arial"/>
        </w:rPr>
        <w:t>da</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upoznaju</w:t>
      </w:r>
      <w:r w:rsidRPr="0060205C">
        <w:rPr>
          <w:rFonts w:ascii="Arial" w:hAnsi="Arial" w:cs="Arial"/>
          <w:lang w:val="sr-Latn-CS"/>
        </w:rPr>
        <w:t xml:space="preserve"> </w:t>
      </w:r>
      <w:r w:rsidRPr="0060205C">
        <w:rPr>
          <w:rFonts w:ascii="Arial" w:hAnsi="Arial" w:cs="Arial"/>
        </w:rPr>
        <w:t>sa</w:t>
      </w:r>
      <w:r w:rsidRPr="0060205C">
        <w:rPr>
          <w:rFonts w:ascii="Arial" w:hAnsi="Arial" w:cs="Arial"/>
          <w:lang w:val="sr-Latn-CS"/>
        </w:rPr>
        <w:t xml:space="preserve"> </w:t>
      </w:r>
      <w:r w:rsidRPr="0060205C">
        <w:rPr>
          <w:rFonts w:ascii="Arial" w:hAnsi="Arial" w:cs="Arial"/>
        </w:rPr>
        <w:t>njihovom</w:t>
      </w:r>
      <w:r w:rsidRPr="0060205C">
        <w:rPr>
          <w:rFonts w:ascii="Arial" w:hAnsi="Arial" w:cs="Arial"/>
          <w:lang w:val="sr-Latn-CS"/>
        </w:rPr>
        <w:t xml:space="preserve"> </w:t>
      </w:r>
      <w:r w:rsidRPr="0060205C">
        <w:rPr>
          <w:rFonts w:ascii="Arial" w:hAnsi="Arial" w:cs="Arial"/>
        </w:rPr>
        <w:t>sadr</w:t>
      </w:r>
      <w:r w:rsidRPr="0060205C">
        <w:rPr>
          <w:rFonts w:ascii="Arial" w:hAnsi="Arial" w:cs="Arial"/>
          <w:lang w:val="sr-Latn-CS"/>
        </w:rPr>
        <w:t>ž</w:t>
      </w:r>
      <w:r w:rsidRPr="0060205C">
        <w:rPr>
          <w:rFonts w:ascii="Arial" w:hAnsi="Arial" w:cs="Arial"/>
        </w:rPr>
        <w:t>inom</w:t>
      </w:r>
      <w:r w:rsidRPr="0060205C">
        <w:rPr>
          <w:rFonts w:ascii="Arial" w:hAnsi="Arial" w:cs="Arial"/>
          <w:lang w:val="sr-Latn-CS"/>
        </w:rPr>
        <w:t>, č</w:t>
      </w:r>
      <w:r w:rsidRPr="0060205C">
        <w:rPr>
          <w:rFonts w:ascii="Arial" w:hAnsi="Arial" w:cs="Arial"/>
        </w:rPr>
        <w:t>ime</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ujedno</w:t>
      </w:r>
      <w:r w:rsidRPr="0060205C">
        <w:rPr>
          <w:rFonts w:ascii="Arial" w:hAnsi="Arial" w:cs="Arial"/>
          <w:lang w:val="sr-Latn-CS"/>
        </w:rPr>
        <w:t xml:space="preserve"> </w:t>
      </w:r>
      <w:r w:rsidRPr="0060205C">
        <w:rPr>
          <w:rFonts w:ascii="Arial" w:hAnsi="Arial" w:cs="Arial"/>
        </w:rPr>
        <w:t>sprje</w:t>
      </w:r>
      <w:r w:rsidRPr="0060205C">
        <w:rPr>
          <w:rFonts w:ascii="Arial" w:hAnsi="Arial" w:cs="Arial"/>
          <w:lang w:val="sr-Latn-CS"/>
        </w:rPr>
        <w:t>č</w:t>
      </w:r>
      <w:r w:rsidRPr="0060205C">
        <w:rPr>
          <w:rFonts w:ascii="Arial" w:hAnsi="Arial" w:cs="Arial"/>
        </w:rPr>
        <w:t>ava</w:t>
      </w:r>
      <w:r w:rsidRPr="0060205C">
        <w:rPr>
          <w:rFonts w:ascii="Arial" w:hAnsi="Arial" w:cs="Arial"/>
          <w:lang w:val="sr-Latn-CS"/>
        </w:rPr>
        <w:t xml:space="preserve"> </w:t>
      </w:r>
      <w:r w:rsidRPr="0060205C">
        <w:rPr>
          <w:rFonts w:ascii="Arial" w:hAnsi="Arial" w:cs="Arial"/>
        </w:rPr>
        <w:t>potreba</w:t>
      </w:r>
      <w:r w:rsidRPr="0060205C">
        <w:rPr>
          <w:rFonts w:ascii="Arial" w:hAnsi="Arial" w:cs="Arial"/>
          <w:lang w:val="sr-Latn-CS"/>
        </w:rPr>
        <w:t xml:space="preserve"> </w:t>
      </w:r>
      <w:r w:rsidRPr="0060205C">
        <w:rPr>
          <w:rFonts w:ascii="Arial" w:hAnsi="Arial" w:cs="Arial"/>
        </w:rPr>
        <w:t>za</w:t>
      </w:r>
      <w:r w:rsidRPr="0060205C">
        <w:rPr>
          <w:rFonts w:ascii="Arial" w:hAnsi="Arial" w:cs="Arial"/>
          <w:lang w:val="sr-Latn-CS"/>
        </w:rPr>
        <w:t xml:space="preserve"> </w:t>
      </w:r>
      <w:r w:rsidRPr="0060205C">
        <w:rPr>
          <w:rFonts w:ascii="Arial" w:hAnsi="Arial" w:cs="Arial"/>
        </w:rPr>
        <w:t>od</w:t>
      </w:r>
      <w:r w:rsidR="00B323BA" w:rsidRPr="0060205C">
        <w:rPr>
          <w:rFonts w:ascii="Arial" w:hAnsi="Arial" w:cs="Arial"/>
        </w:rPr>
        <w:t>laganjem</w:t>
      </w:r>
      <w:r w:rsidRPr="0060205C">
        <w:rPr>
          <w:rFonts w:ascii="Arial" w:hAnsi="Arial" w:cs="Arial"/>
          <w:lang w:val="sr-Latn-CS"/>
        </w:rPr>
        <w:t xml:space="preserve"> </w:t>
      </w:r>
      <w:r w:rsidRPr="0060205C">
        <w:rPr>
          <w:rFonts w:ascii="Arial" w:hAnsi="Arial" w:cs="Arial"/>
        </w:rPr>
        <w:t>ro</w:t>
      </w:r>
      <w:r w:rsidRPr="0060205C">
        <w:rPr>
          <w:rFonts w:ascii="Arial" w:hAnsi="Arial" w:cs="Arial"/>
          <w:lang w:val="sr-Latn-CS"/>
        </w:rPr>
        <w:t>č</w:t>
      </w:r>
      <w:r w:rsidRPr="0060205C">
        <w:rPr>
          <w:rFonts w:ascii="Arial" w:hAnsi="Arial" w:cs="Arial"/>
        </w:rPr>
        <w:t>i</w:t>
      </w:r>
      <w:r w:rsidRPr="0060205C">
        <w:rPr>
          <w:rFonts w:ascii="Arial" w:hAnsi="Arial" w:cs="Arial"/>
          <w:lang w:val="sr-Latn-CS"/>
        </w:rPr>
        <w:t>š</w:t>
      </w:r>
      <w:r w:rsidRPr="0060205C">
        <w:rPr>
          <w:rFonts w:ascii="Arial" w:hAnsi="Arial" w:cs="Arial"/>
        </w:rPr>
        <w:t>ta</w:t>
      </w:r>
      <w:r w:rsidRPr="0060205C">
        <w:rPr>
          <w:rFonts w:ascii="Arial" w:hAnsi="Arial" w:cs="Arial"/>
          <w:lang w:val="sr-Latn-CS"/>
        </w:rPr>
        <w:t>.</w:t>
      </w:r>
    </w:p>
    <w:p w14:paraId="738156CB" w14:textId="77777777" w:rsidR="00572D37" w:rsidRPr="0060205C" w:rsidRDefault="00572D37" w:rsidP="00572D37">
      <w:pPr>
        <w:spacing w:after="0" w:line="240" w:lineRule="auto"/>
        <w:jc w:val="both"/>
        <w:rPr>
          <w:rFonts w:ascii="Arial" w:hAnsi="Arial" w:cs="Arial"/>
          <w:bCs/>
          <w:lang w:val="sr-Latn-CS"/>
        </w:rPr>
      </w:pPr>
      <w:r w:rsidRPr="0060205C">
        <w:rPr>
          <w:rFonts w:ascii="Arial" w:hAnsi="Arial" w:cs="Arial"/>
          <w:bCs/>
          <w:lang w:val="sr-Latn-CS"/>
        </w:rPr>
        <w:t xml:space="preserve"> </w:t>
      </w:r>
    </w:p>
    <w:p w14:paraId="320D236F" w14:textId="77777777" w:rsidR="00F945C8" w:rsidRDefault="00F945C8" w:rsidP="00572D37">
      <w:pPr>
        <w:spacing w:after="0" w:line="240" w:lineRule="auto"/>
        <w:jc w:val="center"/>
        <w:rPr>
          <w:rFonts w:ascii="Arial" w:hAnsi="Arial" w:cs="Arial"/>
        </w:rPr>
      </w:pPr>
    </w:p>
    <w:p w14:paraId="43EBAAD9" w14:textId="09DB02F5" w:rsidR="00572D37" w:rsidRPr="0060205C" w:rsidRDefault="00572D37" w:rsidP="00572D37">
      <w:pPr>
        <w:spacing w:after="0" w:line="240" w:lineRule="auto"/>
        <w:jc w:val="center"/>
        <w:rPr>
          <w:rFonts w:ascii="Arial" w:hAnsi="Arial" w:cs="Arial"/>
          <w:lang w:val="sr-Latn-CS"/>
        </w:rPr>
      </w:pPr>
      <w:r w:rsidRPr="0060205C">
        <w:rPr>
          <w:rFonts w:ascii="Arial" w:hAnsi="Arial" w:cs="Arial"/>
        </w:rPr>
        <w:lastRenderedPageBreak/>
        <w:t>ZAKONSKE</w:t>
      </w:r>
      <w:r w:rsidRPr="0060205C">
        <w:rPr>
          <w:rFonts w:ascii="Arial" w:hAnsi="Arial" w:cs="Arial"/>
          <w:lang w:val="sr-Latn-CS"/>
        </w:rPr>
        <w:t xml:space="preserve"> </w:t>
      </w:r>
      <w:r w:rsidRPr="0060205C">
        <w:rPr>
          <w:rFonts w:ascii="Arial" w:hAnsi="Arial" w:cs="Arial"/>
        </w:rPr>
        <w:t>ODREDBE</w:t>
      </w:r>
    </w:p>
    <w:p w14:paraId="08E66793" w14:textId="77777777" w:rsidR="00BE5F3B" w:rsidRPr="0060205C" w:rsidRDefault="00BE5F3B" w:rsidP="00572D37">
      <w:pPr>
        <w:spacing w:after="0" w:line="240" w:lineRule="auto"/>
        <w:jc w:val="center"/>
        <w:rPr>
          <w:rFonts w:ascii="Arial" w:hAnsi="Arial" w:cs="Arial"/>
          <w:lang w:val="sr-Latn-CS"/>
        </w:rPr>
      </w:pPr>
    </w:p>
    <w:p w14:paraId="43061F79" w14:textId="77777777" w:rsidR="00572D37" w:rsidRPr="0060205C" w:rsidRDefault="00572D37" w:rsidP="00572D37">
      <w:pPr>
        <w:spacing w:after="0" w:line="240" w:lineRule="auto"/>
        <w:jc w:val="center"/>
        <w:rPr>
          <w:rFonts w:ascii="Arial" w:hAnsi="Arial" w:cs="Arial"/>
          <w:i/>
          <w:iCs/>
          <w:lang w:val="sr-Latn-CS"/>
        </w:rPr>
      </w:pPr>
      <w:r w:rsidRPr="0060205C">
        <w:rPr>
          <w:rFonts w:ascii="Arial" w:hAnsi="Arial" w:cs="Arial"/>
          <w:i/>
          <w:iCs/>
          <w:lang w:val="sr-Latn-CS"/>
        </w:rPr>
        <w:t>Č</w:t>
      </w:r>
      <w:r w:rsidRPr="0060205C">
        <w:rPr>
          <w:rFonts w:ascii="Arial" w:hAnsi="Arial" w:cs="Arial"/>
          <w:i/>
          <w:iCs/>
        </w:rPr>
        <w:t>lan</w:t>
      </w:r>
      <w:r w:rsidRPr="0060205C">
        <w:rPr>
          <w:rFonts w:ascii="Arial" w:hAnsi="Arial" w:cs="Arial"/>
          <w:i/>
          <w:iCs/>
          <w:lang w:val="sr-Latn-CS"/>
        </w:rPr>
        <w:t xml:space="preserve"> 286</w:t>
      </w:r>
    </w:p>
    <w:p w14:paraId="5CF23A39" w14:textId="77777777"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rPr>
        <w:t>U</w:t>
      </w:r>
      <w:r w:rsidRPr="0060205C">
        <w:rPr>
          <w:rFonts w:ascii="Arial" w:hAnsi="Arial" w:cs="Arial"/>
          <w:i/>
          <w:iCs/>
          <w:lang w:val="sr-Latn-CS"/>
        </w:rPr>
        <w:t xml:space="preserve"> </w:t>
      </w:r>
      <w:r w:rsidRPr="0060205C">
        <w:rPr>
          <w:rFonts w:ascii="Arial" w:hAnsi="Arial" w:cs="Arial"/>
          <w:i/>
          <w:iCs/>
        </w:rPr>
        <w:t>pozivu</w:t>
      </w:r>
      <w:r w:rsidRPr="0060205C">
        <w:rPr>
          <w:rFonts w:ascii="Arial" w:hAnsi="Arial" w:cs="Arial"/>
          <w:i/>
          <w:iCs/>
          <w:lang w:val="sr-Latn-CS"/>
        </w:rPr>
        <w:t xml:space="preserve"> </w:t>
      </w:r>
      <w:r w:rsidRPr="0060205C">
        <w:rPr>
          <w:rFonts w:ascii="Arial" w:hAnsi="Arial" w:cs="Arial"/>
          <w:i/>
          <w:iCs/>
        </w:rPr>
        <w:t>za</w:t>
      </w:r>
      <w:r w:rsidRPr="0060205C">
        <w:rPr>
          <w:rFonts w:ascii="Arial" w:hAnsi="Arial" w:cs="Arial"/>
          <w:i/>
          <w:iCs/>
          <w:lang w:val="sr-Latn-CS"/>
        </w:rPr>
        <w:t xml:space="preserve"> </w:t>
      </w:r>
      <w:r w:rsidRPr="0060205C">
        <w:rPr>
          <w:rFonts w:ascii="Arial" w:hAnsi="Arial" w:cs="Arial"/>
          <w:i/>
          <w:iCs/>
        </w:rPr>
        <w:t>pripremno</w:t>
      </w:r>
      <w:r w:rsidRPr="0060205C">
        <w:rPr>
          <w:rFonts w:ascii="Arial" w:hAnsi="Arial" w:cs="Arial"/>
          <w:i/>
          <w:iCs/>
          <w:lang w:val="sr-Latn-CS"/>
        </w:rPr>
        <w:t xml:space="preserve"> </w:t>
      </w:r>
      <w:r w:rsidRPr="0060205C">
        <w:rPr>
          <w:rFonts w:ascii="Arial" w:hAnsi="Arial" w:cs="Arial"/>
          <w:i/>
          <w:iCs/>
        </w:rPr>
        <w:t>ro</w:t>
      </w:r>
      <w:r w:rsidRPr="0060205C">
        <w:rPr>
          <w:rFonts w:ascii="Arial" w:hAnsi="Arial" w:cs="Arial"/>
          <w:i/>
          <w:iCs/>
          <w:lang w:val="sr-Latn-CS"/>
        </w:rPr>
        <w:t>č</w:t>
      </w:r>
      <w:r w:rsidRPr="0060205C">
        <w:rPr>
          <w:rFonts w:ascii="Arial" w:hAnsi="Arial" w:cs="Arial"/>
          <w:i/>
          <w:iCs/>
        </w:rPr>
        <w:t>i</w:t>
      </w:r>
      <w:r w:rsidRPr="0060205C">
        <w:rPr>
          <w:rFonts w:ascii="Arial" w:hAnsi="Arial" w:cs="Arial"/>
          <w:i/>
          <w:iCs/>
          <w:lang w:val="sr-Latn-CS"/>
        </w:rPr>
        <w:t>š</w:t>
      </w:r>
      <w:r w:rsidRPr="0060205C">
        <w:rPr>
          <w:rFonts w:ascii="Arial" w:hAnsi="Arial" w:cs="Arial"/>
          <w:i/>
          <w:iCs/>
        </w:rPr>
        <w:t>te</w:t>
      </w:r>
      <w:r w:rsidRPr="0060205C">
        <w:rPr>
          <w:rFonts w:ascii="Arial" w:hAnsi="Arial" w:cs="Arial"/>
          <w:i/>
          <w:iCs/>
          <w:lang w:val="sr-Latn-CS"/>
        </w:rPr>
        <w:t xml:space="preserve"> </w:t>
      </w:r>
      <w:r w:rsidRPr="0060205C">
        <w:rPr>
          <w:rFonts w:ascii="Arial" w:hAnsi="Arial" w:cs="Arial"/>
          <w:i/>
          <w:iCs/>
        </w:rPr>
        <w:t>sud</w:t>
      </w:r>
      <w:r w:rsidRPr="0060205C">
        <w:rPr>
          <w:rFonts w:ascii="Arial" w:hAnsi="Arial" w:cs="Arial"/>
          <w:i/>
          <w:iCs/>
          <w:lang w:val="sr-Latn-CS"/>
        </w:rPr>
        <w:t xml:space="preserve"> ć</w:t>
      </w:r>
      <w:r w:rsidRPr="0060205C">
        <w:rPr>
          <w:rFonts w:ascii="Arial" w:hAnsi="Arial" w:cs="Arial"/>
          <w:i/>
          <w:iCs/>
        </w:rPr>
        <w:t>e</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obavijesti</w:t>
      </w:r>
      <w:r w:rsidRPr="0060205C">
        <w:rPr>
          <w:rFonts w:ascii="Arial" w:hAnsi="Arial" w:cs="Arial"/>
          <w:i/>
          <w:iCs/>
          <w:lang w:val="sr-Latn-CS"/>
        </w:rPr>
        <w:t xml:space="preserve"> </w:t>
      </w:r>
      <w:r w:rsidRPr="0060205C">
        <w:rPr>
          <w:rFonts w:ascii="Arial" w:hAnsi="Arial" w:cs="Arial"/>
          <w:i/>
          <w:iCs/>
        </w:rPr>
        <w:t>stranke</w:t>
      </w:r>
      <w:r w:rsidRPr="0060205C">
        <w:rPr>
          <w:rFonts w:ascii="Arial" w:hAnsi="Arial" w:cs="Arial"/>
          <w:i/>
          <w:iCs/>
          <w:lang w:val="sr-Latn-CS"/>
        </w:rPr>
        <w:t xml:space="preserve"> </w:t>
      </w:r>
      <w:r w:rsidRPr="0060205C">
        <w:rPr>
          <w:rFonts w:ascii="Arial" w:hAnsi="Arial" w:cs="Arial"/>
          <w:i/>
          <w:iCs/>
        </w:rPr>
        <w:t>o</w:t>
      </w:r>
      <w:r w:rsidRPr="0060205C">
        <w:rPr>
          <w:rFonts w:ascii="Arial" w:hAnsi="Arial" w:cs="Arial"/>
          <w:i/>
          <w:iCs/>
          <w:lang w:val="sr-Latn-CS"/>
        </w:rPr>
        <w:t xml:space="preserve"> </w:t>
      </w:r>
      <w:r w:rsidRPr="0060205C">
        <w:rPr>
          <w:rFonts w:ascii="Arial" w:hAnsi="Arial" w:cs="Arial"/>
          <w:i/>
          <w:iCs/>
        </w:rPr>
        <w:t>posljedicama</w:t>
      </w:r>
      <w:r w:rsidRPr="0060205C">
        <w:rPr>
          <w:rFonts w:ascii="Arial" w:hAnsi="Arial" w:cs="Arial"/>
          <w:i/>
          <w:iCs/>
          <w:lang w:val="sr-Latn-CS"/>
        </w:rPr>
        <w:t xml:space="preserve"> </w:t>
      </w:r>
      <w:r w:rsidRPr="0060205C">
        <w:rPr>
          <w:rFonts w:ascii="Arial" w:hAnsi="Arial" w:cs="Arial"/>
          <w:i/>
          <w:iCs/>
        </w:rPr>
        <w:t>izostanka</w:t>
      </w:r>
      <w:r w:rsidRPr="0060205C">
        <w:rPr>
          <w:rFonts w:ascii="Arial" w:hAnsi="Arial" w:cs="Arial"/>
          <w:i/>
          <w:iCs/>
          <w:lang w:val="sr-Latn-CS"/>
        </w:rPr>
        <w:t xml:space="preserve"> </w:t>
      </w:r>
      <w:r w:rsidRPr="0060205C">
        <w:rPr>
          <w:rFonts w:ascii="Arial" w:hAnsi="Arial" w:cs="Arial"/>
          <w:i/>
          <w:iCs/>
        </w:rPr>
        <w:t>s</w:t>
      </w:r>
      <w:r w:rsidRPr="0060205C">
        <w:rPr>
          <w:rFonts w:ascii="Arial" w:hAnsi="Arial" w:cs="Arial"/>
          <w:i/>
          <w:iCs/>
          <w:lang w:val="sr-Latn-CS"/>
        </w:rPr>
        <w:t xml:space="preserve"> </w:t>
      </w:r>
      <w:r w:rsidRPr="0060205C">
        <w:rPr>
          <w:rFonts w:ascii="Arial" w:hAnsi="Arial" w:cs="Arial"/>
          <w:i/>
          <w:iCs/>
        </w:rPr>
        <w:t>pripremnog</w:t>
      </w:r>
      <w:r w:rsidRPr="0060205C">
        <w:rPr>
          <w:rFonts w:ascii="Arial" w:hAnsi="Arial" w:cs="Arial"/>
          <w:i/>
          <w:iCs/>
          <w:lang w:val="sr-Latn-CS"/>
        </w:rPr>
        <w:t xml:space="preserve"> </w:t>
      </w:r>
      <w:r w:rsidRPr="0060205C">
        <w:rPr>
          <w:rFonts w:ascii="Arial" w:hAnsi="Arial" w:cs="Arial"/>
          <w:i/>
          <w:iCs/>
        </w:rPr>
        <w:t>ro</w:t>
      </w:r>
      <w:r w:rsidRPr="0060205C">
        <w:rPr>
          <w:rFonts w:ascii="Arial" w:hAnsi="Arial" w:cs="Arial"/>
          <w:i/>
          <w:iCs/>
          <w:lang w:val="sr-Latn-CS"/>
        </w:rPr>
        <w:t>č</w:t>
      </w:r>
      <w:r w:rsidRPr="0060205C">
        <w:rPr>
          <w:rFonts w:ascii="Arial" w:hAnsi="Arial" w:cs="Arial"/>
          <w:i/>
          <w:iCs/>
        </w:rPr>
        <w:t>i</w:t>
      </w:r>
      <w:r w:rsidRPr="0060205C">
        <w:rPr>
          <w:rFonts w:ascii="Arial" w:hAnsi="Arial" w:cs="Arial"/>
          <w:i/>
          <w:iCs/>
          <w:lang w:val="sr-Latn-CS"/>
        </w:rPr>
        <w:t>š</w:t>
      </w:r>
      <w:r w:rsidRPr="0060205C">
        <w:rPr>
          <w:rFonts w:ascii="Arial" w:hAnsi="Arial" w:cs="Arial"/>
          <w:i/>
          <w:iCs/>
        </w:rPr>
        <w:t>ta</w:t>
      </w:r>
      <w:r w:rsidRPr="0060205C">
        <w:rPr>
          <w:rFonts w:ascii="Arial" w:hAnsi="Arial" w:cs="Arial"/>
          <w:i/>
          <w:iCs/>
          <w:lang w:val="sr-Latn-CS"/>
        </w:rPr>
        <w:t xml:space="preserve">, </w:t>
      </w:r>
      <w:r w:rsidRPr="0060205C">
        <w:rPr>
          <w:rFonts w:ascii="Arial" w:hAnsi="Arial" w:cs="Arial"/>
          <w:i/>
          <w:iCs/>
        </w:rPr>
        <w:t>kao</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o</w:t>
      </w:r>
      <w:r w:rsidRPr="0060205C">
        <w:rPr>
          <w:rFonts w:ascii="Arial" w:hAnsi="Arial" w:cs="Arial"/>
          <w:i/>
          <w:iCs/>
          <w:lang w:val="sr-Latn-CS"/>
        </w:rPr>
        <w:t xml:space="preserve"> </w:t>
      </w:r>
      <w:r w:rsidRPr="0060205C">
        <w:rPr>
          <w:rFonts w:ascii="Arial" w:hAnsi="Arial" w:cs="Arial"/>
          <w:i/>
          <w:iCs/>
        </w:rPr>
        <w:t>tome</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su</w:t>
      </w:r>
      <w:r w:rsidRPr="0060205C">
        <w:rPr>
          <w:rFonts w:ascii="Arial" w:hAnsi="Arial" w:cs="Arial"/>
          <w:i/>
          <w:iCs/>
          <w:lang w:val="sr-Latn-CS"/>
        </w:rPr>
        <w:t xml:space="preserve"> </w:t>
      </w:r>
      <w:r w:rsidRPr="0060205C">
        <w:rPr>
          <w:rFonts w:ascii="Arial" w:hAnsi="Arial" w:cs="Arial"/>
          <w:i/>
          <w:iCs/>
        </w:rPr>
        <w:t>du</w:t>
      </w:r>
      <w:r w:rsidRPr="0060205C">
        <w:rPr>
          <w:rFonts w:ascii="Arial" w:hAnsi="Arial" w:cs="Arial"/>
          <w:i/>
          <w:iCs/>
          <w:lang w:val="sr-Latn-CS"/>
        </w:rPr>
        <w:t>ž</w:t>
      </w:r>
      <w:r w:rsidRPr="0060205C">
        <w:rPr>
          <w:rFonts w:ascii="Arial" w:hAnsi="Arial" w:cs="Arial"/>
          <w:i/>
          <w:iCs/>
        </w:rPr>
        <w:t>ne</w:t>
      </w:r>
      <w:r w:rsidRPr="0060205C">
        <w:rPr>
          <w:rFonts w:ascii="Arial" w:hAnsi="Arial" w:cs="Arial"/>
          <w:i/>
          <w:iCs/>
          <w:lang w:val="sr-Latn-CS"/>
        </w:rPr>
        <w:t xml:space="preserve">, </w:t>
      </w:r>
      <w:r w:rsidRPr="0060205C">
        <w:rPr>
          <w:rFonts w:ascii="Arial" w:hAnsi="Arial" w:cs="Arial"/>
          <w:bCs/>
          <w:i/>
          <w:iCs/>
        </w:rPr>
        <w:t>najkasnije</w:t>
      </w:r>
      <w:r w:rsidRPr="0060205C">
        <w:rPr>
          <w:rFonts w:ascii="Arial" w:hAnsi="Arial" w:cs="Arial"/>
          <w:bCs/>
          <w:i/>
          <w:iCs/>
          <w:lang w:val="sr-Latn-CS"/>
        </w:rPr>
        <w:t xml:space="preserve"> </w:t>
      </w:r>
      <w:r w:rsidRPr="0060205C">
        <w:rPr>
          <w:rFonts w:ascii="Arial" w:hAnsi="Arial" w:cs="Arial"/>
          <w:bCs/>
          <w:i/>
          <w:iCs/>
        </w:rPr>
        <w:t>na</w:t>
      </w:r>
      <w:r w:rsidRPr="0060205C">
        <w:rPr>
          <w:rFonts w:ascii="Arial" w:hAnsi="Arial" w:cs="Arial"/>
          <w:bCs/>
          <w:i/>
          <w:iCs/>
          <w:lang w:val="sr-Latn-CS"/>
        </w:rPr>
        <w:t xml:space="preserve"> </w:t>
      </w:r>
      <w:r w:rsidRPr="0060205C">
        <w:rPr>
          <w:rFonts w:ascii="Arial" w:hAnsi="Arial" w:cs="Arial"/>
          <w:bCs/>
          <w:i/>
          <w:iCs/>
        </w:rPr>
        <w:t>pripremnom</w:t>
      </w:r>
      <w:r w:rsidRPr="0060205C">
        <w:rPr>
          <w:rFonts w:ascii="Arial" w:hAnsi="Arial" w:cs="Arial"/>
          <w:bCs/>
          <w:i/>
          <w:iCs/>
          <w:lang w:val="sr-Latn-CS"/>
        </w:rPr>
        <w:t xml:space="preserve"> </w:t>
      </w:r>
      <w:r w:rsidRPr="0060205C">
        <w:rPr>
          <w:rFonts w:ascii="Arial" w:hAnsi="Arial" w:cs="Arial"/>
          <w:bCs/>
          <w:i/>
          <w:iCs/>
        </w:rPr>
        <w:t>ro</w:t>
      </w:r>
      <w:r w:rsidRPr="0060205C">
        <w:rPr>
          <w:rFonts w:ascii="Arial" w:hAnsi="Arial" w:cs="Arial"/>
          <w:bCs/>
          <w:i/>
          <w:iCs/>
          <w:lang w:val="sr-Latn-CS"/>
        </w:rPr>
        <w:t>č</w:t>
      </w:r>
      <w:r w:rsidRPr="0060205C">
        <w:rPr>
          <w:rFonts w:ascii="Arial" w:hAnsi="Arial" w:cs="Arial"/>
          <w:bCs/>
          <w:i/>
          <w:iCs/>
        </w:rPr>
        <w:t>i</w:t>
      </w:r>
      <w:r w:rsidRPr="0060205C">
        <w:rPr>
          <w:rFonts w:ascii="Arial" w:hAnsi="Arial" w:cs="Arial"/>
          <w:bCs/>
          <w:i/>
          <w:iCs/>
          <w:lang w:val="sr-Latn-CS"/>
        </w:rPr>
        <w:t>š</w:t>
      </w:r>
      <w:r w:rsidRPr="0060205C">
        <w:rPr>
          <w:rFonts w:ascii="Arial" w:hAnsi="Arial" w:cs="Arial"/>
          <w:bCs/>
          <w:i/>
          <w:iCs/>
        </w:rPr>
        <w:t>tu</w:t>
      </w:r>
      <w:r w:rsidRPr="0060205C">
        <w:rPr>
          <w:rFonts w:ascii="Arial" w:hAnsi="Arial" w:cs="Arial"/>
          <w:bCs/>
          <w:i/>
          <w:iCs/>
          <w:lang w:val="sr-Latn-CS"/>
        </w:rPr>
        <w:t>,</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iznesu</w:t>
      </w:r>
      <w:r w:rsidRPr="0060205C">
        <w:rPr>
          <w:rFonts w:ascii="Arial" w:hAnsi="Arial" w:cs="Arial"/>
          <w:i/>
          <w:iCs/>
          <w:lang w:val="sr-Latn-CS"/>
        </w:rPr>
        <w:t xml:space="preserve"> </w:t>
      </w:r>
      <w:r w:rsidRPr="0060205C">
        <w:rPr>
          <w:rFonts w:ascii="Arial" w:hAnsi="Arial" w:cs="Arial"/>
          <w:i/>
          <w:iCs/>
        </w:rPr>
        <w:t>sve</w:t>
      </w:r>
      <w:r w:rsidRPr="0060205C">
        <w:rPr>
          <w:rFonts w:ascii="Arial" w:hAnsi="Arial" w:cs="Arial"/>
          <w:i/>
          <w:iCs/>
          <w:lang w:val="sr-Latn-CS"/>
        </w:rPr>
        <w:t xml:space="preserve"> č</w:t>
      </w:r>
      <w:r w:rsidRPr="0060205C">
        <w:rPr>
          <w:rFonts w:ascii="Arial" w:hAnsi="Arial" w:cs="Arial"/>
          <w:i/>
          <w:iCs/>
        </w:rPr>
        <w:t>injenice</w:t>
      </w:r>
      <w:r w:rsidRPr="0060205C">
        <w:rPr>
          <w:rFonts w:ascii="Arial" w:hAnsi="Arial" w:cs="Arial"/>
          <w:i/>
          <w:iCs/>
          <w:lang w:val="sr-Latn-CS"/>
        </w:rPr>
        <w:t xml:space="preserve"> </w:t>
      </w:r>
      <w:r w:rsidRPr="0060205C">
        <w:rPr>
          <w:rFonts w:ascii="Arial" w:hAnsi="Arial" w:cs="Arial"/>
          <w:i/>
          <w:iCs/>
        </w:rPr>
        <w:t>na</w:t>
      </w:r>
      <w:r w:rsidRPr="0060205C">
        <w:rPr>
          <w:rFonts w:ascii="Arial" w:hAnsi="Arial" w:cs="Arial"/>
          <w:i/>
          <w:iCs/>
          <w:lang w:val="sr-Latn-CS"/>
        </w:rPr>
        <w:t xml:space="preserve"> </w:t>
      </w:r>
      <w:r w:rsidRPr="0060205C">
        <w:rPr>
          <w:rFonts w:ascii="Arial" w:hAnsi="Arial" w:cs="Arial"/>
          <w:i/>
          <w:iCs/>
        </w:rPr>
        <w:t>kojima</w:t>
      </w:r>
      <w:r w:rsidRPr="0060205C">
        <w:rPr>
          <w:rFonts w:ascii="Arial" w:hAnsi="Arial" w:cs="Arial"/>
          <w:i/>
          <w:iCs/>
          <w:lang w:val="sr-Latn-CS"/>
        </w:rPr>
        <w:t xml:space="preserve"> </w:t>
      </w:r>
      <w:r w:rsidRPr="0060205C">
        <w:rPr>
          <w:rFonts w:ascii="Arial" w:hAnsi="Arial" w:cs="Arial"/>
          <w:i/>
          <w:iCs/>
        </w:rPr>
        <w:t>zasnivaju</w:t>
      </w:r>
      <w:r w:rsidRPr="0060205C">
        <w:rPr>
          <w:rFonts w:ascii="Arial" w:hAnsi="Arial" w:cs="Arial"/>
          <w:i/>
          <w:iCs/>
          <w:lang w:val="sr-Latn-CS"/>
        </w:rPr>
        <w:t xml:space="preserve"> </w:t>
      </w:r>
      <w:r w:rsidRPr="0060205C">
        <w:rPr>
          <w:rFonts w:ascii="Arial" w:hAnsi="Arial" w:cs="Arial"/>
          <w:i/>
          <w:iCs/>
        </w:rPr>
        <w:t>svoje</w:t>
      </w:r>
      <w:r w:rsidRPr="0060205C">
        <w:rPr>
          <w:rFonts w:ascii="Arial" w:hAnsi="Arial" w:cs="Arial"/>
          <w:i/>
          <w:iCs/>
          <w:lang w:val="sr-Latn-CS"/>
        </w:rPr>
        <w:t xml:space="preserve"> </w:t>
      </w:r>
      <w:r w:rsidRPr="0060205C">
        <w:rPr>
          <w:rFonts w:ascii="Arial" w:hAnsi="Arial" w:cs="Arial"/>
          <w:i/>
          <w:iCs/>
        </w:rPr>
        <w:t>zahtjeve</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predlo</w:t>
      </w:r>
      <w:r w:rsidRPr="0060205C">
        <w:rPr>
          <w:rFonts w:ascii="Arial" w:hAnsi="Arial" w:cs="Arial"/>
          <w:i/>
          <w:iCs/>
          <w:lang w:val="sr-Latn-CS"/>
        </w:rPr>
        <w:t>ž</w:t>
      </w:r>
      <w:r w:rsidRPr="0060205C">
        <w:rPr>
          <w:rFonts w:ascii="Arial" w:hAnsi="Arial" w:cs="Arial"/>
          <w:i/>
          <w:iCs/>
        </w:rPr>
        <w:t>e</w:t>
      </w:r>
      <w:r w:rsidRPr="0060205C">
        <w:rPr>
          <w:rFonts w:ascii="Arial" w:hAnsi="Arial" w:cs="Arial"/>
          <w:i/>
          <w:iCs/>
          <w:lang w:val="sr-Latn-CS"/>
        </w:rPr>
        <w:t xml:space="preserve"> </w:t>
      </w:r>
      <w:r w:rsidRPr="0060205C">
        <w:rPr>
          <w:rFonts w:ascii="Arial" w:hAnsi="Arial" w:cs="Arial"/>
          <w:i/>
          <w:iCs/>
        </w:rPr>
        <w:t>sve</w:t>
      </w:r>
      <w:r w:rsidRPr="0060205C">
        <w:rPr>
          <w:rFonts w:ascii="Arial" w:hAnsi="Arial" w:cs="Arial"/>
          <w:i/>
          <w:iCs/>
          <w:lang w:val="sr-Latn-CS"/>
        </w:rPr>
        <w:t xml:space="preserve"> </w:t>
      </w:r>
      <w:r w:rsidRPr="0060205C">
        <w:rPr>
          <w:rFonts w:ascii="Arial" w:hAnsi="Arial" w:cs="Arial"/>
          <w:i/>
          <w:iCs/>
        </w:rPr>
        <w:t>dokaze</w:t>
      </w:r>
      <w:r w:rsidRPr="0060205C">
        <w:rPr>
          <w:rFonts w:ascii="Arial" w:hAnsi="Arial" w:cs="Arial"/>
          <w:i/>
          <w:iCs/>
          <w:lang w:val="sr-Latn-CS"/>
        </w:rPr>
        <w:t xml:space="preserve"> </w:t>
      </w:r>
      <w:r w:rsidRPr="0060205C">
        <w:rPr>
          <w:rFonts w:ascii="Arial" w:hAnsi="Arial" w:cs="Arial"/>
          <w:i/>
          <w:iCs/>
        </w:rPr>
        <w:t>koje</w:t>
      </w:r>
      <w:r w:rsidRPr="0060205C">
        <w:rPr>
          <w:rFonts w:ascii="Arial" w:hAnsi="Arial" w:cs="Arial"/>
          <w:i/>
          <w:iCs/>
          <w:lang w:val="sr-Latn-CS"/>
        </w:rPr>
        <w:t xml:space="preserve"> ž</w:t>
      </w:r>
      <w:r w:rsidRPr="0060205C">
        <w:rPr>
          <w:rFonts w:ascii="Arial" w:hAnsi="Arial" w:cs="Arial"/>
          <w:i/>
          <w:iCs/>
        </w:rPr>
        <w:t>ele</w:t>
      </w:r>
      <w:r w:rsidRPr="0060205C">
        <w:rPr>
          <w:rFonts w:ascii="Arial" w:hAnsi="Arial" w:cs="Arial"/>
          <w:i/>
          <w:iCs/>
          <w:lang w:val="sr-Latn-CS"/>
        </w:rPr>
        <w:t xml:space="preserve"> </w:t>
      </w:r>
      <w:r w:rsidRPr="0060205C">
        <w:rPr>
          <w:rFonts w:ascii="Arial" w:hAnsi="Arial" w:cs="Arial"/>
          <w:i/>
          <w:iCs/>
        </w:rPr>
        <w:t>izvesti</w:t>
      </w:r>
      <w:r w:rsidRPr="0060205C">
        <w:rPr>
          <w:rFonts w:ascii="Arial" w:hAnsi="Arial" w:cs="Arial"/>
          <w:i/>
          <w:iCs/>
          <w:lang w:val="sr-Latn-CS"/>
        </w:rPr>
        <w:t xml:space="preserve"> </w:t>
      </w:r>
      <w:r w:rsidRPr="0060205C">
        <w:rPr>
          <w:rFonts w:ascii="Arial" w:hAnsi="Arial" w:cs="Arial"/>
          <w:i/>
          <w:iCs/>
        </w:rPr>
        <w:t>u</w:t>
      </w:r>
      <w:r w:rsidRPr="0060205C">
        <w:rPr>
          <w:rFonts w:ascii="Arial" w:hAnsi="Arial" w:cs="Arial"/>
          <w:i/>
          <w:iCs/>
          <w:lang w:val="sr-Latn-CS"/>
        </w:rPr>
        <w:t xml:space="preserve"> </w:t>
      </w:r>
      <w:r w:rsidRPr="0060205C">
        <w:rPr>
          <w:rFonts w:ascii="Arial" w:hAnsi="Arial" w:cs="Arial"/>
          <w:i/>
          <w:iCs/>
        </w:rPr>
        <w:t>toku</w:t>
      </w:r>
      <w:r w:rsidRPr="0060205C">
        <w:rPr>
          <w:rFonts w:ascii="Arial" w:hAnsi="Arial" w:cs="Arial"/>
          <w:i/>
          <w:iCs/>
          <w:lang w:val="sr-Latn-CS"/>
        </w:rPr>
        <w:t xml:space="preserve"> </w:t>
      </w:r>
      <w:r w:rsidRPr="0060205C">
        <w:rPr>
          <w:rFonts w:ascii="Arial" w:hAnsi="Arial" w:cs="Arial"/>
          <w:i/>
          <w:iCs/>
        </w:rPr>
        <w:t>postupka</w:t>
      </w:r>
      <w:r w:rsidRPr="0060205C">
        <w:rPr>
          <w:rFonts w:ascii="Arial" w:hAnsi="Arial" w:cs="Arial"/>
          <w:i/>
          <w:iCs/>
          <w:lang w:val="sr-Latn-CS"/>
        </w:rPr>
        <w:t xml:space="preserve">, </w:t>
      </w:r>
      <w:r w:rsidRPr="0060205C">
        <w:rPr>
          <w:rFonts w:ascii="Arial" w:hAnsi="Arial" w:cs="Arial"/>
          <w:i/>
          <w:iCs/>
        </w:rPr>
        <w:t>te</w:t>
      </w:r>
      <w:r w:rsidRPr="0060205C">
        <w:rPr>
          <w:rFonts w:ascii="Arial" w:hAnsi="Arial" w:cs="Arial"/>
          <w:i/>
          <w:iCs/>
          <w:lang w:val="sr-Latn-CS"/>
        </w:rPr>
        <w:t xml:space="preserve"> </w:t>
      </w:r>
      <w:r w:rsidRPr="0060205C">
        <w:rPr>
          <w:rFonts w:ascii="Arial" w:hAnsi="Arial" w:cs="Arial"/>
          <w:i/>
          <w:iCs/>
        </w:rPr>
        <w:t>da</w:t>
      </w:r>
      <w:r w:rsidRPr="0060205C">
        <w:rPr>
          <w:rFonts w:ascii="Arial" w:hAnsi="Arial" w:cs="Arial"/>
          <w:i/>
          <w:iCs/>
          <w:lang w:val="sr-Latn-CS"/>
        </w:rPr>
        <w:t xml:space="preserve"> </w:t>
      </w:r>
      <w:r w:rsidRPr="0060205C">
        <w:rPr>
          <w:rFonts w:ascii="Arial" w:hAnsi="Arial" w:cs="Arial"/>
          <w:i/>
          <w:iCs/>
        </w:rPr>
        <w:t>na</w:t>
      </w:r>
      <w:r w:rsidRPr="0060205C">
        <w:rPr>
          <w:rFonts w:ascii="Arial" w:hAnsi="Arial" w:cs="Arial"/>
          <w:i/>
          <w:iCs/>
          <w:lang w:val="sr-Latn-CS"/>
        </w:rPr>
        <w:t xml:space="preserve"> </w:t>
      </w:r>
      <w:r w:rsidRPr="0060205C">
        <w:rPr>
          <w:rFonts w:ascii="Arial" w:hAnsi="Arial" w:cs="Arial"/>
          <w:i/>
          <w:iCs/>
        </w:rPr>
        <w:t>ro</w:t>
      </w:r>
      <w:r w:rsidRPr="0060205C">
        <w:rPr>
          <w:rFonts w:ascii="Arial" w:hAnsi="Arial" w:cs="Arial"/>
          <w:i/>
          <w:iCs/>
          <w:lang w:val="sr-Latn-CS"/>
        </w:rPr>
        <w:t>č</w:t>
      </w:r>
      <w:r w:rsidRPr="0060205C">
        <w:rPr>
          <w:rFonts w:ascii="Arial" w:hAnsi="Arial" w:cs="Arial"/>
          <w:i/>
          <w:iCs/>
        </w:rPr>
        <w:t>i</w:t>
      </w:r>
      <w:r w:rsidRPr="0060205C">
        <w:rPr>
          <w:rFonts w:ascii="Arial" w:hAnsi="Arial" w:cs="Arial"/>
          <w:i/>
          <w:iCs/>
          <w:lang w:val="sr-Latn-CS"/>
        </w:rPr>
        <w:t>š</w:t>
      </w:r>
      <w:r w:rsidRPr="0060205C">
        <w:rPr>
          <w:rFonts w:ascii="Arial" w:hAnsi="Arial" w:cs="Arial"/>
          <w:i/>
          <w:iCs/>
        </w:rPr>
        <w:t>te</w:t>
      </w:r>
      <w:r w:rsidRPr="0060205C">
        <w:rPr>
          <w:rFonts w:ascii="Arial" w:hAnsi="Arial" w:cs="Arial"/>
          <w:i/>
          <w:iCs/>
          <w:lang w:val="sr-Latn-CS"/>
        </w:rPr>
        <w:t xml:space="preserve"> </w:t>
      </w:r>
      <w:r w:rsidRPr="0060205C">
        <w:rPr>
          <w:rFonts w:ascii="Arial" w:hAnsi="Arial" w:cs="Arial"/>
          <w:i/>
          <w:iCs/>
        </w:rPr>
        <w:t>donesu</w:t>
      </w:r>
      <w:r w:rsidRPr="0060205C">
        <w:rPr>
          <w:rFonts w:ascii="Arial" w:hAnsi="Arial" w:cs="Arial"/>
          <w:i/>
          <w:iCs/>
          <w:lang w:val="sr-Latn-CS"/>
        </w:rPr>
        <w:t xml:space="preserve"> </w:t>
      </w:r>
      <w:r w:rsidRPr="0060205C">
        <w:rPr>
          <w:rFonts w:ascii="Arial" w:hAnsi="Arial" w:cs="Arial"/>
          <w:i/>
          <w:iCs/>
        </w:rPr>
        <w:t>sve</w:t>
      </w:r>
      <w:r w:rsidRPr="0060205C">
        <w:rPr>
          <w:rFonts w:ascii="Arial" w:hAnsi="Arial" w:cs="Arial"/>
          <w:i/>
          <w:iCs/>
          <w:lang w:val="sr-Latn-CS"/>
        </w:rPr>
        <w:t xml:space="preserve"> </w:t>
      </w:r>
      <w:r w:rsidRPr="0060205C">
        <w:rPr>
          <w:rFonts w:ascii="Arial" w:hAnsi="Arial" w:cs="Arial"/>
          <w:i/>
          <w:iCs/>
        </w:rPr>
        <w:t>isprave</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w:t>
      </w:r>
      <w:r w:rsidRPr="0060205C">
        <w:rPr>
          <w:rFonts w:ascii="Arial" w:hAnsi="Arial" w:cs="Arial"/>
          <w:i/>
          <w:iCs/>
        </w:rPr>
        <w:t>predmete</w:t>
      </w:r>
      <w:r w:rsidRPr="0060205C">
        <w:rPr>
          <w:rFonts w:ascii="Arial" w:hAnsi="Arial" w:cs="Arial"/>
          <w:i/>
          <w:iCs/>
          <w:lang w:val="sr-Latn-CS"/>
        </w:rPr>
        <w:t xml:space="preserve"> </w:t>
      </w:r>
      <w:r w:rsidRPr="0060205C">
        <w:rPr>
          <w:rFonts w:ascii="Arial" w:hAnsi="Arial" w:cs="Arial"/>
          <w:i/>
          <w:iCs/>
        </w:rPr>
        <w:t>koje</w:t>
      </w:r>
      <w:r w:rsidRPr="0060205C">
        <w:rPr>
          <w:rFonts w:ascii="Arial" w:hAnsi="Arial" w:cs="Arial"/>
          <w:i/>
          <w:iCs/>
          <w:lang w:val="sr-Latn-CS"/>
        </w:rPr>
        <w:t xml:space="preserve"> ž</w:t>
      </w:r>
      <w:r w:rsidRPr="0060205C">
        <w:rPr>
          <w:rFonts w:ascii="Arial" w:hAnsi="Arial" w:cs="Arial"/>
          <w:i/>
          <w:iCs/>
        </w:rPr>
        <w:t>ele</w:t>
      </w:r>
      <w:r w:rsidRPr="0060205C">
        <w:rPr>
          <w:rFonts w:ascii="Arial" w:hAnsi="Arial" w:cs="Arial"/>
          <w:i/>
          <w:iCs/>
          <w:lang w:val="sr-Latn-CS"/>
        </w:rPr>
        <w:t xml:space="preserve"> </w:t>
      </w:r>
      <w:r w:rsidRPr="0060205C">
        <w:rPr>
          <w:rFonts w:ascii="Arial" w:hAnsi="Arial" w:cs="Arial"/>
          <w:i/>
          <w:iCs/>
        </w:rPr>
        <w:t>upotrijebiti</w:t>
      </w:r>
      <w:r w:rsidRPr="0060205C">
        <w:rPr>
          <w:rFonts w:ascii="Arial" w:hAnsi="Arial" w:cs="Arial"/>
          <w:i/>
          <w:iCs/>
          <w:lang w:val="sr-Latn-CS"/>
        </w:rPr>
        <w:t xml:space="preserve"> </w:t>
      </w:r>
      <w:r w:rsidRPr="0060205C">
        <w:rPr>
          <w:rFonts w:ascii="Arial" w:hAnsi="Arial" w:cs="Arial"/>
          <w:i/>
          <w:iCs/>
        </w:rPr>
        <w:t>kao</w:t>
      </w:r>
      <w:r w:rsidRPr="0060205C">
        <w:rPr>
          <w:rFonts w:ascii="Arial" w:hAnsi="Arial" w:cs="Arial"/>
          <w:i/>
          <w:iCs/>
          <w:lang w:val="sr-Latn-CS"/>
        </w:rPr>
        <w:t xml:space="preserve"> </w:t>
      </w:r>
      <w:r w:rsidRPr="0060205C">
        <w:rPr>
          <w:rFonts w:ascii="Arial" w:hAnsi="Arial" w:cs="Arial"/>
          <w:i/>
          <w:iCs/>
        </w:rPr>
        <w:t>dokaz</w:t>
      </w:r>
      <w:r w:rsidRPr="0060205C">
        <w:rPr>
          <w:rFonts w:ascii="Arial" w:hAnsi="Arial" w:cs="Arial"/>
          <w:i/>
          <w:iCs/>
          <w:lang w:val="sr-Latn-CS"/>
        </w:rPr>
        <w:t>.</w:t>
      </w:r>
    </w:p>
    <w:p w14:paraId="53B091AB" w14:textId="77777777" w:rsidR="00572D37" w:rsidRPr="0060205C" w:rsidRDefault="00572D37" w:rsidP="00572D37">
      <w:pPr>
        <w:spacing w:after="0" w:line="240" w:lineRule="auto"/>
        <w:jc w:val="center"/>
        <w:rPr>
          <w:rFonts w:ascii="Arial" w:hAnsi="Arial" w:cs="Arial"/>
          <w:i/>
          <w:iCs/>
          <w:lang w:val="sr-Latn-CS"/>
        </w:rPr>
      </w:pPr>
      <w:r w:rsidRPr="0060205C">
        <w:rPr>
          <w:rFonts w:ascii="Arial" w:hAnsi="Arial" w:cs="Arial"/>
          <w:i/>
          <w:iCs/>
          <w:lang w:val="sr-Latn-CS"/>
        </w:rPr>
        <w:t xml:space="preserve"> </w:t>
      </w:r>
    </w:p>
    <w:p w14:paraId="37D13BB7" w14:textId="77777777" w:rsidR="00572D37" w:rsidRPr="0060205C" w:rsidRDefault="00572D37" w:rsidP="00572D37">
      <w:pPr>
        <w:spacing w:after="0" w:line="240" w:lineRule="auto"/>
        <w:jc w:val="center"/>
        <w:rPr>
          <w:rFonts w:ascii="Arial" w:hAnsi="Arial" w:cs="Arial"/>
          <w:i/>
          <w:iCs/>
          <w:lang w:val="sr-Latn-CS"/>
        </w:rPr>
      </w:pPr>
      <w:r w:rsidRPr="0060205C">
        <w:rPr>
          <w:rFonts w:ascii="Arial" w:hAnsi="Arial" w:cs="Arial"/>
          <w:i/>
          <w:iCs/>
          <w:lang w:val="sr-Latn-CS"/>
        </w:rPr>
        <w:t>Č</w:t>
      </w:r>
      <w:r w:rsidRPr="0060205C">
        <w:rPr>
          <w:rFonts w:ascii="Arial" w:hAnsi="Arial" w:cs="Arial"/>
          <w:i/>
          <w:iCs/>
        </w:rPr>
        <w:t>lan</w:t>
      </w:r>
      <w:r w:rsidRPr="0060205C">
        <w:rPr>
          <w:rFonts w:ascii="Arial" w:hAnsi="Arial" w:cs="Arial"/>
          <w:i/>
          <w:iCs/>
          <w:lang w:val="sr-Latn-CS"/>
        </w:rPr>
        <w:t xml:space="preserve"> 289</w:t>
      </w:r>
    </w:p>
    <w:p w14:paraId="70ECB937" w14:textId="77777777" w:rsidR="00572D37" w:rsidRPr="0060205C" w:rsidRDefault="00572D37" w:rsidP="00572D37">
      <w:pPr>
        <w:spacing w:after="0" w:line="240" w:lineRule="auto"/>
        <w:jc w:val="both"/>
        <w:rPr>
          <w:rFonts w:ascii="Arial" w:hAnsi="Arial" w:cs="Arial"/>
          <w:i/>
          <w:iCs/>
          <w:lang w:val="sr-Latn-CS"/>
        </w:rPr>
      </w:pPr>
      <w:r w:rsidRPr="0060205C">
        <w:rPr>
          <w:rFonts w:ascii="Arial" w:hAnsi="Arial" w:cs="Arial"/>
          <w:i/>
          <w:iCs/>
        </w:rPr>
        <w:t>U</w:t>
      </w:r>
      <w:r w:rsidRPr="0060205C">
        <w:rPr>
          <w:rFonts w:ascii="Arial" w:hAnsi="Arial" w:cs="Arial"/>
          <w:i/>
          <w:iCs/>
          <w:lang w:val="sr-Latn-CS"/>
        </w:rPr>
        <w:t xml:space="preserve"> </w:t>
      </w:r>
      <w:r w:rsidRPr="0060205C">
        <w:rPr>
          <w:rFonts w:ascii="Arial" w:hAnsi="Arial" w:cs="Arial"/>
          <w:i/>
          <w:iCs/>
        </w:rPr>
        <w:t>daljem</w:t>
      </w:r>
      <w:r w:rsidRPr="0060205C">
        <w:rPr>
          <w:rFonts w:ascii="Arial" w:hAnsi="Arial" w:cs="Arial"/>
          <w:i/>
          <w:iCs/>
          <w:lang w:val="sr-Latn-CS"/>
        </w:rPr>
        <w:t xml:space="preserve"> </w:t>
      </w:r>
      <w:r w:rsidRPr="0060205C">
        <w:rPr>
          <w:rFonts w:ascii="Arial" w:hAnsi="Arial" w:cs="Arial"/>
          <w:i/>
          <w:iCs/>
        </w:rPr>
        <w:t>toku</w:t>
      </w:r>
      <w:r w:rsidRPr="0060205C">
        <w:rPr>
          <w:rFonts w:ascii="Arial" w:hAnsi="Arial" w:cs="Arial"/>
          <w:i/>
          <w:iCs/>
          <w:lang w:val="sr-Latn-CS"/>
        </w:rPr>
        <w:t xml:space="preserve"> </w:t>
      </w:r>
      <w:r w:rsidRPr="0060205C">
        <w:rPr>
          <w:rFonts w:ascii="Arial" w:hAnsi="Arial" w:cs="Arial"/>
          <w:i/>
          <w:iCs/>
        </w:rPr>
        <w:t>pripremnog</w:t>
      </w:r>
      <w:r w:rsidRPr="0060205C">
        <w:rPr>
          <w:rFonts w:ascii="Arial" w:hAnsi="Arial" w:cs="Arial"/>
          <w:i/>
          <w:iCs/>
          <w:lang w:val="sr-Latn-CS"/>
        </w:rPr>
        <w:t xml:space="preserve"> </w:t>
      </w:r>
      <w:r w:rsidRPr="0060205C">
        <w:rPr>
          <w:rFonts w:ascii="Arial" w:hAnsi="Arial" w:cs="Arial"/>
          <w:i/>
          <w:iCs/>
        </w:rPr>
        <w:t>ro</w:t>
      </w:r>
      <w:r w:rsidRPr="0060205C">
        <w:rPr>
          <w:rFonts w:ascii="Arial" w:hAnsi="Arial" w:cs="Arial"/>
          <w:i/>
          <w:iCs/>
          <w:lang w:val="sr-Latn-CS"/>
        </w:rPr>
        <w:t>č</w:t>
      </w:r>
      <w:r w:rsidRPr="0060205C">
        <w:rPr>
          <w:rFonts w:ascii="Arial" w:hAnsi="Arial" w:cs="Arial"/>
          <w:i/>
          <w:iCs/>
        </w:rPr>
        <w:t>i</w:t>
      </w:r>
      <w:r w:rsidRPr="0060205C">
        <w:rPr>
          <w:rFonts w:ascii="Arial" w:hAnsi="Arial" w:cs="Arial"/>
          <w:i/>
          <w:iCs/>
          <w:lang w:val="sr-Latn-CS"/>
        </w:rPr>
        <w:t>š</w:t>
      </w:r>
      <w:r w:rsidRPr="0060205C">
        <w:rPr>
          <w:rFonts w:ascii="Arial" w:hAnsi="Arial" w:cs="Arial"/>
          <w:i/>
          <w:iCs/>
        </w:rPr>
        <w:t>ta</w:t>
      </w:r>
      <w:r w:rsidRPr="0060205C">
        <w:rPr>
          <w:rFonts w:ascii="Arial" w:hAnsi="Arial" w:cs="Arial"/>
          <w:i/>
          <w:iCs/>
          <w:lang w:val="sr-Latn-CS"/>
        </w:rPr>
        <w:t xml:space="preserve"> </w:t>
      </w:r>
      <w:r w:rsidRPr="0060205C">
        <w:rPr>
          <w:rFonts w:ascii="Arial" w:hAnsi="Arial" w:cs="Arial"/>
          <w:i/>
          <w:iCs/>
        </w:rPr>
        <w:t>raspravlja</w:t>
      </w:r>
      <w:r w:rsidRPr="0060205C">
        <w:rPr>
          <w:rFonts w:ascii="Arial" w:hAnsi="Arial" w:cs="Arial"/>
          <w:i/>
          <w:iCs/>
          <w:lang w:val="sr-Latn-CS"/>
        </w:rPr>
        <w:t>ć</w:t>
      </w:r>
      <w:r w:rsidRPr="0060205C">
        <w:rPr>
          <w:rFonts w:ascii="Arial" w:hAnsi="Arial" w:cs="Arial"/>
          <w:i/>
          <w:iCs/>
        </w:rPr>
        <w:t>e</w:t>
      </w:r>
      <w:r w:rsidRPr="0060205C">
        <w:rPr>
          <w:rFonts w:ascii="Arial" w:hAnsi="Arial" w:cs="Arial"/>
          <w:i/>
          <w:iCs/>
          <w:lang w:val="sr-Latn-CS"/>
        </w:rPr>
        <w:t xml:space="preserve"> </w:t>
      </w:r>
      <w:r w:rsidRPr="0060205C">
        <w:rPr>
          <w:rFonts w:ascii="Arial" w:hAnsi="Arial" w:cs="Arial"/>
          <w:i/>
          <w:iCs/>
        </w:rPr>
        <w:t>se</w:t>
      </w:r>
      <w:r w:rsidRPr="0060205C">
        <w:rPr>
          <w:rFonts w:ascii="Arial" w:hAnsi="Arial" w:cs="Arial"/>
          <w:i/>
          <w:iCs/>
          <w:lang w:val="sr-Latn-CS"/>
        </w:rPr>
        <w:t xml:space="preserve"> </w:t>
      </w:r>
      <w:r w:rsidRPr="0060205C">
        <w:rPr>
          <w:rFonts w:ascii="Arial" w:hAnsi="Arial" w:cs="Arial"/>
          <w:i/>
          <w:iCs/>
        </w:rPr>
        <w:t>o</w:t>
      </w:r>
      <w:r w:rsidRPr="0060205C">
        <w:rPr>
          <w:rFonts w:ascii="Arial" w:hAnsi="Arial" w:cs="Arial"/>
          <w:i/>
          <w:iCs/>
          <w:lang w:val="sr-Latn-CS"/>
        </w:rPr>
        <w:t xml:space="preserve"> </w:t>
      </w:r>
      <w:r w:rsidRPr="0060205C">
        <w:rPr>
          <w:rFonts w:ascii="Arial" w:hAnsi="Arial" w:cs="Arial"/>
          <w:i/>
          <w:iCs/>
        </w:rPr>
        <w:t>predlozima</w:t>
      </w:r>
      <w:r w:rsidRPr="0060205C">
        <w:rPr>
          <w:rFonts w:ascii="Arial" w:hAnsi="Arial" w:cs="Arial"/>
          <w:i/>
          <w:iCs/>
          <w:lang w:val="sr-Latn-CS"/>
        </w:rPr>
        <w:t xml:space="preserve"> </w:t>
      </w:r>
      <w:r w:rsidRPr="0060205C">
        <w:rPr>
          <w:rFonts w:ascii="Arial" w:hAnsi="Arial" w:cs="Arial"/>
          <w:i/>
          <w:iCs/>
        </w:rPr>
        <w:t>stranaka</w:t>
      </w:r>
      <w:r w:rsidRPr="0060205C">
        <w:rPr>
          <w:rFonts w:ascii="Arial" w:hAnsi="Arial" w:cs="Arial"/>
          <w:i/>
          <w:iCs/>
          <w:lang w:val="sr-Latn-CS"/>
        </w:rPr>
        <w:t xml:space="preserve"> </w:t>
      </w:r>
      <w:r w:rsidRPr="0060205C">
        <w:rPr>
          <w:rFonts w:ascii="Arial" w:hAnsi="Arial" w:cs="Arial"/>
          <w:i/>
          <w:iCs/>
        </w:rPr>
        <w:t>i</w:t>
      </w:r>
      <w:r w:rsidRPr="0060205C">
        <w:rPr>
          <w:rFonts w:ascii="Arial" w:hAnsi="Arial" w:cs="Arial"/>
          <w:i/>
          <w:iCs/>
          <w:lang w:val="sr-Latn-CS"/>
        </w:rPr>
        <w:t xml:space="preserve"> č</w:t>
      </w:r>
      <w:r w:rsidRPr="0060205C">
        <w:rPr>
          <w:rFonts w:ascii="Arial" w:hAnsi="Arial" w:cs="Arial"/>
          <w:i/>
          <w:iCs/>
        </w:rPr>
        <w:t>injeni</w:t>
      </w:r>
      <w:r w:rsidRPr="0060205C">
        <w:rPr>
          <w:rFonts w:ascii="Arial" w:hAnsi="Arial" w:cs="Arial"/>
          <w:i/>
          <w:iCs/>
          <w:lang w:val="sr-Latn-CS"/>
        </w:rPr>
        <w:t>č</w:t>
      </w:r>
      <w:r w:rsidRPr="0060205C">
        <w:rPr>
          <w:rFonts w:ascii="Arial" w:hAnsi="Arial" w:cs="Arial"/>
          <w:i/>
          <w:iCs/>
        </w:rPr>
        <w:t>nim</w:t>
      </w:r>
      <w:r w:rsidRPr="0060205C">
        <w:rPr>
          <w:rFonts w:ascii="Arial" w:hAnsi="Arial" w:cs="Arial"/>
          <w:i/>
          <w:iCs/>
          <w:lang w:val="sr-Latn-CS"/>
        </w:rPr>
        <w:t xml:space="preserve"> </w:t>
      </w:r>
      <w:r w:rsidRPr="0060205C">
        <w:rPr>
          <w:rFonts w:ascii="Arial" w:hAnsi="Arial" w:cs="Arial"/>
          <w:i/>
          <w:iCs/>
        </w:rPr>
        <w:t>navodima</w:t>
      </w:r>
      <w:r w:rsidRPr="0060205C">
        <w:rPr>
          <w:rFonts w:ascii="Arial" w:hAnsi="Arial" w:cs="Arial"/>
          <w:i/>
          <w:iCs/>
          <w:lang w:val="sr-Latn-CS"/>
        </w:rPr>
        <w:t xml:space="preserve"> </w:t>
      </w:r>
      <w:r w:rsidRPr="0060205C">
        <w:rPr>
          <w:rFonts w:ascii="Arial" w:hAnsi="Arial" w:cs="Arial"/>
          <w:i/>
          <w:iCs/>
        </w:rPr>
        <w:t>kojima</w:t>
      </w:r>
      <w:r w:rsidRPr="0060205C">
        <w:rPr>
          <w:rFonts w:ascii="Arial" w:hAnsi="Arial" w:cs="Arial"/>
          <w:i/>
          <w:iCs/>
          <w:lang w:val="sr-Latn-CS"/>
        </w:rPr>
        <w:t xml:space="preserve"> </w:t>
      </w:r>
      <w:r w:rsidRPr="0060205C">
        <w:rPr>
          <w:rFonts w:ascii="Arial" w:hAnsi="Arial" w:cs="Arial"/>
          <w:i/>
          <w:iCs/>
        </w:rPr>
        <w:t>stranke</w:t>
      </w:r>
      <w:r w:rsidRPr="0060205C">
        <w:rPr>
          <w:rFonts w:ascii="Arial" w:hAnsi="Arial" w:cs="Arial"/>
          <w:i/>
          <w:iCs/>
          <w:lang w:val="sr-Latn-CS"/>
        </w:rPr>
        <w:t xml:space="preserve"> </w:t>
      </w:r>
      <w:r w:rsidRPr="0060205C">
        <w:rPr>
          <w:rFonts w:ascii="Arial" w:hAnsi="Arial" w:cs="Arial"/>
          <w:i/>
          <w:iCs/>
        </w:rPr>
        <w:t>obrazla</w:t>
      </w:r>
      <w:r w:rsidRPr="0060205C">
        <w:rPr>
          <w:rFonts w:ascii="Arial" w:hAnsi="Arial" w:cs="Arial"/>
          <w:i/>
          <w:iCs/>
          <w:lang w:val="sr-Latn-CS"/>
        </w:rPr>
        <w:t>ž</w:t>
      </w:r>
      <w:r w:rsidRPr="0060205C">
        <w:rPr>
          <w:rFonts w:ascii="Arial" w:hAnsi="Arial" w:cs="Arial"/>
          <w:i/>
          <w:iCs/>
        </w:rPr>
        <w:t>u</w:t>
      </w:r>
      <w:r w:rsidRPr="0060205C">
        <w:rPr>
          <w:rFonts w:ascii="Arial" w:hAnsi="Arial" w:cs="Arial"/>
          <w:i/>
          <w:iCs/>
          <w:lang w:val="sr-Latn-CS"/>
        </w:rPr>
        <w:t xml:space="preserve"> </w:t>
      </w:r>
      <w:r w:rsidRPr="0060205C">
        <w:rPr>
          <w:rFonts w:ascii="Arial" w:hAnsi="Arial" w:cs="Arial"/>
          <w:i/>
          <w:iCs/>
        </w:rPr>
        <w:t>svoje</w:t>
      </w:r>
      <w:r w:rsidRPr="0060205C">
        <w:rPr>
          <w:rFonts w:ascii="Arial" w:hAnsi="Arial" w:cs="Arial"/>
          <w:i/>
          <w:iCs/>
          <w:lang w:val="sr-Latn-CS"/>
        </w:rPr>
        <w:t xml:space="preserve"> </w:t>
      </w:r>
      <w:r w:rsidRPr="0060205C">
        <w:rPr>
          <w:rFonts w:ascii="Arial" w:hAnsi="Arial" w:cs="Arial"/>
          <w:i/>
          <w:iCs/>
        </w:rPr>
        <w:t>predloge</w:t>
      </w:r>
      <w:r w:rsidRPr="0060205C">
        <w:rPr>
          <w:rFonts w:ascii="Arial" w:hAnsi="Arial" w:cs="Arial"/>
          <w:i/>
          <w:iCs/>
          <w:lang w:val="sr-Latn-CS"/>
        </w:rPr>
        <w:t>.</w:t>
      </w:r>
    </w:p>
    <w:p w14:paraId="448A55BC" w14:textId="77777777" w:rsidR="00572D37" w:rsidRPr="0060205C" w:rsidRDefault="00572D37" w:rsidP="00572D37">
      <w:pPr>
        <w:spacing w:after="0" w:line="240" w:lineRule="auto"/>
        <w:jc w:val="both"/>
        <w:rPr>
          <w:rFonts w:ascii="Arial" w:hAnsi="Arial" w:cs="Arial"/>
          <w:i/>
          <w:iCs/>
          <w:lang w:val="sr-Latn-CS"/>
        </w:rPr>
      </w:pPr>
    </w:p>
    <w:p w14:paraId="0A07F6B9" w14:textId="68718F48" w:rsidR="00572D37" w:rsidRPr="0060205C" w:rsidRDefault="00572D37" w:rsidP="00A5504B">
      <w:pPr>
        <w:spacing w:after="0" w:line="240" w:lineRule="auto"/>
        <w:jc w:val="center"/>
        <w:rPr>
          <w:rFonts w:ascii="Arial" w:hAnsi="Arial" w:cs="Arial"/>
          <w:lang w:val="sr-Latn-CS"/>
        </w:rPr>
      </w:pPr>
      <w:r w:rsidRPr="0060205C">
        <w:rPr>
          <w:rFonts w:ascii="Arial" w:hAnsi="Arial" w:cs="Arial"/>
        </w:rPr>
        <w:t>OBRAZLO</w:t>
      </w:r>
      <w:r w:rsidRPr="0060205C">
        <w:rPr>
          <w:rFonts w:ascii="Arial" w:hAnsi="Arial" w:cs="Arial"/>
          <w:lang w:val="sr-Latn-CS"/>
        </w:rPr>
        <w:t>Ž</w:t>
      </w:r>
      <w:r w:rsidRPr="0060205C">
        <w:rPr>
          <w:rFonts w:ascii="Arial" w:hAnsi="Arial" w:cs="Arial"/>
        </w:rPr>
        <w:t>EN</w:t>
      </w:r>
      <w:r w:rsidR="002D7E59">
        <w:rPr>
          <w:rFonts w:ascii="Arial" w:hAnsi="Arial" w:cs="Arial"/>
        </w:rPr>
        <w:t>j</w:t>
      </w:r>
      <w:r w:rsidRPr="0060205C">
        <w:rPr>
          <w:rFonts w:ascii="Arial" w:hAnsi="Arial" w:cs="Arial"/>
        </w:rPr>
        <w:t>E</w:t>
      </w:r>
    </w:p>
    <w:p w14:paraId="6BC2BAC4" w14:textId="77777777" w:rsidR="00BE5F3B" w:rsidRPr="0060205C" w:rsidRDefault="00BE5F3B" w:rsidP="00572D37">
      <w:pPr>
        <w:spacing w:after="0" w:line="240" w:lineRule="auto"/>
        <w:rPr>
          <w:rFonts w:ascii="Arial" w:hAnsi="Arial" w:cs="Arial"/>
          <w:lang w:val="sr-Latn-CS"/>
        </w:rPr>
      </w:pPr>
    </w:p>
    <w:p w14:paraId="630AECEC" w14:textId="19E1E580" w:rsidR="00BE5F3B" w:rsidRPr="0060205C" w:rsidRDefault="00BE5F3B" w:rsidP="00BE5F3B">
      <w:pPr>
        <w:spacing w:after="0" w:line="240" w:lineRule="auto"/>
        <w:jc w:val="both"/>
        <w:rPr>
          <w:rFonts w:ascii="Arial" w:hAnsi="Arial" w:cs="Arial"/>
          <w:lang w:val="sr-Latn-CS"/>
        </w:rPr>
      </w:pPr>
      <w:r w:rsidRPr="0060205C">
        <w:rPr>
          <w:rFonts w:ascii="Arial" w:hAnsi="Arial" w:cs="Arial"/>
          <w:lang w:val="sr-Latn-CS"/>
        </w:rPr>
        <w:t xml:space="preserve">U odredbi čl. 286. ZPP jasno je navedeno da stranke </w:t>
      </w:r>
      <w:r w:rsidRPr="0060205C">
        <w:rPr>
          <w:rFonts w:ascii="Arial" w:hAnsi="Arial" w:cs="Arial"/>
          <w:bCs/>
          <w:lang w:val="sr-Latn-CS"/>
        </w:rPr>
        <w:t xml:space="preserve">najkasnije na pripremnom ročištu </w:t>
      </w:r>
      <w:r w:rsidRPr="0060205C">
        <w:rPr>
          <w:rFonts w:ascii="Arial" w:hAnsi="Arial" w:cs="Arial"/>
          <w:lang w:val="sr-Latn-CS"/>
        </w:rPr>
        <w:t xml:space="preserve">mogu iznijeti činjenice koje žele dokazivati tokom postupka te predložiti dokaze koje žele upotrijebiti. Takođe, </w:t>
      </w:r>
      <w:r w:rsidRPr="0060205C">
        <w:rPr>
          <w:rFonts w:ascii="Arial" w:hAnsi="Arial" w:cs="Arial"/>
          <w:bCs/>
          <w:lang w:val="sr-Latn-CS"/>
        </w:rPr>
        <w:t>na pripremno ročište trebaju donijeti sve isprave i predmete koje namjeravaju koristiti kao dokaz</w:t>
      </w:r>
      <w:r w:rsidRPr="0060205C">
        <w:rPr>
          <w:rFonts w:ascii="Arial" w:hAnsi="Arial" w:cs="Arial"/>
          <w:lang w:val="sr-Latn-CS"/>
        </w:rPr>
        <w:t>. Podnošenjem isprava koje su stranke označile u svojim podnescima prije održavanja pripremnog ročišta omogućava se sudu da se blagovremeno pripremi, kako bi na pripremnom ročištu mogao od stranaka zatražiti potrebna pojašnjenja radi utvrđivanja činjeničnog stanja relevantnog za odlučivanje.</w:t>
      </w:r>
    </w:p>
    <w:p w14:paraId="49AAE382" w14:textId="77777777" w:rsidR="000013CC" w:rsidRPr="0060205C" w:rsidRDefault="000013CC" w:rsidP="00BE5F3B">
      <w:pPr>
        <w:spacing w:after="0" w:line="240" w:lineRule="auto"/>
        <w:jc w:val="both"/>
        <w:rPr>
          <w:rFonts w:ascii="Arial" w:hAnsi="Arial" w:cs="Arial"/>
          <w:lang w:val="sr-Latn-CS"/>
        </w:rPr>
      </w:pPr>
    </w:p>
    <w:p w14:paraId="4700E79D" w14:textId="3021AB13" w:rsidR="00572D37" w:rsidRPr="0060205C" w:rsidRDefault="00572D37" w:rsidP="00572D37">
      <w:pPr>
        <w:spacing w:after="0" w:line="240" w:lineRule="auto"/>
        <w:jc w:val="both"/>
        <w:rPr>
          <w:rFonts w:ascii="Arial" w:hAnsi="Arial" w:cs="Arial"/>
          <w:lang w:val="sr-Latn-CS"/>
        </w:rPr>
      </w:pPr>
      <w:r w:rsidRPr="0060205C">
        <w:rPr>
          <w:rFonts w:ascii="Arial" w:hAnsi="Arial" w:cs="Arial"/>
        </w:rPr>
        <w:t>Dosada</w:t>
      </w:r>
      <w:r w:rsidRPr="0060205C">
        <w:rPr>
          <w:rFonts w:ascii="Arial" w:hAnsi="Arial" w:cs="Arial"/>
          <w:lang w:val="sr-Latn-CS"/>
        </w:rPr>
        <w:t>š</w:t>
      </w:r>
      <w:r w:rsidRPr="0060205C">
        <w:rPr>
          <w:rFonts w:ascii="Arial" w:hAnsi="Arial" w:cs="Arial"/>
        </w:rPr>
        <w:t>nja</w:t>
      </w:r>
      <w:r w:rsidRPr="0060205C">
        <w:rPr>
          <w:rFonts w:ascii="Arial" w:hAnsi="Arial" w:cs="Arial"/>
          <w:lang w:val="sr-Latn-CS"/>
        </w:rPr>
        <w:t xml:space="preserve"> </w:t>
      </w:r>
      <w:r w:rsidRPr="0060205C">
        <w:rPr>
          <w:rFonts w:ascii="Arial" w:hAnsi="Arial" w:cs="Arial"/>
        </w:rPr>
        <w:t>praksa</w:t>
      </w:r>
      <w:r w:rsidRPr="0060205C">
        <w:rPr>
          <w:rFonts w:ascii="Arial" w:hAnsi="Arial" w:cs="Arial"/>
          <w:lang w:val="sr-Latn-CS"/>
        </w:rPr>
        <w:t xml:space="preserve"> </w:t>
      </w:r>
      <w:r w:rsidRPr="0060205C">
        <w:rPr>
          <w:rFonts w:ascii="Arial" w:hAnsi="Arial" w:cs="Arial"/>
        </w:rPr>
        <w:t>pokazuje</w:t>
      </w:r>
      <w:r w:rsidRPr="0060205C">
        <w:rPr>
          <w:rFonts w:ascii="Arial" w:hAnsi="Arial" w:cs="Arial"/>
          <w:lang w:val="sr-Latn-CS"/>
        </w:rPr>
        <w:t xml:space="preserve"> </w:t>
      </w:r>
      <w:r w:rsidRPr="0060205C">
        <w:rPr>
          <w:rFonts w:ascii="Arial" w:hAnsi="Arial" w:cs="Arial"/>
        </w:rPr>
        <w:t>da</w:t>
      </w:r>
      <w:r w:rsidRPr="0060205C">
        <w:rPr>
          <w:rFonts w:ascii="Arial" w:hAnsi="Arial" w:cs="Arial"/>
          <w:lang w:val="sr-Latn-CS"/>
        </w:rPr>
        <w:t xml:space="preserve"> </w:t>
      </w:r>
      <w:r w:rsidRPr="0060205C">
        <w:rPr>
          <w:rFonts w:ascii="Arial" w:hAnsi="Arial" w:cs="Arial"/>
        </w:rPr>
        <w:t>sud</w:t>
      </w:r>
      <w:r w:rsidRPr="0060205C">
        <w:rPr>
          <w:rFonts w:ascii="Arial" w:hAnsi="Arial" w:cs="Arial"/>
          <w:lang w:val="sr-Latn-CS"/>
        </w:rPr>
        <w:t xml:space="preserve">, </w:t>
      </w:r>
      <w:r w:rsidRPr="0060205C">
        <w:rPr>
          <w:rFonts w:ascii="Arial" w:hAnsi="Arial" w:cs="Arial"/>
        </w:rPr>
        <w:t>po</w:t>
      </w:r>
      <w:r w:rsidRPr="0060205C">
        <w:rPr>
          <w:rFonts w:ascii="Arial" w:hAnsi="Arial" w:cs="Arial"/>
          <w:lang w:val="sr-Latn-CS"/>
        </w:rPr>
        <w:t xml:space="preserve"> </w:t>
      </w:r>
      <w:r w:rsidRPr="0060205C">
        <w:rPr>
          <w:rFonts w:ascii="Arial" w:hAnsi="Arial" w:cs="Arial"/>
        </w:rPr>
        <w:t>pravilu</w:t>
      </w:r>
      <w:r w:rsidRPr="0060205C">
        <w:rPr>
          <w:rFonts w:ascii="Arial" w:hAnsi="Arial" w:cs="Arial"/>
          <w:lang w:val="sr-Latn-CS"/>
        </w:rPr>
        <w:t xml:space="preserve">, </w:t>
      </w:r>
      <w:r w:rsidRPr="0060205C">
        <w:rPr>
          <w:rFonts w:ascii="Arial" w:hAnsi="Arial" w:cs="Arial"/>
        </w:rPr>
        <w:t>neselektivno</w:t>
      </w:r>
      <w:r w:rsidRPr="0060205C">
        <w:rPr>
          <w:rFonts w:ascii="Arial" w:hAnsi="Arial" w:cs="Arial"/>
          <w:lang w:val="sr-Latn-CS"/>
        </w:rPr>
        <w:t xml:space="preserve"> </w:t>
      </w:r>
      <w:r w:rsidRPr="0060205C">
        <w:rPr>
          <w:rFonts w:ascii="Arial" w:hAnsi="Arial" w:cs="Arial"/>
        </w:rPr>
        <w:t>prihvata</w:t>
      </w:r>
      <w:r w:rsidRPr="0060205C">
        <w:rPr>
          <w:rFonts w:ascii="Arial" w:hAnsi="Arial" w:cs="Arial"/>
          <w:lang w:val="sr-Latn-CS"/>
        </w:rPr>
        <w:t xml:space="preserve"> </w:t>
      </w:r>
      <w:r w:rsidRPr="0060205C">
        <w:rPr>
          <w:rFonts w:ascii="Arial" w:hAnsi="Arial" w:cs="Arial"/>
        </w:rPr>
        <w:t>isprave</w:t>
      </w:r>
      <w:r w:rsidRPr="0060205C">
        <w:rPr>
          <w:rFonts w:ascii="Arial" w:hAnsi="Arial" w:cs="Arial"/>
          <w:lang w:val="sr-Latn-CS"/>
        </w:rPr>
        <w:t xml:space="preserve"> </w:t>
      </w:r>
      <w:r w:rsidRPr="0060205C">
        <w:rPr>
          <w:rFonts w:ascii="Arial" w:hAnsi="Arial" w:cs="Arial"/>
        </w:rPr>
        <w:t>koje</w:t>
      </w:r>
      <w:r w:rsidRPr="0060205C">
        <w:rPr>
          <w:rFonts w:ascii="Arial" w:hAnsi="Arial" w:cs="Arial"/>
          <w:lang w:val="sr-Latn-CS"/>
        </w:rPr>
        <w:t xml:space="preserve"> </w:t>
      </w:r>
      <w:r w:rsidRPr="0060205C">
        <w:rPr>
          <w:rFonts w:ascii="Arial" w:hAnsi="Arial" w:cs="Arial"/>
        </w:rPr>
        <w:t>su</w:t>
      </w:r>
      <w:r w:rsidRPr="0060205C">
        <w:rPr>
          <w:rFonts w:ascii="Arial" w:hAnsi="Arial" w:cs="Arial"/>
          <w:lang w:val="sr-Latn-CS"/>
        </w:rPr>
        <w:t xml:space="preserve"> </w:t>
      </w:r>
      <w:r w:rsidR="000013CC" w:rsidRPr="0060205C">
        <w:rPr>
          <w:rFonts w:ascii="Arial" w:hAnsi="Arial" w:cs="Arial"/>
          <w:lang w:val="sr-Latn-CS"/>
        </w:rPr>
        <w:t>podnešene</w:t>
      </w:r>
      <w:r w:rsidRPr="0060205C">
        <w:rPr>
          <w:rFonts w:ascii="Arial" w:hAnsi="Arial" w:cs="Arial"/>
          <w:lang w:val="sr-Latn-CS"/>
        </w:rPr>
        <w:t xml:space="preserve"> </w:t>
      </w:r>
      <w:r w:rsidRPr="0060205C">
        <w:rPr>
          <w:rFonts w:ascii="Arial" w:hAnsi="Arial" w:cs="Arial"/>
        </w:rPr>
        <w:t>tek</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pripremnom</w:t>
      </w:r>
      <w:r w:rsidRPr="0060205C">
        <w:rPr>
          <w:rFonts w:ascii="Arial" w:hAnsi="Arial" w:cs="Arial"/>
          <w:lang w:val="sr-Latn-CS"/>
        </w:rPr>
        <w:t xml:space="preserve"> </w:t>
      </w:r>
      <w:r w:rsidRPr="0060205C">
        <w:rPr>
          <w:rFonts w:ascii="Arial" w:hAnsi="Arial" w:cs="Arial"/>
        </w:rPr>
        <w:t>ro</w:t>
      </w:r>
      <w:r w:rsidRPr="0060205C">
        <w:rPr>
          <w:rFonts w:ascii="Arial" w:hAnsi="Arial" w:cs="Arial"/>
          <w:lang w:val="sr-Latn-CS"/>
        </w:rPr>
        <w:t>č</w:t>
      </w:r>
      <w:r w:rsidRPr="0060205C">
        <w:rPr>
          <w:rFonts w:ascii="Arial" w:hAnsi="Arial" w:cs="Arial"/>
        </w:rPr>
        <w:t>i</w:t>
      </w:r>
      <w:r w:rsidRPr="0060205C">
        <w:rPr>
          <w:rFonts w:ascii="Arial" w:hAnsi="Arial" w:cs="Arial"/>
          <w:lang w:val="sr-Latn-CS"/>
        </w:rPr>
        <w:t>š</w:t>
      </w:r>
      <w:r w:rsidRPr="0060205C">
        <w:rPr>
          <w:rFonts w:ascii="Arial" w:hAnsi="Arial" w:cs="Arial"/>
        </w:rPr>
        <w:t>tu</w:t>
      </w:r>
      <w:r w:rsidRPr="0060205C">
        <w:rPr>
          <w:rFonts w:ascii="Arial" w:hAnsi="Arial" w:cs="Arial"/>
          <w:lang w:val="sr-Latn-CS"/>
        </w:rPr>
        <w:t xml:space="preserve">, </w:t>
      </w:r>
      <w:r w:rsidRPr="0060205C">
        <w:rPr>
          <w:rFonts w:ascii="Arial" w:hAnsi="Arial" w:cs="Arial"/>
        </w:rPr>
        <w:t>budu</w:t>
      </w:r>
      <w:r w:rsidRPr="0060205C">
        <w:rPr>
          <w:rFonts w:ascii="Arial" w:hAnsi="Arial" w:cs="Arial"/>
          <w:lang w:val="sr-Latn-CS"/>
        </w:rPr>
        <w:t>ć</w:t>
      </w:r>
      <w:r w:rsidRPr="0060205C">
        <w:rPr>
          <w:rFonts w:ascii="Arial" w:hAnsi="Arial" w:cs="Arial"/>
        </w:rPr>
        <w:t>i</w:t>
      </w:r>
      <w:r w:rsidRPr="0060205C">
        <w:rPr>
          <w:rFonts w:ascii="Arial" w:hAnsi="Arial" w:cs="Arial"/>
          <w:lang w:val="sr-Latn-CS"/>
        </w:rPr>
        <w:t xml:space="preserve"> </w:t>
      </w:r>
      <w:r w:rsidRPr="0060205C">
        <w:rPr>
          <w:rFonts w:ascii="Arial" w:hAnsi="Arial" w:cs="Arial"/>
        </w:rPr>
        <w:t>da</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sa</w:t>
      </w:r>
      <w:r w:rsidRPr="0060205C">
        <w:rPr>
          <w:rFonts w:ascii="Arial" w:hAnsi="Arial" w:cs="Arial"/>
          <w:lang w:val="sr-Latn-CS"/>
        </w:rPr>
        <w:t xml:space="preserve"> </w:t>
      </w:r>
      <w:r w:rsidRPr="0060205C">
        <w:rPr>
          <w:rFonts w:ascii="Arial" w:hAnsi="Arial" w:cs="Arial"/>
        </w:rPr>
        <w:t>njihovim</w:t>
      </w:r>
      <w:r w:rsidRPr="0060205C">
        <w:rPr>
          <w:rFonts w:ascii="Arial" w:hAnsi="Arial" w:cs="Arial"/>
          <w:lang w:val="sr-Latn-CS"/>
        </w:rPr>
        <w:t xml:space="preserve"> </w:t>
      </w:r>
      <w:r w:rsidRPr="0060205C">
        <w:rPr>
          <w:rFonts w:ascii="Arial" w:hAnsi="Arial" w:cs="Arial"/>
        </w:rPr>
        <w:t>sadr</w:t>
      </w:r>
      <w:r w:rsidRPr="0060205C">
        <w:rPr>
          <w:rFonts w:ascii="Arial" w:hAnsi="Arial" w:cs="Arial"/>
          <w:lang w:val="sr-Latn-CS"/>
        </w:rPr>
        <w:t>ž</w:t>
      </w:r>
      <w:r w:rsidRPr="0060205C">
        <w:rPr>
          <w:rFonts w:ascii="Arial" w:hAnsi="Arial" w:cs="Arial"/>
        </w:rPr>
        <w:t>ajem</w:t>
      </w:r>
      <w:r w:rsidRPr="0060205C">
        <w:rPr>
          <w:rFonts w:ascii="Arial" w:hAnsi="Arial" w:cs="Arial"/>
          <w:lang w:val="sr-Latn-CS"/>
        </w:rPr>
        <w:t xml:space="preserve"> </w:t>
      </w:r>
      <w:r w:rsidRPr="0060205C">
        <w:rPr>
          <w:rFonts w:ascii="Arial" w:hAnsi="Arial" w:cs="Arial"/>
        </w:rPr>
        <w:t>ne</w:t>
      </w:r>
      <w:r w:rsidRPr="0060205C">
        <w:rPr>
          <w:rFonts w:ascii="Arial" w:hAnsi="Arial" w:cs="Arial"/>
          <w:lang w:val="sr-Latn-CS"/>
        </w:rPr>
        <w:t xml:space="preserve"> </w:t>
      </w:r>
      <w:r w:rsidRPr="0060205C">
        <w:rPr>
          <w:rFonts w:ascii="Arial" w:hAnsi="Arial" w:cs="Arial"/>
        </w:rPr>
        <w:t>mo</w:t>
      </w:r>
      <w:r w:rsidRPr="0060205C">
        <w:rPr>
          <w:rFonts w:ascii="Arial" w:hAnsi="Arial" w:cs="Arial"/>
          <w:lang w:val="sr-Latn-CS"/>
        </w:rPr>
        <w:t>ž</w:t>
      </w:r>
      <w:r w:rsidRPr="0060205C">
        <w:rPr>
          <w:rFonts w:ascii="Arial" w:hAnsi="Arial" w:cs="Arial"/>
        </w:rPr>
        <w:t>e</w:t>
      </w:r>
      <w:r w:rsidRPr="0060205C">
        <w:rPr>
          <w:rFonts w:ascii="Arial" w:hAnsi="Arial" w:cs="Arial"/>
          <w:lang w:val="sr-Latn-CS"/>
        </w:rPr>
        <w:t xml:space="preserve"> </w:t>
      </w:r>
      <w:r w:rsidRPr="0060205C">
        <w:rPr>
          <w:rFonts w:ascii="Arial" w:hAnsi="Arial" w:cs="Arial"/>
        </w:rPr>
        <w:t>detaljno</w:t>
      </w:r>
      <w:r w:rsidRPr="0060205C">
        <w:rPr>
          <w:rFonts w:ascii="Arial" w:hAnsi="Arial" w:cs="Arial"/>
          <w:lang w:val="sr-Latn-CS"/>
        </w:rPr>
        <w:t xml:space="preserve"> </w:t>
      </w:r>
      <w:r w:rsidRPr="0060205C">
        <w:rPr>
          <w:rFonts w:ascii="Arial" w:hAnsi="Arial" w:cs="Arial"/>
        </w:rPr>
        <w:t>upoznati</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pripremnom</w:t>
      </w:r>
      <w:r w:rsidRPr="0060205C">
        <w:rPr>
          <w:rFonts w:ascii="Arial" w:hAnsi="Arial" w:cs="Arial"/>
          <w:lang w:val="sr-Latn-CS"/>
        </w:rPr>
        <w:t xml:space="preserve"> </w:t>
      </w:r>
      <w:r w:rsidRPr="0060205C">
        <w:rPr>
          <w:rFonts w:ascii="Arial" w:hAnsi="Arial" w:cs="Arial"/>
        </w:rPr>
        <w:t>ro</w:t>
      </w:r>
      <w:r w:rsidRPr="0060205C">
        <w:rPr>
          <w:rFonts w:ascii="Arial" w:hAnsi="Arial" w:cs="Arial"/>
          <w:lang w:val="sr-Latn-CS"/>
        </w:rPr>
        <w:t>č</w:t>
      </w:r>
      <w:r w:rsidRPr="0060205C">
        <w:rPr>
          <w:rFonts w:ascii="Arial" w:hAnsi="Arial" w:cs="Arial"/>
        </w:rPr>
        <w:t>i</w:t>
      </w:r>
      <w:r w:rsidRPr="0060205C">
        <w:rPr>
          <w:rFonts w:ascii="Arial" w:hAnsi="Arial" w:cs="Arial"/>
          <w:lang w:val="sr-Latn-CS"/>
        </w:rPr>
        <w:t>š</w:t>
      </w:r>
      <w:r w:rsidRPr="0060205C">
        <w:rPr>
          <w:rFonts w:ascii="Arial" w:hAnsi="Arial" w:cs="Arial"/>
        </w:rPr>
        <w:t>tu</w:t>
      </w:r>
      <w:r w:rsidRPr="0060205C">
        <w:rPr>
          <w:rFonts w:ascii="Arial" w:hAnsi="Arial" w:cs="Arial"/>
          <w:lang w:val="sr-Latn-CS"/>
        </w:rPr>
        <w:t xml:space="preserve">. </w:t>
      </w:r>
      <w:r w:rsidRPr="0060205C">
        <w:rPr>
          <w:rFonts w:ascii="Arial" w:hAnsi="Arial" w:cs="Arial"/>
        </w:rPr>
        <w:t>Nadalje</w:t>
      </w:r>
      <w:r w:rsidRPr="0060205C">
        <w:rPr>
          <w:rFonts w:ascii="Arial" w:hAnsi="Arial" w:cs="Arial"/>
          <w:lang w:val="sr-Latn-CS"/>
        </w:rPr>
        <w:t xml:space="preserve">, </w:t>
      </w:r>
      <w:r w:rsidRPr="0060205C">
        <w:rPr>
          <w:rFonts w:ascii="Arial" w:hAnsi="Arial" w:cs="Arial"/>
        </w:rPr>
        <w:t>kada</w:t>
      </w:r>
      <w:r w:rsidRPr="0060205C">
        <w:rPr>
          <w:rFonts w:ascii="Arial" w:hAnsi="Arial" w:cs="Arial"/>
          <w:lang w:val="sr-Latn-CS"/>
        </w:rPr>
        <w:t xml:space="preserve"> </w:t>
      </w:r>
      <w:r w:rsidRPr="0060205C">
        <w:rPr>
          <w:rFonts w:ascii="Arial" w:hAnsi="Arial" w:cs="Arial"/>
        </w:rPr>
        <w:t>jedna</w:t>
      </w:r>
      <w:r w:rsidRPr="0060205C">
        <w:rPr>
          <w:rFonts w:ascii="Arial" w:hAnsi="Arial" w:cs="Arial"/>
          <w:lang w:val="sr-Latn-CS"/>
        </w:rPr>
        <w:t xml:space="preserve"> </w:t>
      </w:r>
      <w:r w:rsidRPr="0060205C">
        <w:rPr>
          <w:rFonts w:ascii="Arial" w:hAnsi="Arial" w:cs="Arial"/>
        </w:rPr>
        <w:t>parni</w:t>
      </w:r>
      <w:r w:rsidRPr="0060205C">
        <w:rPr>
          <w:rFonts w:ascii="Arial" w:hAnsi="Arial" w:cs="Arial"/>
          <w:lang w:val="sr-Latn-CS"/>
        </w:rPr>
        <w:t>č</w:t>
      </w:r>
      <w:r w:rsidRPr="0060205C">
        <w:rPr>
          <w:rFonts w:ascii="Arial" w:hAnsi="Arial" w:cs="Arial"/>
        </w:rPr>
        <w:t>na</w:t>
      </w:r>
      <w:r w:rsidRPr="0060205C">
        <w:rPr>
          <w:rFonts w:ascii="Arial" w:hAnsi="Arial" w:cs="Arial"/>
          <w:lang w:val="sr-Latn-CS"/>
        </w:rPr>
        <w:t xml:space="preserve"> </w:t>
      </w:r>
      <w:r w:rsidRPr="0060205C">
        <w:rPr>
          <w:rFonts w:ascii="Arial" w:hAnsi="Arial" w:cs="Arial"/>
        </w:rPr>
        <w:t>stranka</w:t>
      </w:r>
      <w:r w:rsidRPr="0060205C">
        <w:rPr>
          <w:rFonts w:ascii="Arial" w:hAnsi="Arial" w:cs="Arial"/>
          <w:lang w:val="sr-Latn-CS"/>
        </w:rPr>
        <w:t xml:space="preserve"> </w:t>
      </w:r>
      <w:r w:rsidR="000013CC" w:rsidRPr="0060205C">
        <w:rPr>
          <w:rFonts w:ascii="Arial" w:hAnsi="Arial" w:cs="Arial"/>
        </w:rPr>
        <w:t>podnese</w:t>
      </w:r>
      <w:r w:rsidRPr="0060205C">
        <w:rPr>
          <w:rFonts w:ascii="Arial" w:hAnsi="Arial" w:cs="Arial"/>
          <w:lang w:val="sr-Latn-CS"/>
        </w:rPr>
        <w:t xml:space="preserve"> </w:t>
      </w:r>
      <w:r w:rsidRPr="0060205C">
        <w:rPr>
          <w:rFonts w:ascii="Arial" w:hAnsi="Arial" w:cs="Arial"/>
        </w:rPr>
        <w:t>ve</w:t>
      </w:r>
      <w:r w:rsidRPr="0060205C">
        <w:rPr>
          <w:rFonts w:ascii="Arial" w:hAnsi="Arial" w:cs="Arial"/>
          <w:lang w:val="sr-Latn-CS"/>
        </w:rPr>
        <w:t>ć</w:t>
      </w:r>
      <w:r w:rsidRPr="0060205C">
        <w:rPr>
          <w:rFonts w:ascii="Arial" w:hAnsi="Arial" w:cs="Arial"/>
        </w:rPr>
        <w:t>i</w:t>
      </w:r>
      <w:r w:rsidRPr="0060205C">
        <w:rPr>
          <w:rFonts w:ascii="Arial" w:hAnsi="Arial" w:cs="Arial"/>
          <w:lang w:val="sr-Latn-CS"/>
        </w:rPr>
        <w:t xml:space="preserve"> </w:t>
      </w:r>
      <w:r w:rsidRPr="0060205C">
        <w:rPr>
          <w:rFonts w:ascii="Arial" w:hAnsi="Arial" w:cs="Arial"/>
        </w:rPr>
        <w:t>broj</w:t>
      </w:r>
      <w:r w:rsidRPr="0060205C">
        <w:rPr>
          <w:rFonts w:ascii="Arial" w:hAnsi="Arial" w:cs="Arial"/>
          <w:lang w:val="sr-Latn-CS"/>
        </w:rPr>
        <w:t xml:space="preserve"> </w:t>
      </w:r>
      <w:r w:rsidRPr="0060205C">
        <w:rPr>
          <w:rFonts w:ascii="Arial" w:hAnsi="Arial" w:cs="Arial"/>
        </w:rPr>
        <w:t>isprava</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samom</w:t>
      </w:r>
      <w:r w:rsidRPr="0060205C">
        <w:rPr>
          <w:rFonts w:ascii="Arial" w:hAnsi="Arial" w:cs="Arial"/>
          <w:lang w:val="sr-Latn-CS"/>
        </w:rPr>
        <w:t xml:space="preserve"> </w:t>
      </w:r>
      <w:r w:rsidRPr="0060205C">
        <w:rPr>
          <w:rFonts w:ascii="Arial" w:hAnsi="Arial" w:cs="Arial"/>
        </w:rPr>
        <w:t>pripremnom</w:t>
      </w:r>
      <w:r w:rsidRPr="0060205C">
        <w:rPr>
          <w:rFonts w:ascii="Arial" w:hAnsi="Arial" w:cs="Arial"/>
          <w:lang w:val="sr-Latn-CS"/>
        </w:rPr>
        <w:t xml:space="preserve"> </w:t>
      </w:r>
      <w:r w:rsidRPr="0060205C">
        <w:rPr>
          <w:rFonts w:ascii="Arial" w:hAnsi="Arial" w:cs="Arial"/>
        </w:rPr>
        <w:t>ro</w:t>
      </w:r>
      <w:r w:rsidR="000013CC" w:rsidRPr="0060205C">
        <w:rPr>
          <w:rFonts w:ascii="Arial" w:hAnsi="Arial" w:cs="Arial"/>
          <w:lang w:val="sr-Latn-CS"/>
        </w:rPr>
        <w:t>č</w:t>
      </w:r>
      <w:r w:rsidRPr="0060205C">
        <w:rPr>
          <w:rFonts w:ascii="Arial" w:hAnsi="Arial" w:cs="Arial"/>
        </w:rPr>
        <w:t>istu</w:t>
      </w:r>
      <w:r w:rsidRPr="0060205C">
        <w:rPr>
          <w:rFonts w:ascii="Arial" w:hAnsi="Arial" w:cs="Arial"/>
          <w:lang w:val="sr-Latn-CS"/>
        </w:rPr>
        <w:t xml:space="preserve">, </w:t>
      </w:r>
      <w:r w:rsidRPr="0060205C">
        <w:rPr>
          <w:rFonts w:ascii="Arial" w:hAnsi="Arial" w:cs="Arial"/>
        </w:rPr>
        <w:t>protivna</w:t>
      </w:r>
      <w:r w:rsidRPr="0060205C">
        <w:rPr>
          <w:rFonts w:ascii="Arial" w:hAnsi="Arial" w:cs="Arial"/>
          <w:lang w:val="sr-Latn-CS"/>
        </w:rPr>
        <w:t xml:space="preserve"> </w:t>
      </w:r>
      <w:r w:rsidRPr="0060205C">
        <w:rPr>
          <w:rFonts w:ascii="Arial" w:hAnsi="Arial" w:cs="Arial"/>
        </w:rPr>
        <w:t>stranka</w:t>
      </w:r>
      <w:r w:rsidRPr="0060205C">
        <w:rPr>
          <w:rFonts w:ascii="Arial" w:hAnsi="Arial" w:cs="Arial"/>
          <w:lang w:val="sr-Latn-CS"/>
        </w:rPr>
        <w:t xml:space="preserve"> č</w:t>
      </w:r>
      <w:r w:rsidRPr="0060205C">
        <w:rPr>
          <w:rFonts w:ascii="Arial" w:hAnsi="Arial" w:cs="Arial"/>
        </w:rPr>
        <w:t>esto</w:t>
      </w:r>
      <w:r w:rsidRPr="0060205C">
        <w:rPr>
          <w:rFonts w:ascii="Arial" w:hAnsi="Arial" w:cs="Arial"/>
          <w:lang w:val="sr-Latn-CS"/>
        </w:rPr>
        <w:t xml:space="preserve"> </w:t>
      </w:r>
      <w:r w:rsidRPr="0060205C">
        <w:rPr>
          <w:rFonts w:ascii="Arial" w:hAnsi="Arial" w:cs="Arial"/>
        </w:rPr>
        <w:t>nije</w:t>
      </w:r>
      <w:r w:rsidRPr="0060205C">
        <w:rPr>
          <w:rFonts w:ascii="Arial" w:hAnsi="Arial" w:cs="Arial"/>
          <w:lang w:val="sr-Latn-CS"/>
        </w:rPr>
        <w:t xml:space="preserve"> </w:t>
      </w:r>
      <w:r w:rsidRPr="0060205C">
        <w:rPr>
          <w:rFonts w:ascii="Arial" w:hAnsi="Arial" w:cs="Arial"/>
        </w:rPr>
        <w:t>u</w:t>
      </w:r>
      <w:r w:rsidRPr="0060205C">
        <w:rPr>
          <w:rFonts w:ascii="Arial" w:hAnsi="Arial" w:cs="Arial"/>
          <w:lang w:val="sr-Latn-CS"/>
        </w:rPr>
        <w:t xml:space="preserve"> </w:t>
      </w:r>
      <w:r w:rsidRPr="0060205C">
        <w:rPr>
          <w:rFonts w:ascii="Arial" w:hAnsi="Arial" w:cs="Arial"/>
        </w:rPr>
        <w:t>mogu</w:t>
      </w:r>
      <w:r w:rsidRPr="0060205C">
        <w:rPr>
          <w:rFonts w:ascii="Arial" w:hAnsi="Arial" w:cs="Arial"/>
          <w:lang w:val="sr-Latn-CS"/>
        </w:rPr>
        <w:t>ć</w:t>
      </w:r>
      <w:r w:rsidRPr="0060205C">
        <w:rPr>
          <w:rFonts w:ascii="Arial" w:hAnsi="Arial" w:cs="Arial"/>
        </w:rPr>
        <w:t>nosti</w:t>
      </w:r>
      <w:r w:rsidRPr="0060205C">
        <w:rPr>
          <w:rFonts w:ascii="Arial" w:hAnsi="Arial" w:cs="Arial"/>
          <w:lang w:val="sr-Latn-CS"/>
        </w:rPr>
        <w:t xml:space="preserve"> </w:t>
      </w:r>
      <w:r w:rsidRPr="0060205C">
        <w:rPr>
          <w:rFonts w:ascii="Arial" w:hAnsi="Arial" w:cs="Arial"/>
        </w:rPr>
        <w:t>da</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o</w:t>
      </w:r>
      <w:r w:rsidRPr="0060205C">
        <w:rPr>
          <w:rFonts w:ascii="Arial" w:hAnsi="Arial" w:cs="Arial"/>
          <w:lang w:val="sr-Latn-CS"/>
        </w:rPr>
        <w:t xml:space="preserve"> </w:t>
      </w:r>
      <w:r w:rsidRPr="0060205C">
        <w:rPr>
          <w:rFonts w:ascii="Arial" w:hAnsi="Arial" w:cs="Arial"/>
        </w:rPr>
        <w:t>njima</w:t>
      </w:r>
      <w:r w:rsidRPr="0060205C">
        <w:rPr>
          <w:rFonts w:ascii="Arial" w:hAnsi="Arial" w:cs="Arial"/>
          <w:lang w:val="sr-Latn-CS"/>
        </w:rPr>
        <w:t xml:space="preserve"> </w:t>
      </w:r>
      <w:r w:rsidRPr="0060205C">
        <w:rPr>
          <w:rFonts w:ascii="Arial" w:hAnsi="Arial" w:cs="Arial"/>
        </w:rPr>
        <w:t>izjasni</w:t>
      </w:r>
      <w:r w:rsidRPr="0060205C">
        <w:rPr>
          <w:rFonts w:ascii="Arial" w:hAnsi="Arial" w:cs="Arial"/>
          <w:lang w:val="sr-Latn-CS"/>
        </w:rPr>
        <w:t xml:space="preserve"> </w:t>
      </w:r>
      <w:r w:rsidRPr="0060205C">
        <w:rPr>
          <w:rFonts w:ascii="Arial" w:hAnsi="Arial" w:cs="Arial"/>
        </w:rPr>
        <w:t>zbog</w:t>
      </w:r>
      <w:r w:rsidRPr="0060205C">
        <w:rPr>
          <w:rFonts w:ascii="Arial" w:hAnsi="Arial" w:cs="Arial"/>
          <w:lang w:val="sr-Latn-CS"/>
        </w:rPr>
        <w:t xml:space="preserve"> </w:t>
      </w:r>
      <w:r w:rsidRPr="0060205C">
        <w:rPr>
          <w:rFonts w:ascii="Arial" w:hAnsi="Arial" w:cs="Arial"/>
        </w:rPr>
        <w:t>njihove</w:t>
      </w:r>
      <w:r w:rsidRPr="0060205C">
        <w:rPr>
          <w:rFonts w:ascii="Arial" w:hAnsi="Arial" w:cs="Arial"/>
          <w:lang w:val="sr-Latn-CS"/>
        </w:rPr>
        <w:t xml:space="preserve"> </w:t>
      </w:r>
      <w:r w:rsidRPr="0060205C">
        <w:rPr>
          <w:rFonts w:ascii="Arial" w:hAnsi="Arial" w:cs="Arial"/>
        </w:rPr>
        <w:t>obimnosti</w:t>
      </w:r>
      <w:r w:rsidRPr="0060205C">
        <w:rPr>
          <w:rFonts w:ascii="Arial" w:hAnsi="Arial" w:cs="Arial"/>
          <w:lang w:val="sr-Latn-CS"/>
        </w:rPr>
        <w:t xml:space="preserve">, </w:t>
      </w:r>
      <w:r w:rsidRPr="0060205C">
        <w:rPr>
          <w:rFonts w:ascii="Arial" w:hAnsi="Arial" w:cs="Arial"/>
        </w:rPr>
        <w:t>zbog</w:t>
      </w:r>
      <w:r w:rsidRPr="0060205C">
        <w:rPr>
          <w:rFonts w:ascii="Arial" w:hAnsi="Arial" w:cs="Arial"/>
          <w:lang w:val="sr-Latn-CS"/>
        </w:rPr>
        <w:t xml:space="preserve"> č</w:t>
      </w:r>
      <w:r w:rsidRPr="0060205C">
        <w:rPr>
          <w:rFonts w:ascii="Arial" w:hAnsi="Arial" w:cs="Arial"/>
        </w:rPr>
        <w:t>ega</w:t>
      </w:r>
      <w:r w:rsidRPr="0060205C">
        <w:rPr>
          <w:rFonts w:ascii="Arial" w:hAnsi="Arial" w:cs="Arial"/>
          <w:lang w:val="sr-Latn-CS"/>
        </w:rPr>
        <w:t xml:space="preserve"> </w:t>
      </w:r>
      <w:r w:rsidRPr="0060205C">
        <w:rPr>
          <w:rFonts w:ascii="Arial" w:hAnsi="Arial" w:cs="Arial"/>
        </w:rPr>
        <w:t>parni</w:t>
      </w:r>
      <w:r w:rsidRPr="0060205C">
        <w:rPr>
          <w:rFonts w:ascii="Arial" w:hAnsi="Arial" w:cs="Arial"/>
          <w:lang w:val="sr-Latn-CS"/>
        </w:rPr>
        <w:t>č</w:t>
      </w:r>
      <w:r w:rsidRPr="0060205C">
        <w:rPr>
          <w:rFonts w:ascii="Arial" w:hAnsi="Arial" w:cs="Arial"/>
        </w:rPr>
        <w:t>ni</w:t>
      </w:r>
      <w:r w:rsidRPr="0060205C">
        <w:rPr>
          <w:rFonts w:ascii="Arial" w:hAnsi="Arial" w:cs="Arial"/>
          <w:lang w:val="sr-Latn-CS"/>
        </w:rPr>
        <w:t xml:space="preserve"> </w:t>
      </w:r>
      <w:r w:rsidRPr="0060205C">
        <w:rPr>
          <w:rFonts w:ascii="Arial" w:hAnsi="Arial" w:cs="Arial"/>
        </w:rPr>
        <w:t>protivnik</w:t>
      </w:r>
      <w:r w:rsidRPr="0060205C">
        <w:rPr>
          <w:rFonts w:ascii="Arial" w:hAnsi="Arial" w:cs="Arial"/>
          <w:lang w:val="sr-Latn-CS"/>
        </w:rPr>
        <w:t xml:space="preserve"> </w:t>
      </w:r>
      <w:r w:rsidRPr="0060205C">
        <w:rPr>
          <w:rFonts w:ascii="Arial" w:hAnsi="Arial" w:cs="Arial"/>
        </w:rPr>
        <w:t>zahtijeva</w:t>
      </w:r>
      <w:r w:rsidRPr="0060205C">
        <w:rPr>
          <w:rFonts w:ascii="Arial" w:hAnsi="Arial" w:cs="Arial"/>
          <w:lang w:val="sr-Latn-CS"/>
        </w:rPr>
        <w:t xml:space="preserve"> </w:t>
      </w:r>
      <w:r w:rsidRPr="0060205C">
        <w:rPr>
          <w:rFonts w:ascii="Arial" w:hAnsi="Arial" w:cs="Arial"/>
        </w:rPr>
        <w:t>odlaganje</w:t>
      </w:r>
      <w:r w:rsidRPr="0060205C">
        <w:rPr>
          <w:rFonts w:ascii="Arial" w:hAnsi="Arial" w:cs="Arial"/>
          <w:lang w:val="sr-Latn-CS"/>
        </w:rPr>
        <w:t xml:space="preserve"> </w:t>
      </w:r>
      <w:r w:rsidRPr="0060205C">
        <w:rPr>
          <w:rFonts w:ascii="Arial" w:hAnsi="Arial" w:cs="Arial"/>
        </w:rPr>
        <w:t>ro</w:t>
      </w:r>
      <w:r w:rsidRPr="0060205C">
        <w:rPr>
          <w:rFonts w:ascii="Arial" w:hAnsi="Arial" w:cs="Arial"/>
          <w:lang w:val="sr-Latn-CS"/>
        </w:rPr>
        <w:t>č</w:t>
      </w:r>
      <w:r w:rsidRPr="0060205C">
        <w:rPr>
          <w:rFonts w:ascii="Arial" w:hAnsi="Arial" w:cs="Arial"/>
        </w:rPr>
        <w:t>i</w:t>
      </w:r>
      <w:r w:rsidRPr="0060205C">
        <w:rPr>
          <w:rFonts w:ascii="Arial" w:hAnsi="Arial" w:cs="Arial"/>
          <w:lang w:val="sr-Latn-CS"/>
        </w:rPr>
        <w:t>š</w:t>
      </w:r>
      <w:r w:rsidRPr="0060205C">
        <w:rPr>
          <w:rFonts w:ascii="Arial" w:hAnsi="Arial" w:cs="Arial"/>
        </w:rPr>
        <w:t>ta</w:t>
      </w:r>
      <w:r w:rsidRPr="0060205C">
        <w:rPr>
          <w:rFonts w:ascii="Arial" w:hAnsi="Arial" w:cs="Arial"/>
          <w:lang w:val="sr-Latn-CS"/>
        </w:rPr>
        <w:t xml:space="preserve">. </w:t>
      </w:r>
    </w:p>
    <w:p w14:paraId="1E9300C4" w14:textId="77777777" w:rsidR="008F537F" w:rsidRPr="0060205C" w:rsidRDefault="008F537F" w:rsidP="00572D37">
      <w:pPr>
        <w:spacing w:after="0" w:line="240" w:lineRule="auto"/>
        <w:jc w:val="both"/>
        <w:rPr>
          <w:rFonts w:ascii="Arial" w:hAnsi="Arial" w:cs="Arial"/>
          <w:lang w:val="sr-Latn-CS"/>
        </w:rPr>
      </w:pPr>
    </w:p>
    <w:p w14:paraId="463BCB04" w14:textId="3C23A72A" w:rsidR="00572D37" w:rsidRDefault="000013CC" w:rsidP="003D050E">
      <w:pPr>
        <w:spacing w:after="0" w:line="240" w:lineRule="auto"/>
        <w:jc w:val="both"/>
        <w:rPr>
          <w:rFonts w:ascii="Arial" w:hAnsi="Arial" w:cs="Arial"/>
          <w:lang w:val="sr-Latn-CS"/>
        </w:rPr>
      </w:pPr>
      <w:r w:rsidRPr="0060205C">
        <w:rPr>
          <w:rFonts w:ascii="Arial" w:hAnsi="Arial" w:cs="Arial"/>
          <w:lang w:val="sr-Latn-CS"/>
        </w:rPr>
        <w:t xml:space="preserve">Podnošenjem </w:t>
      </w:r>
      <w:r w:rsidR="00572D37" w:rsidRPr="0060205C">
        <w:rPr>
          <w:rFonts w:ascii="Arial" w:hAnsi="Arial" w:cs="Arial"/>
        </w:rPr>
        <w:t>isprava</w:t>
      </w:r>
      <w:r w:rsidR="00572D37" w:rsidRPr="0060205C">
        <w:rPr>
          <w:rFonts w:ascii="Arial" w:hAnsi="Arial" w:cs="Arial"/>
          <w:lang w:val="sr-Latn-CS"/>
        </w:rPr>
        <w:t xml:space="preserve">, </w:t>
      </w:r>
      <w:r w:rsidR="00572D37" w:rsidRPr="0060205C">
        <w:rPr>
          <w:rFonts w:ascii="Arial" w:hAnsi="Arial" w:cs="Arial"/>
        </w:rPr>
        <w:t>kad</w:t>
      </w:r>
      <w:r w:rsidR="00572D37" w:rsidRPr="0060205C">
        <w:rPr>
          <w:rFonts w:ascii="Arial" w:hAnsi="Arial" w:cs="Arial"/>
          <w:lang w:val="sr-Latn-CS"/>
        </w:rPr>
        <w:t xml:space="preserve"> </w:t>
      </w:r>
      <w:r w:rsidR="00572D37" w:rsidRPr="0060205C">
        <w:rPr>
          <w:rFonts w:ascii="Arial" w:hAnsi="Arial" w:cs="Arial"/>
        </w:rPr>
        <w:t>je</w:t>
      </w:r>
      <w:r w:rsidR="00572D37" w:rsidRPr="0060205C">
        <w:rPr>
          <w:rFonts w:ascii="Arial" w:hAnsi="Arial" w:cs="Arial"/>
          <w:lang w:val="sr-Latn-CS"/>
        </w:rPr>
        <w:t xml:space="preserve"> </w:t>
      </w:r>
      <w:r w:rsidR="00572D37" w:rsidRPr="0060205C">
        <w:rPr>
          <w:rFonts w:ascii="Arial" w:hAnsi="Arial" w:cs="Arial"/>
        </w:rPr>
        <w:t>to</w:t>
      </w:r>
      <w:r w:rsidR="00572D37" w:rsidRPr="0060205C">
        <w:rPr>
          <w:rFonts w:ascii="Arial" w:hAnsi="Arial" w:cs="Arial"/>
          <w:lang w:val="sr-Latn-CS"/>
        </w:rPr>
        <w:t xml:space="preserve"> </w:t>
      </w:r>
      <w:r w:rsidR="00572D37" w:rsidRPr="0060205C">
        <w:rPr>
          <w:rFonts w:ascii="Arial" w:hAnsi="Arial" w:cs="Arial"/>
        </w:rPr>
        <w:t>mogu</w:t>
      </w:r>
      <w:r w:rsidR="00572D37" w:rsidRPr="0060205C">
        <w:rPr>
          <w:rFonts w:ascii="Arial" w:hAnsi="Arial" w:cs="Arial"/>
          <w:lang w:val="sr-Latn-CS"/>
        </w:rPr>
        <w:t>ć</w:t>
      </w:r>
      <w:r w:rsidR="00572D37" w:rsidRPr="0060205C">
        <w:rPr>
          <w:rFonts w:ascii="Arial" w:hAnsi="Arial" w:cs="Arial"/>
        </w:rPr>
        <w:t>e</w:t>
      </w:r>
      <w:r w:rsidR="00572D37" w:rsidRPr="0060205C">
        <w:rPr>
          <w:rFonts w:ascii="Arial" w:hAnsi="Arial" w:cs="Arial"/>
          <w:lang w:val="sr-Latn-CS"/>
        </w:rPr>
        <w:t xml:space="preserve">, </w:t>
      </w:r>
      <w:r w:rsidR="00572D37" w:rsidRPr="0060205C">
        <w:rPr>
          <w:rFonts w:ascii="Arial" w:hAnsi="Arial" w:cs="Arial"/>
        </w:rPr>
        <w:t>prije</w:t>
      </w:r>
      <w:r w:rsidR="00572D37" w:rsidRPr="0060205C">
        <w:rPr>
          <w:rFonts w:ascii="Arial" w:hAnsi="Arial" w:cs="Arial"/>
          <w:lang w:val="sr-Latn-CS"/>
        </w:rPr>
        <w:t xml:space="preserve"> </w:t>
      </w:r>
      <w:r w:rsidR="00572D37" w:rsidRPr="0060205C">
        <w:rPr>
          <w:rFonts w:ascii="Arial" w:hAnsi="Arial" w:cs="Arial"/>
        </w:rPr>
        <w:t>odr</w:t>
      </w:r>
      <w:r w:rsidR="00572D37" w:rsidRPr="0060205C">
        <w:rPr>
          <w:rFonts w:ascii="Arial" w:hAnsi="Arial" w:cs="Arial"/>
          <w:lang w:val="sr-Latn-CS"/>
        </w:rPr>
        <w:t>ž</w:t>
      </w:r>
      <w:r w:rsidR="00572D37" w:rsidRPr="0060205C">
        <w:rPr>
          <w:rFonts w:ascii="Arial" w:hAnsi="Arial" w:cs="Arial"/>
        </w:rPr>
        <w:t>avanja</w:t>
      </w:r>
      <w:r w:rsidR="00572D37" w:rsidRPr="0060205C">
        <w:rPr>
          <w:rFonts w:ascii="Arial" w:hAnsi="Arial" w:cs="Arial"/>
          <w:lang w:val="sr-Latn-CS"/>
        </w:rPr>
        <w:t xml:space="preserve"> </w:t>
      </w:r>
      <w:r w:rsidR="00572D37" w:rsidRPr="0060205C">
        <w:rPr>
          <w:rFonts w:ascii="Arial" w:hAnsi="Arial" w:cs="Arial"/>
        </w:rPr>
        <w:t>pripremnog</w:t>
      </w:r>
      <w:r w:rsidR="00572D37" w:rsidRPr="0060205C">
        <w:rPr>
          <w:rFonts w:ascii="Arial" w:hAnsi="Arial" w:cs="Arial"/>
          <w:lang w:val="sr-Latn-CS"/>
        </w:rPr>
        <w:t xml:space="preserve"> </w:t>
      </w:r>
      <w:r w:rsidR="00572D37" w:rsidRPr="0060205C">
        <w:rPr>
          <w:rFonts w:ascii="Arial" w:hAnsi="Arial" w:cs="Arial"/>
        </w:rPr>
        <w:t>ro</w:t>
      </w:r>
      <w:r w:rsidR="00572D37" w:rsidRPr="0060205C">
        <w:rPr>
          <w:rFonts w:ascii="Arial" w:hAnsi="Arial" w:cs="Arial"/>
          <w:lang w:val="sr-Latn-CS"/>
        </w:rPr>
        <w:t>č</w:t>
      </w:r>
      <w:r w:rsidR="00572D37" w:rsidRPr="0060205C">
        <w:rPr>
          <w:rFonts w:ascii="Arial" w:hAnsi="Arial" w:cs="Arial"/>
        </w:rPr>
        <w:t>i</w:t>
      </w:r>
      <w:r w:rsidR="00572D37" w:rsidRPr="0060205C">
        <w:rPr>
          <w:rFonts w:ascii="Arial" w:hAnsi="Arial" w:cs="Arial"/>
          <w:lang w:val="sr-Latn-CS"/>
        </w:rPr>
        <w:t>š</w:t>
      </w:r>
      <w:r w:rsidR="00572D37" w:rsidRPr="0060205C">
        <w:rPr>
          <w:rFonts w:ascii="Arial" w:hAnsi="Arial" w:cs="Arial"/>
        </w:rPr>
        <w:t>ta</w:t>
      </w:r>
      <w:r w:rsidR="00572D37" w:rsidRPr="0060205C">
        <w:rPr>
          <w:rFonts w:ascii="Arial" w:hAnsi="Arial" w:cs="Arial"/>
          <w:lang w:val="sr-Latn-CS"/>
        </w:rPr>
        <w:t xml:space="preserve"> </w:t>
      </w:r>
      <w:r w:rsidR="00572D37" w:rsidRPr="0060205C">
        <w:rPr>
          <w:rFonts w:ascii="Arial" w:hAnsi="Arial" w:cs="Arial"/>
          <w:bCs/>
        </w:rPr>
        <w:t>sudiji</w:t>
      </w:r>
      <w:r w:rsidR="00572D37" w:rsidRPr="0060205C">
        <w:rPr>
          <w:rFonts w:ascii="Arial" w:hAnsi="Arial" w:cs="Arial"/>
          <w:bCs/>
          <w:lang w:val="sr-Latn-CS"/>
        </w:rPr>
        <w:t xml:space="preserve"> </w:t>
      </w:r>
      <w:r w:rsidR="00572D37" w:rsidRPr="0060205C">
        <w:rPr>
          <w:rFonts w:ascii="Arial" w:hAnsi="Arial" w:cs="Arial"/>
          <w:bCs/>
        </w:rPr>
        <w:t>i</w:t>
      </w:r>
      <w:r w:rsidR="00572D37" w:rsidRPr="0060205C">
        <w:rPr>
          <w:rFonts w:ascii="Arial" w:hAnsi="Arial" w:cs="Arial"/>
          <w:bCs/>
          <w:lang w:val="sr-Latn-CS"/>
        </w:rPr>
        <w:t xml:space="preserve"> </w:t>
      </w:r>
      <w:r w:rsidR="00572D37" w:rsidRPr="0060205C">
        <w:rPr>
          <w:rFonts w:ascii="Arial" w:hAnsi="Arial" w:cs="Arial"/>
          <w:bCs/>
        </w:rPr>
        <w:t>protivnoj</w:t>
      </w:r>
      <w:r w:rsidR="00572D37" w:rsidRPr="0060205C">
        <w:rPr>
          <w:rFonts w:ascii="Arial" w:hAnsi="Arial" w:cs="Arial"/>
          <w:bCs/>
          <w:lang w:val="sr-Latn-CS"/>
        </w:rPr>
        <w:t xml:space="preserve"> </w:t>
      </w:r>
      <w:r w:rsidR="00572D37" w:rsidRPr="0060205C">
        <w:rPr>
          <w:rFonts w:ascii="Arial" w:hAnsi="Arial" w:cs="Arial"/>
          <w:bCs/>
        </w:rPr>
        <w:t>stranci</w:t>
      </w:r>
      <w:r w:rsidR="00572D37" w:rsidRPr="0060205C">
        <w:rPr>
          <w:rFonts w:ascii="Arial" w:hAnsi="Arial" w:cs="Arial"/>
          <w:bCs/>
          <w:lang w:val="sr-Latn-CS"/>
        </w:rPr>
        <w:t>,</w:t>
      </w:r>
      <w:r w:rsidR="00572D37" w:rsidRPr="0060205C">
        <w:rPr>
          <w:rFonts w:ascii="Arial" w:hAnsi="Arial" w:cs="Arial"/>
          <w:lang w:val="sr-Latn-CS"/>
        </w:rPr>
        <w:t xml:space="preserve"> </w:t>
      </w:r>
      <w:r w:rsidR="007E77F3" w:rsidRPr="0060205C">
        <w:rPr>
          <w:rFonts w:ascii="Arial" w:hAnsi="Arial" w:cs="Arial"/>
          <w:lang w:val="sr-Latn-CS"/>
        </w:rPr>
        <w:t xml:space="preserve">fokusirala na prijedloge stranaka i njihove činjenične navode, te kako bi sud zajedno sa strankama utvrdio šta je sporno među parničarima. </w:t>
      </w:r>
    </w:p>
    <w:p w14:paraId="3ED0CD1A" w14:textId="77777777" w:rsidR="00F945C8" w:rsidRPr="0060205C" w:rsidRDefault="00F945C8" w:rsidP="003D050E">
      <w:pPr>
        <w:spacing w:after="0" w:line="240" w:lineRule="auto"/>
        <w:jc w:val="both"/>
        <w:rPr>
          <w:rFonts w:ascii="Arial" w:hAnsi="Arial" w:cs="Arial"/>
          <w:lang w:val="sr-Latn-CS"/>
        </w:rPr>
      </w:pPr>
    </w:p>
    <w:p w14:paraId="2BE0F83F" w14:textId="3D15162B" w:rsidR="00A5504B" w:rsidRPr="0060205C" w:rsidRDefault="00572D37" w:rsidP="00572D37">
      <w:pPr>
        <w:spacing w:after="0" w:line="240" w:lineRule="auto"/>
        <w:rPr>
          <w:rFonts w:ascii="Arial" w:hAnsi="Arial" w:cs="Arial"/>
          <w:bCs/>
          <w:color w:val="00B0F0"/>
          <w:lang w:val="hr-HR"/>
        </w:rPr>
      </w:pPr>
      <w:bookmarkStart w:id="5" w:name="_Hlk215788094"/>
      <w:r w:rsidRPr="0060205C">
        <w:rPr>
          <w:rFonts w:ascii="Arial" w:hAnsi="Arial" w:cs="Arial"/>
          <w:bCs/>
          <w:color w:val="00B0F0"/>
          <w:lang w:val="hr-HR"/>
        </w:rPr>
        <w:t xml:space="preserve">MJERA </w:t>
      </w:r>
      <w:r w:rsidR="00C244C9" w:rsidRPr="0060205C">
        <w:rPr>
          <w:rFonts w:ascii="Arial" w:hAnsi="Arial" w:cs="Arial"/>
          <w:bCs/>
          <w:color w:val="00B0F0"/>
          <w:lang w:val="hr-HR"/>
        </w:rPr>
        <w:t>7</w:t>
      </w:r>
      <w:r w:rsidRPr="0060205C">
        <w:rPr>
          <w:rFonts w:ascii="Arial" w:hAnsi="Arial" w:cs="Arial"/>
          <w:bCs/>
          <w:color w:val="00B0F0"/>
          <w:lang w:val="hr-HR"/>
        </w:rPr>
        <w:t xml:space="preserve"> — Kontinuirana, profesionalna i transparentna koordinacija s </w:t>
      </w:r>
      <w:r w:rsidR="007E77F3" w:rsidRPr="0060205C">
        <w:rPr>
          <w:rFonts w:ascii="Arial" w:hAnsi="Arial" w:cs="Arial"/>
          <w:bCs/>
          <w:color w:val="00B0F0"/>
          <w:lang w:val="hr-HR"/>
        </w:rPr>
        <w:t>advokatima</w:t>
      </w:r>
    </w:p>
    <w:p w14:paraId="7E95F1AC" w14:textId="77777777" w:rsidR="00DC62E4" w:rsidRPr="0060205C" w:rsidRDefault="00DC62E4" w:rsidP="00572D37">
      <w:pPr>
        <w:spacing w:after="0" w:line="240" w:lineRule="auto"/>
        <w:rPr>
          <w:rFonts w:ascii="Arial" w:hAnsi="Arial" w:cs="Arial"/>
          <w:bCs/>
          <w:color w:val="00B0F0"/>
          <w:lang w:val="hr-HR"/>
        </w:rPr>
      </w:pPr>
    </w:p>
    <w:bookmarkEnd w:id="5"/>
    <w:p w14:paraId="0A5EE778" w14:textId="1D48C976" w:rsidR="007E77F3" w:rsidRPr="0060205C" w:rsidRDefault="007E77F3"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 Sud treba uspostaviti i tokom cijelog postupka održavati kontinuiranu, profesionalnu i transparentnu koordinaciju sa advokatima stranaka radi efikasnog vođenja postupka, sprječavanja nepotrebnih odlaganja i unapređenja procesne discipline.</w:t>
      </w:r>
    </w:p>
    <w:p w14:paraId="3D23CA93" w14:textId="77777777" w:rsidR="00E24906" w:rsidRPr="0060205C" w:rsidRDefault="00E24906" w:rsidP="009D0335">
      <w:pPr>
        <w:spacing w:after="0" w:line="240" w:lineRule="auto"/>
        <w:rPr>
          <w:rFonts w:ascii="Arial" w:hAnsi="Arial" w:cs="Arial"/>
          <w:lang w:val="hr-HR"/>
        </w:rPr>
      </w:pPr>
    </w:p>
    <w:p w14:paraId="31907B6C" w14:textId="4DD7BBA8" w:rsidR="00572D37" w:rsidRPr="0060205C" w:rsidRDefault="00572D37" w:rsidP="00572D37">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327EAD33" w14:textId="77777777" w:rsidR="006E073C" w:rsidRPr="0060205C" w:rsidRDefault="006E073C" w:rsidP="00572D37">
      <w:pPr>
        <w:spacing w:after="0" w:line="240" w:lineRule="auto"/>
        <w:jc w:val="both"/>
        <w:rPr>
          <w:rFonts w:ascii="Arial" w:hAnsi="Arial" w:cs="Arial"/>
          <w:lang w:val="hr-HR"/>
        </w:rPr>
      </w:pPr>
    </w:p>
    <w:p w14:paraId="0EDBA81E" w14:textId="3BECCB70" w:rsidR="00572D37" w:rsidRPr="0060205C" w:rsidRDefault="00572D37" w:rsidP="00572D37">
      <w:pPr>
        <w:spacing w:after="0" w:line="240" w:lineRule="auto"/>
        <w:jc w:val="both"/>
        <w:rPr>
          <w:rFonts w:ascii="Arial" w:hAnsi="Arial" w:cs="Arial"/>
          <w:lang w:val="hr-HR"/>
        </w:rPr>
      </w:pPr>
      <w:r w:rsidRPr="0060205C">
        <w:rPr>
          <w:rFonts w:ascii="Arial" w:hAnsi="Arial" w:cs="Arial"/>
          <w:lang w:val="hr-HR"/>
        </w:rPr>
        <w:t>Efikasna koordinacija ne znači pristrasnost. Sva komunikacija se mora odvijati transparentno i uz znanje obje stran</w:t>
      </w:r>
      <w:r w:rsidR="002A552D" w:rsidRPr="0060205C">
        <w:rPr>
          <w:rFonts w:ascii="Arial" w:hAnsi="Arial" w:cs="Arial"/>
          <w:lang w:val="hr-HR"/>
        </w:rPr>
        <w:t>ke</w:t>
      </w:r>
      <w:r w:rsidRPr="0060205C">
        <w:rPr>
          <w:rFonts w:ascii="Arial" w:hAnsi="Arial" w:cs="Arial"/>
          <w:lang w:val="hr-HR"/>
        </w:rPr>
        <w:t xml:space="preserve"> u postupku, poštujući  načelo kontradiktornosti.</w:t>
      </w:r>
    </w:p>
    <w:p w14:paraId="1BCD3E20" w14:textId="7E0A93A4" w:rsidR="00572D37" w:rsidRPr="0060205C" w:rsidRDefault="00572D37" w:rsidP="00572D37">
      <w:pPr>
        <w:spacing w:after="0" w:line="240" w:lineRule="auto"/>
        <w:jc w:val="both"/>
        <w:rPr>
          <w:rFonts w:ascii="Arial" w:hAnsi="Arial" w:cs="Arial"/>
          <w:lang w:val="hr-HR"/>
        </w:rPr>
      </w:pPr>
      <w:r w:rsidRPr="0060205C">
        <w:rPr>
          <w:rFonts w:ascii="Arial" w:hAnsi="Arial" w:cs="Arial"/>
          <w:lang w:val="hr-HR"/>
        </w:rPr>
        <w:t>Cilj je osigurati proaktivnu komunikaciju, smanjiti broj od</w:t>
      </w:r>
      <w:r w:rsidR="002A552D" w:rsidRPr="0060205C">
        <w:rPr>
          <w:rFonts w:ascii="Arial" w:hAnsi="Arial" w:cs="Arial"/>
          <w:lang w:val="hr-HR"/>
        </w:rPr>
        <w:t>loženih</w:t>
      </w:r>
      <w:r w:rsidRPr="0060205C">
        <w:rPr>
          <w:rFonts w:ascii="Arial" w:hAnsi="Arial" w:cs="Arial"/>
          <w:lang w:val="hr-HR"/>
        </w:rPr>
        <w:t xml:space="preserve"> ročišta i unaprijediti efikasnost sudskog postupka kroz saradnju sa punomoćnicima.</w:t>
      </w:r>
    </w:p>
    <w:p w14:paraId="2BD50015" w14:textId="77777777" w:rsidR="00572D37" w:rsidRPr="0060205C" w:rsidRDefault="00572D37" w:rsidP="00572D37">
      <w:pPr>
        <w:spacing w:after="0" w:line="240" w:lineRule="auto"/>
        <w:jc w:val="both"/>
        <w:rPr>
          <w:rFonts w:ascii="Arial" w:hAnsi="Arial" w:cs="Arial"/>
          <w:lang w:val="hr-HR"/>
        </w:rPr>
      </w:pPr>
    </w:p>
    <w:p w14:paraId="2570F0C9" w14:textId="263B9FBE" w:rsidR="00572D37" w:rsidRPr="0060205C" w:rsidRDefault="00572D37" w:rsidP="00572D37">
      <w:pPr>
        <w:spacing w:after="0" w:line="240" w:lineRule="auto"/>
        <w:jc w:val="both"/>
        <w:rPr>
          <w:rFonts w:ascii="Arial" w:hAnsi="Arial" w:cs="Arial"/>
          <w:lang w:val="hr-HR"/>
        </w:rPr>
      </w:pPr>
      <w:r w:rsidRPr="0060205C">
        <w:rPr>
          <w:rFonts w:ascii="Arial" w:hAnsi="Arial" w:cs="Arial"/>
          <w:lang w:val="hr-HR"/>
        </w:rPr>
        <w:t>Koordinacija sa advokatima treba omogućiti da rokovi u postupku bud</w:t>
      </w:r>
      <w:r w:rsidR="00E76F9A" w:rsidRPr="0060205C">
        <w:rPr>
          <w:rFonts w:ascii="Arial" w:hAnsi="Arial" w:cs="Arial"/>
          <w:lang w:val="hr-HR"/>
        </w:rPr>
        <w:t>u</w:t>
      </w:r>
      <w:r w:rsidRPr="0060205C">
        <w:rPr>
          <w:rFonts w:ascii="Arial" w:hAnsi="Arial" w:cs="Arial"/>
          <w:lang w:val="hr-HR"/>
        </w:rPr>
        <w:t xml:space="preserve"> realani i ostvarivi, ali kad je rok jednom određen, očekuje se pošt</w:t>
      </w:r>
      <w:r w:rsidR="00E76F9A" w:rsidRPr="0060205C">
        <w:rPr>
          <w:rFonts w:ascii="Arial" w:hAnsi="Arial" w:cs="Arial"/>
          <w:lang w:val="hr-HR"/>
        </w:rPr>
        <w:t>o</w:t>
      </w:r>
      <w:r w:rsidRPr="0060205C">
        <w:rPr>
          <w:rFonts w:ascii="Arial" w:hAnsi="Arial" w:cs="Arial"/>
          <w:lang w:val="hr-HR"/>
        </w:rPr>
        <w:t>vanje i procesna disciplina.</w:t>
      </w:r>
    </w:p>
    <w:p w14:paraId="78D2099C" w14:textId="77777777" w:rsidR="00572D37" w:rsidRPr="0060205C" w:rsidRDefault="00572D37" w:rsidP="00572D37">
      <w:pPr>
        <w:spacing w:after="0" w:line="240" w:lineRule="auto"/>
        <w:jc w:val="both"/>
        <w:rPr>
          <w:rFonts w:ascii="Arial" w:hAnsi="Arial" w:cs="Arial"/>
          <w:bCs/>
          <w:lang w:val="hr-HR"/>
        </w:rPr>
      </w:pPr>
      <w:r w:rsidRPr="0060205C">
        <w:rPr>
          <w:rFonts w:ascii="Arial" w:hAnsi="Arial" w:cs="Arial"/>
          <w:bCs/>
          <w:lang w:val="hr-HR"/>
        </w:rPr>
        <w:lastRenderedPageBreak/>
        <w:t>Sud preuzima kontrolu nad upravljajem postupkom i vremenskim okvirom i  rokovima, umjesto da advokati i stranke diktiraju tempo rada.</w:t>
      </w:r>
    </w:p>
    <w:p w14:paraId="2CC7A786" w14:textId="77777777" w:rsidR="00572D37" w:rsidRPr="0060205C" w:rsidRDefault="00572D37" w:rsidP="00572D37">
      <w:pPr>
        <w:spacing w:after="0" w:line="240" w:lineRule="auto"/>
        <w:jc w:val="both"/>
        <w:rPr>
          <w:rFonts w:ascii="Arial" w:hAnsi="Arial" w:cs="Arial"/>
          <w:bCs/>
          <w:lang w:val="hr-HR"/>
        </w:rPr>
      </w:pPr>
    </w:p>
    <w:p w14:paraId="7C9B30C7" w14:textId="422E57E2" w:rsidR="004F4B38" w:rsidRPr="0060205C" w:rsidRDefault="004F4B38" w:rsidP="00572D37">
      <w:pPr>
        <w:spacing w:after="0" w:line="240" w:lineRule="auto"/>
        <w:jc w:val="both"/>
        <w:rPr>
          <w:rFonts w:ascii="Arial" w:hAnsi="Arial" w:cs="Arial"/>
          <w:lang w:val="hr-HR"/>
        </w:rPr>
      </w:pPr>
      <w:r w:rsidRPr="0060205C">
        <w:rPr>
          <w:rFonts w:ascii="Arial" w:hAnsi="Arial" w:cs="Arial"/>
          <w:lang w:val="hr-HR"/>
        </w:rPr>
        <w:t xml:space="preserve">Stalna koordinacija obuhvata naročito planiranje i potvrđivanje termina ročišta, provjeru urednosti dostavljanja i </w:t>
      </w:r>
      <w:r w:rsidR="00071B4A" w:rsidRPr="0060205C">
        <w:rPr>
          <w:rFonts w:ascii="Arial" w:hAnsi="Arial" w:cs="Arial"/>
          <w:lang w:val="hr-HR"/>
        </w:rPr>
        <w:t xml:space="preserve"> punomoćja </w:t>
      </w:r>
      <w:r w:rsidRPr="0060205C">
        <w:rPr>
          <w:rFonts w:ascii="Arial" w:hAnsi="Arial" w:cs="Arial"/>
          <w:lang w:val="hr-HR"/>
        </w:rPr>
        <w:t>prije zakazivanja ročišta, te kontakt i kontrolu (npr. 8–10 dana prije održavanja pripremnog ročišta) radi potvrde prisutnosti stranaka i ključnih učesnika, kao i spremnosti da se iznesu dokazni prijedlozi.</w:t>
      </w:r>
    </w:p>
    <w:p w14:paraId="003C2338" w14:textId="3DB513F9" w:rsidR="00572D37" w:rsidRPr="0060205C" w:rsidRDefault="004F4B38" w:rsidP="00572D37">
      <w:pPr>
        <w:spacing w:after="0" w:line="240" w:lineRule="auto"/>
        <w:jc w:val="both"/>
        <w:rPr>
          <w:rFonts w:ascii="Arial" w:hAnsi="Arial" w:cs="Arial"/>
          <w:lang w:val="hr-HR"/>
        </w:rPr>
      </w:pPr>
      <w:r w:rsidRPr="0060205C">
        <w:rPr>
          <w:rFonts w:ascii="Arial" w:hAnsi="Arial" w:cs="Arial"/>
          <w:lang w:val="hr-HR"/>
        </w:rPr>
        <w:t xml:space="preserve"> </w:t>
      </w:r>
    </w:p>
    <w:p w14:paraId="1E1FC755" w14:textId="2176E657" w:rsidR="00572D37" w:rsidRPr="0060205C" w:rsidRDefault="00572D37" w:rsidP="00572D37">
      <w:pPr>
        <w:spacing w:after="0" w:line="240" w:lineRule="auto"/>
        <w:jc w:val="both"/>
        <w:rPr>
          <w:rFonts w:ascii="Arial" w:hAnsi="Arial" w:cs="Arial"/>
          <w:lang w:val="hr-HR"/>
        </w:rPr>
      </w:pPr>
      <w:r w:rsidRPr="0060205C">
        <w:rPr>
          <w:rFonts w:ascii="Arial" w:hAnsi="Arial" w:cs="Arial"/>
          <w:lang w:val="hr-HR"/>
        </w:rPr>
        <w:t>U suprotnom, sud često sazna da rok nije ispoštovan tek na ročištu – tada je od</w:t>
      </w:r>
      <w:r w:rsidR="004F4B38" w:rsidRPr="0060205C">
        <w:rPr>
          <w:rFonts w:ascii="Arial" w:hAnsi="Arial" w:cs="Arial"/>
          <w:lang w:val="hr-HR"/>
        </w:rPr>
        <w:t>laganje ročišta</w:t>
      </w:r>
      <w:r w:rsidRPr="0060205C">
        <w:rPr>
          <w:rFonts w:ascii="Arial" w:hAnsi="Arial" w:cs="Arial"/>
          <w:lang w:val="hr-HR"/>
        </w:rPr>
        <w:t xml:space="preserve"> gotovo neminovno. Izostanak komunikacije sa advokatima ili nepravovremena komunikacija proizvodi procesni domino — efekat: jedno propuštanje vodi od</w:t>
      </w:r>
      <w:r w:rsidR="004F4B38" w:rsidRPr="0060205C">
        <w:rPr>
          <w:rFonts w:ascii="Arial" w:hAnsi="Arial" w:cs="Arial"/>
          <w:lang w:val="hr-HR"/>
        </w:rPr>
        <w:t>laganju</w:t>
      </w:r>
      <w:r w:rsidRPr="0060205C">
        <w:rPr>
          <w:rFonts w:ascii="Arial" w:hAnsi="Arial" w:cs="Arial"/>
          <w:lang w:val="hr-HR"/>
        </w:rPr>
        <w:t>, od</w:t>
      </w:r>
      <w:r w:rsidR="004F4B38" w:rsidRPr="0060205C">
        <w:rPr>
          <w:rFonts w:ascii="Arial" w:hAnsi="Arial" w:cs="Arial"/>
          <w:lang w:val="hr-HR"/>
        </w:rPr>
        <w:t>laganje</w:t>
      </w:r>
      <w:r w:rsidRPr="0060205C">
        <w:rPr>
          <w:rFonts w:ascii="Arial" w:hAnsi="Arial" w:cs="Arial"/>
          <w:lang w:val="hr-HR"/>
        </w:rPr>
        <w:t xml:space="preserve"> vodi novoj dostavi, nova dostava vodi novom čekanju.</w:t>
      </w:r>
    </w:p>
    <w:p w14:paraId="442EC3E4" w14:textId="77777777" w:rsidR="00572D37" w:rsidRPr="0060205C" w:rsidRDefault="00572D37" w:rsidP="00572D37">
      <w:pPr>
        <w:spacing w:after="0" w:line="240" w:lineRule="auto"/>
        <w:jc w:val="both"/>
        <w:rPr>
          <w:rFonts w:ascii="Arial" w:hAnsi="Arial" w:cs="Arial"/>
          <w:lang w:val="hr-HR"/>
        </w:rPr>
      </w:pPr>
    </w:p>
    <w:p w14:paraId="511DDE5D" w14:textId="18FEEE60" w:rsidR="00572D37" w:rsidRPr="0060205C" w:rsidRDefault="00572D37" w:rsidP="00572D37">
      <w:pPr>
        <w:spacing w:after="0" w:line="240" w:lineRule="auto"/>
        <w:jc w:val="both"/>
        <w:rPr>
          <w:rFonts w:ascii="Arial" w:hAnsi="Arial" w:cs="Arial"/>
          <w:lang w:val="hr-HR"/>
        </w:rPr>
      </w:pPr>
      <w:r w:rsidRPr="0060205C">
        <w:rPr>
          <w:rFonts w:ascii="Arial" w:hAnsi="Arial" w:cs="Arial"/>
          <w:lang w:val="hr-HR"/>
        </w:rPr>
        <w:t>Kontinuirana koordinacija sa advokatima omogućava sudu da planira postupak realno i predvid</w:t>
      </w:r>
      <w:r w:rsidR="00071B4A" w:rsidRPr="0060205C">
        <w:rPr>
          <w:rFonts w:ascii="Arial" w:hAnsi="Arial" w:cs="Arial"/>
          <w:lang w:val="hr-HR"/>
        </w:rPr>
        <w:t>l</w:t>
      </w:r>
      <w:r w:rsidRPr="0060205C">
        <w:rPr>
          <w:rFonts w:ascii="Arial" w:hAnsi="Arial" w:cs="Arial"/>
          <w:lang w:val="hr-HR"/>
        </w:rPr>
        <w:t>ivo, na vrijeme ukloni prepreke koje onemogućavaju  sprovođenje radnje u roku, i u konačnici spr</w:t>
      </w:r>
      <w:r w:rsidR="00071B4A" w:rsidRPr="0060205C">
        <w:rPr>
          <w:rFonts w:ascii="Arial" w:hAnsi="Arial" w:cs="Arial"/>
          <w:lang w:val="hr-HR"/>
        </w:rPr>
        <w:t>ij</w:t>
      </w:r>
      <w:r w:rsidRPr="0060205C">
        <w:rPr>
          <w:rFonts w:ascii="Arial" w:hAnsi="Arial" w:cs="Arial"/>
          <w:lang w:val="hr-HR"/>
        </w:rPr>
        <w:t>eči od</w:t>
      </w:r>
      <w:r w:rsidR="004F4B38" w:rsidRPr="0060205C">
        <w:rPr>
          <w:rFonts w:ascii="Arial" w:hAnsi="Arial" w:cs="Arial"/>
          <w:lang w:val="hr-HR"/>
        </w:rPr>
        <w:t>laganja</w:t>
      </w:r>
      <w:r w:rsidRPr="0060205C">
        <w:rPr>
          <w:rFonts w:ascii="Arial" w:hAnsi="Arial" w:cs="Arial"/>
          <w:lang w:val="hr-HR"/>
        </w:rPr>
        <w:t xml:space="preserve"> koja su posljedica loše pripreme, a ne objektivnih okolnosti.</w:t>
      </w:r>
    </w:p>
    <w:p w14:paraId="01E87C24" w14:textId="77777777" w:rsidR="00572D37" w:rsidRPr="0060205C" w:rsidRDefault="00572D37" w:rsidP="00572D37">
      <w:pPr>
        <w:spacing w:after="0" w:line="240" w:lineRule="auto"/>
        <w:jc w:val="both"/>
        <w:rPr>
          <w:rFonts w:ascii="Arial" w:hAnsi="Arial" w:cs="Arial"/>
          <w:lang w:val="hr-HR"/>
        </w:rPr>
      </w:pPr>
    </w:p>
    <w:p w14:paraId="4EEF2933" w14:textId="06EE5F4F" w:rsidR="00572D37" w:rsidRPr="0060205C" w:rsidRDefault="00572D37" w:rsidP="00572D37">
      <w:pPr>
        <w:spacing w:after="0" w:line="240" w:lineRule="auto"/>
        <w:jc w:val="both"/>
        <w:rPr>
          <w:rFonts w:ascii="Arial" w:hAnsi="Arial" w:cs="Arial"/>
          <w:lang w:val="hr-HR"/>
        </w:rPr>
      </w:pPr>
      <w:r w:rsidRPr="0060205C">
        <w:rPr>
          <w:rFonts w:ascii="Arial" w:hAnsi="Arial" w:cs="Arial"/>
          <w:lang w:val="hr-HR"/>
        </w:rPr>
        <w:t>Na ovaj način sud doprinosi adekvatnom planiranju postupka, boljoj pripremljenosti ročišta i većoj predvidljivosti, te posljedično smanjenju broja od</w:t>
      </w:r>
      <w:r w:rsidR="00E34FB0" w:rsidRPr="0060205C">
        <w:rPr>
          <w:rFonts w:ascii="Arial" w:hAnsi="Arial" w:cs="Arial"/>
          <w:lang w:val="hr-HR"/>
        </w:rPr>
        <w:t>loženih</w:t>
      </w:r>
      <w:r w:rsidRPr="0060205C">
        <w:rPr>
          <w:rFonts w:ascii="Arial" w:hAnsi="Arial" w:cs="Arial"/>
          <w:lang w:val="hr-HR"/>
        </w:rPr>
        <w:t xml:space="preserve"> ročišta, što u </w:t>
      </w:r>
      <w:r w:rsidR="006574EB" w:rsidRPr="0060205C">
        <w:rPr>
          <w:rFonts w:ascii="Arial" w:hAnsi="Arial" w:cs="Arial"/>
          <w:lang w:val="hr-HR"/>
        </w:rPr>
        <w:t xml:space="preserve">konačnom </w:t>
      </w:r>
      <w:r w:rsidRPr="0060205C">
        <w:rPr>
          <w:rFonts w:ascii="Arial" w:hAnsi="Arial" w:cs="Arial"/>
          <w:lang w:val="hr-HR"/>
        </w:rPr>
        <w:t xml:space="preserve">vodi kraćem trajanju postupka. </w:t>
      </w:r>
    </w:p>
    <w:p w14:paraId="470AC22E" w14:textId="77777777" w:rsidR="001B322E" w:rsidRPr="0060205C" w:rsidRDefault="001B322E" w:rsidP="00572D37">
      <w:pPr>
        <w:spacing w:after="0" w:line="240" w:lineRule="auto"/>
        <w:jc w:val="both"/>
        <w:rPr>
          <w:rFonts w:ascii="Arial" w:hAnsi="Arial" w:cs="Arial"/>
          <w:lang w:val="hr-HR"/>
        </w:rPr>
      </w:pPr>
    </w:p>
    <w:p w14:paraId="2B010E63" w14:textId="77777777" w:rsidR="00572D37" w:rsidRPr="0060205C" w:rsidRDefault="00572D37" w:rsidP="003D050E">
      <w:pPr>
        <w:spacing w:after="0" w:line="240" w:lineRule="auto"/>
        <w:jc w:val="both"/>
        <w:rPr>
          <w:rFonts w:ascii="Arial" w:hAnsi="Arial" w:cs="Arial"/>
          <w:lang w:val="hr-HR"/>
        </w:rPr>
      </w:pPr>
    </w:p>
    <w:p w14:paraId="3B207DCD" w14:textId="540511DE" w:rsidR="00572D37" w:rsidRPr="0060205C" w:rsidRDefault="00BA652C" w:rsidP="00C117E6">
      <w:pPr>
        <w:spacing w:after="0" w:line="240" w:lineRule="auto"/>
        <w:rPr>
          <w:rFonts w:ascii="Arial" w:hAnsi="Arial" w:cs="Arial"/>
          <w:bCs/>
          <w:lang w:val="hr-HR"/>
        </w:rPr>
      </w:pPr>
      <w:r w:rsidRPr="0060205C">
        <w:rPr>
          <w:rFonts w:ascii="Arial" w:hAnsi="Arial" w:cs="Arial"/>
          <w:bCs/>
          <w:lang w:val="hr-HR"/>
        </w:rPr>
        <w:t>IV.</w:t>
      </w:r>
      <w:r w:rsidR="00E34FB0" w:rsidRPr="0060205C">
        <w:rPr>
          <w:rFonts w:ascii="Arial" w:hAnsi="Arial" w:cs="Arial"/>
          <w:bCs/>
          <w:lang w:val="hr-HR"/>
        </w:rPr>
        <w:t xml:space="preserve"> PRIPREMNO ROČIŠTE</w:t>
      </w:r>
      <w:r w:rsidR="00313394" w:rsidRPr="0060205C">
        <w:rPr>
          <w:rFonts w:ascii="Arial" w:hAnsi="Arial" w:cs="Arial"/>
          <w:bCs/>
          <w:lang w:val="hr-HR"/>
        </w:rPr>
        <w:t>: KLJUČNI INSTRUMENT KONCENTRACIJE POSTUPKA</w:t>
      </w:r>
    </w:p>
    <w:p w14:paraId="550C2457" w14:textId="52335233" w:rsidR="00011C6E" w:rsidRPr="0060205C" w:rsidRDefault="00011C6E" w:rsidP="003D050E">
      <w:pPr>
        <w:spacing w:after="0" w:line="240" w:lineRule="auto"/>
        <w:jc w:val="both"/>
        <w:rPr>
          <w:rFonts w:ascii="Arial" w:hAnsi="Arial" w:cs="Arial"/>
          <w:lang w:val="hr-HR"/>
        </w:rPr>
      </w:pPr>
    </w:p>
    <w:p w14:paraId="16E95A54" w14:textId="77777777" w:rsidR="00572D37" w:rsidRPr="0060205C" w:rsidRDefault="00572D37" w:rsidP="003D050E">
      <w:pPr>
        <w:spacing w:after="0" w:line="240" w:lineRule="auto"/>
        <w:jc w:val="both"/>
        <w:rPr>
          <w:rFonts w:ascii="Arial" w:hAnsi="Arial" w:cs="Arial"/>
          <w:lang w:val="hr-HR"/>
        </w:rPr>
      </w:pPr>
    </w:p>
    <w:p w14:paraId="5291F232" w14:textId="031D92B1" w:rsidR="00025B46" w:rsidRPr="0060205C" w:rsidRDefault="00025B46" w:rsidP="00025B46">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962B4F" w:rsidRPr="0060205C">
        <w:rPr>
          <w:rFonts w:ascii="Arial" w:hAnsi="Arial" w:cs="Arial"/>
          <w:bCs/>
          <w:color w:val="00B0F0"/>
          <w:lang w:val="hr-HR"/>
        </w:rPr>
        <w:t>8</w:t>
      </w:r>
      <w:r w:rsidRPr="0060205C">
        <w:rPr>
          <w:rFonts w:ascii="Arial" w:hAnsi="Arial" w:cs="Arial"/>
          <w:bCs/>
          <w:color w:val="00B0F0"/>
          <w:lang w:val="hr-HR"/>
        </w:rPr>
        <w:t xml:space="preserve"> — Pozivanje stranke iako ima punomoćnika (radi razjašnjenja)</w:t>
      </w:r>
    </w:p>
    <w:p w14:paraId="44054839" w14:textId="77777777" w:rsidR="00025B46" w:rsidRPr="0060205C" w:rsidRDefault="00025B46" w:rsidP="00025B46">
      <w:pPr>
        <w:spacing w:after="0" w:line="240" w:lineRule="auto"/>
        <w:rPr>
          <w:rFonts w:ascii="Arial" w:hAnsi="Arial" w:cs="Arial"/>
          <w:lang w:val="sr-Latn-CS"/>
        </w:rPr>
      </w:pPr>
    </w:p>
    <w:p w14:paraId="19B0874E" w14:textId="01CB03E3" w:rsidR="00025B46" w:rsidRPr="0060205C" w:rsidRDefault="00025B46"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rPr>
        <w:t>Radi</w:t>
      </w:r>
      <w:r w:rsidRPr="0060205C">
        <w:rPr>
          <w:rFonts w:ascii="Arial" w:hAnsi="Arial" w:cs="Arial"/>
          <w:lang w:val="sr-Latn-CS"/>
        </w:rPr>
        <w:t xml:space="preserve"> </w:t>
      </w:r>
      <w:r w:rsidRPr="0060205C">
        <w:rPr>
          <w:rFonts w:ascii="Arial" w:hAnsi="Arial" w:cs="Arial"/>
        </w:rPr>
        <w:t>razja</w:t>
      </w:r>
      <w:r w:rsidRPr="0060205C">
        <w:rPr>
          <w:rFonts w:ascii="Arial" w:hAnsi="Arial" w:cs="Arial"/>
          <w:lang w:val="sr-Latn-CS"/>
        </w:rPr>
        <w:t>š</w:t>
      </w:r>
      <w:r w:rsidRPr="0060205C">
        <w:rPr>
          <w:rFonts w:ascii="Arial" w:hAnsi="Arial" w:cs="Arial"/>
        </w:rPr>
        <w:t>njenja</w:t>
      </w:r>
      <w:r w:rsidRPr="0060205C">
        <w:rPr>
          <w:rFonts w:ascii="Arial" w:hAnsi="Arial" w:cs="Arial"/>
          <w:lang w:val="sr-Latn-CS"/>
        </w:rPr>
        <w:t xml:space="preserve"> č</w:t>
      </w:r>
      <w:r w:rsidRPr="0060205C">
        <w:rPr>
          <w:rFonts w:ascii="Arial" w:hAnsi="Arial" w:cs="Arial"/>
        </w:rPr>
        <w:t>injeni</w:t>
      </w:r>
      <w:r w:rsidRPr="0060205C">
        <w:rPr>
          <w:rFonts w:ascii="Arial" w:hAnsi="Arial" w:cs="Arial"/>
          <w:lang w:val="sr-Latn-CS"/>
        </w:rPr>
        <w:t>č</w:t>
      </w:r>
      <w:r w:rsidRPr="0060205C">
        <w:rPr>
          <w:rFonts w:ascii="Arial" w:hAnsi="Arial" w:cs="Arial"/>
        </w:rPr>
        <w:t>nih</w:t>
      </w:r>
      <w:r w:rsidRPr="0060205C">
        <w:rPr>
          <w:rFonts w:ascii="Arial" w:hAnsi="Arial" w:cs="Arial"/>
          <w:lang w:val="sr-Latn-CS"/>
        </w:rPr>
        <w:t xml:space="preserve"> </w:t>
      </w:r>
      <w:r w:rsidRPr="0060205C">
        <w:rPr>
          <w:rFonts w:ascii="Arial" w:hAnsi="Arial" w:cs="Arial"/>
        </w:rPr>
        <w:t>navoda</w:t>
      </w:r>
      <w:r w:rsidRPr="0060205C">
        <w:rPr>
          <w:rFonts w:ascii="Arial" w:hAnsi="Arial" w:cs="Arial"/>
          <w:lang w:val="sr-Latn-CS"/>
        </w:rPr>
        <w:t xml:space="preserve"> </w:t>
      </w:r>
      <w:r w:rsidRPr="0060205C">
        <w:rPr>
          <w:rFonts w:ascii="Arial" w:hAnsi="Arial" w:cs="Arial"/>
        </w:rPr>
        <w:t>stranaka</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w:t>
      </w:r>
      <w:r w:rsidRPr="0060205C">
        <w:rPr>
          <w:rFonts w:ascii="Arial" w:hAnsi="Arial" w:cs="Arial"/>
        </w:rPr>
        <w:t>utvr</w:t>
      </w:r>
      <w:r w:rsidRPr="0060205C">
        <w:rPr>
          <w:rFonts w:ascii="Arial" w:hAnsi="Arial" w:cs="Arial"/>
          <w:lang w:val="sr-Latn-CS"/>
        </w:rPr>
        <w:t>đ</w:t>
      </w:r>
      <w:r w:rsidRPr="0060205C">
        <w:rPr>
          <w:rFonts w:ascii="Arial" w:hAnsi="Arial" w:cs="Arial"/>
        </w:rPr>
        <w:t>ivanja</w:t>
      </w:r>
      <w:r w:rsidRPr="0060205C">
        <w:rPr>
          <w:rFonts w:ascii="Arial" w:hAnsi="Arial" w:cs="Arial"/>
          <w:lang w:val="sr-Latn-CS"/>
        </w:rPr>
        <w:t xml:space="preserve"> </w:t>
      </w:r>
      <w:r w:rsidRPr="0060205C">
        <w:rPr>
          <w:rFonts w:ascii="Arial" w:hAnsi="Arial" w:cs="Arial"/>
        </w:rPr>
        <w:t>potrebnog</w:t>
      </w:r>
      <w:r w:rsidRPr="0060205C">
        <w:rPr>
          <w:rFonts w:ascii="Arial" w:hAnsi="Arial" w:cs="Arial"/>
          <w:lang w:val="sr-Latn-CS"/>
        </w:rPr>
        <w:t xml:space="preserve"> č</w:t>
      </w:r>
      <w:r w:rsidRPr="0060205C">
        <w:rPr>
          <w:rFonts w:ascii="Arial" w:hAnsi="Arial" w:cs="Arial"/>
        </w:rPr>
        <w:t>injeni</w:t>
      </w:r>
      <w:r w:rsidRPr="0060205C">
        <w:rPr>
          <w:rFonts w:ascii="Arial" w:hAnsi="Arial" w:cs="Arial"/>
          <w:lang w:val="sr-Latn-CS"/>
        </w:rPr>
        <w:t>č</w:t>
      </w:r>
      <w:r w:rsidRPr="0060205C">
        <w:rPr>
          <w:rFonts w:ascii="Arial" w:hAnsi="Arial" w:cs="Arial"/>
        </w:rPr>
        <w:t>nog</w:t>
      </w:r>
      <w:r w:rsidRPr="0060205C">
        <w:rPr>
          <w:rFonts w:ascii="Arial" w:hAnsi="Arial" w:cs="Arial"/>
          <w:lang w:val="sr-Latn-CS"/>
        </w:rPr>
        <w:t xml:space="preserve"> </w:t>
      </w:r>
      <w:r w:rsidRPr="0060205C">
        <w:rPr>
          <w:rFonts w:ascii="Arial" w:hAnsi="Arial" w:cs="Arial"/>
        </w:rPr>
        <w:t>stanja</w:t>
      </w:r>
      <w:r w:rsidRPr="0060205C">
        <w:rPr>
          <w:rFonts w:ascii="Arial" w:hAnsi="Arial" w:cs="Arial"/>
          <w:lang w:val="sr-Latn-CS"/>
        </w:rPr>
        <w:t xml:space="preserve">, </w:t>
      </w:r>
      <w:r w:rsidRPr="0060205C">
        <w:rPr>
          <w:rFonts w:ascii="Arial" w:hAnsi="Arial" w:cs="Arial"/>
        </w:rPr>
        <w:t>sud</w:t>
      </w:r>
      <w:r w:rsidRPr="0060205C">
        <w:rPr>
          <w:rFonts w:ascii="Arial" w:hAnsi="Arial" w:cs="Arial"/>
          <w:lang w:val="sr-Latn-CS"/>
        </w:rPr>
        <w:t xml:space="preserve"> </w:t>
      </w:r>
      <w:r w:rsidRPr="0060205C">
        <w:rPr>
          <w:rFonts w:ascii="Arial" w:hAnsi="Arial" w:cs="Arial"/>
        </w:rPr>
        <w:t>je</w:t>
      </w:r>
      <w:r w:rsidRPr="0060205C">
        <w:rPr>
          <w:rFonts w:ascii="Arial" w:hAnsi="Arial" w:cs="Arial"/>
          <w:lang w:val="sr-Latn-CS"/>
        </w:rPr>
        <w:t xml:space="preserve"> </w:t>
      </w:r>
      <w:r w:rsidRPr="0060205C">
        <w:rPr>
          <w:rFonts w:ascii="Arial" w:hAnsi="Arial" w:cs="Arial"/>
        </w:rPr>
        <w:t>ovla</w:t>
      </w:r>
      <w:r w:rsidRPr="0060205C">
        <w:rPr>
          <w:rFonts w:ascii="Arial" w:hAnsi="Arial" w:cs="Arial"/>
          <w:lang w:val="sr-Latn-CS"/>
        </w:rPr>
        <w:t>š</w:t>
      </w:r>
      <w:r w:rsidR="006574EB" w:rsidRPr="0060205C">
        <w:rPr>
          <w:rFonts w:ascii="Arial" w:hAnsi="Arial" w:cs="Arial"/>
        </w:rPr>
        <w:t>ć</w:t>
      </w:r>
      <w:r w:rsidRPr="0060205C">
        <w:rPr>
          <w:rFonts w:ascii="Arial" w:hAnsi="Arial" w:cs="Arial"/>
        </w:rPr>
        <w:t>en</w:t>
      </w:r>
      <w:r w:rsidRPr="0060205C">
        <w:rPr>
          <w:rFonts w:ascii="Arial" w:hAnsi="Arial" w:cs="Arial"/>
          <w:lang w:val="sr-Latn-CS"/>
        </w:rPr>
        <w:t xml:space="preserve"> </w:t>
      </w:r>
      <w:r w:rsidRPr="0060205C">
        <w:rPr>
          <w:rFonts w:ascii="Arial" w:hAnsi="Arial" w:cs="Arial"/>
        </w:rPr>
        <w:t>da</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pripremno</w:t>
      </w:r>
      <w:r w:rsidRPr="0060205C">
        <w:rPr>
          <w:rFonts w:ascii="Arial" w:hAnsi="Arial" w:cs="Arial"/>
          <w:lang w:val="sr-Latn-CS"/>
        </w:rPr>
        <w:t xml:space="preserve"> </w:t>
      </w:r>
      <w:r w:rsidRPr="0060205C">
        <w:rPr>
          <w:rFonts w:ascii="Arial" w:hAnsi="Arial" w:cs="Arial"/>
        </w:rPr>
        <w:t>ro</w:t>
      </w:r>
      <w:r w:rsidRPr="0060205C">
        <w:rPr>
          <w:rFonts w:ascii="Arial" w:hAnsi="Arial" w:cs="Arial"/>
          <w:lang w:val="sr-Latn-CS"/>
        </w:rPr>
        <w:t>č</w:t>
      </w:r>
      <w:r w:rsidRPr="0060205C">
        <w:rPr>
          <w:rFonts w:ascii="Arial" w:hAnsi="Arial" w:cs="Arial"/>
        </w:rPr>
        <w:t>i</w:t>
      </w:r>
      <w:r w:rsidRPr="0060205C">
        <w:rPr>
          <w:rFonts w:ascii="Arial" w:hAnsi="Arial" w:cs="Arial"/>
          <w:lang w:val="sr-Latn-CS"/>
        </w:rPr>
        <w:t>š</w:t>
      </w:r>
      <w:r w:rsidRPr="0060205C">
        <w:rPr>
          <w:rFonts w:ascii="Arial" w:hAnsi="Arial" w:cs="Arial"/>
        </w:rPr>
        <w:t>te</w:t>
      </w:r>
      <w:r w:rsidRPr="0060205C">
        <w:rPr>
          <w:rFonts w:ascii="Arial" w:hAnsi="Arial" w:cs="Arial"/>
          <w:lang w:val="sr-Latn-CS"/>
        </w:rPr>
        <w:t xml:space="preserve"> </w:t>
      </w:r>
      <w:r w:rsidRPr="0060205C">
        <w:rPr>
          <w:rFonts w:ascii="Arial" w:hAnsi="Arial" w:cs="Arial"/>
        </w:rPr>
        <w:t>pozove</w:t>
      </w:r>
      <w:r w:rsidRPr="0060205C">
        <w:rPr>
          <w:rFonts w:ascii="Arial" w:hAnsi="Arial" w:cs="Arial"/>
          <w:lang w:val="sr-Latn-CS"/>
        </w:rPr>
        <w:t xml:space="preserve"> </w:t>
      </w:r>
      <w:r w:rsidRPr="0060205C">
        <w:rPr>
          <w:rFonts w:ascii="Arial" w:hAnsi="Arial" w:cs="Arial"/>
        </w:rPr>
        <w:t>stranku</w:t>
      </w:r>
      <w:r w:rsidRPr="0060205C">
        <w:rPr>
          <w:rFonts w:ascii="Arial" w:hAnsi="Arial" w:cs="Arial"/>
          <w:lang w:val="sr-Latn-CS"/>
        </w:rPr>
        <w:t xml:space="preserve"> </w:t>
      </w:r>
      <w:r w:rsidRPr="0060205C">
        <w:rPr>
          <w:rFonts w:ascii="Arial" w:hAnsi="Arial" w:cs="Arial"/>
        </w:rPr>
        <w:t>koja</w:t>
      </w:r>
      <w:r w:rsidRPr="0060205C">
        <w:rPr>
          <w:rFonts w:ascii="Arial" w:hAnsi="Arial" w:cs="Arial"/>
          <w:lang w:val="sr-Latn-CS"/>
        </w:rPr>
        <w:t xml:space="preserve"> </w:t>
      </w:r>
      <w:r w:rsidRPr="0060205C">
        <w:rPr>
          <w:rFonts w:ascii="Arial" w:hAnsi="Arial" w:cs="Arial"/>
        </w:rPr>
        <w:t>ima</w:t>
      </w:r>
      <w:r w:rsidRPr="0060205C">
        <w:rPr>
          <w:rFonts w:ascii="Arial" w:hAnsi="Arial" w:cs="Arial"/>
          <w:lang w:val="sr-Latn-CS"/>
        </w:rPr>
        <w:t xml:space="preserve"> </w:t>
      </w:r>
      <w:r w:rsidRPr="0060205C">
        <w:rPr>
          <w:rFonts w:ascii="Arial" w:hAnsi="Arial" w:cs="Arial"/>
        </w:rPr>
        <w:t>punomo</w:t>
      </w:r>
      <w:r w:rsidRPr="0060205C">
        <w:rPr>
          <w:rFonts w:ascii="Arial" w:hAnsi="Arial" w:cs="Arial"/>
          <w:lang w:val="sr-Latn-CS"/>
        </w:rPr>
        <w:t>ć</w:t>
      </w:r>
      <w:r w:rsidRPr="0060205C">
        <w:rPr>
          <w:rFonts w:ascii="Arial" w:hAnsi="Arial" w:cs="Arial"/>
        </w:rPr>
        <w:t>nika</w:t>
      </w:r>
      <w:r w:rsidRPr="0060205C">
        <w:rPr>
          <w:rFonts w:ascii="Arial" w:hAnsi="Arial" w:cs="Arial"/>
          <w:lang w:val="sr-Latn-CS"/>
        </w:rPr>
        <w:t>.</w:t>
      </w:r>
    </w:p>
    <w:p w14:paraId="24437196" w14:textId="77777777" w:rsidR="00025B46" w:rsidRPr="0060205C" w:rsidRDefault="00025B46" w:rsidP="0065226D">
      <w:pPr>
        <w:shd w:val="clear" w:color="auto" w:fill="D9E2F3" w:themeFill="accent1" w:themeFillTint="33"/>
        <w:spacing w:after="0" w:line="240" w:lineRule="auto"/>
        <w:jc w:val="both"/>
        <w:rPr>
          <w:rFonts w:ascii="Arial" w:hAnsi="Arial" w:cs="Arial"/>
          <w:lang w:val="sr-Latn-CS"/>
        </w:rPr>
      </w:pPr>
    </w:p>
    <w:p w14:paraId="4A694E73" w14:textId="77777777" w:rsidR="00025B46" w:rsidRPr="0060205C" w:rsidRDefault="00025B46"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rPr>
        <w:t>U</w:t>
      </w:r>
      <w:r w:rsidRPr="0060205C">
        <w:rPr>
          <w:rFonts w:ascii="Arial" w:hAnsi="Arial" w:cs="Arial"/>
          <w:lang w:val="sr-Latn-CS"/>
        </w:rPr>
        <w:t xml:space="preserve"> </w:t>
      </w:r>
      <w:r w:rsidRPr="0060205C">
        <w:rPr>
          <w:rFonts w:ascii="Arial" w:hAnsi="Arial" w:cs="Arial"/>
        </w:rPr>
        <w:t>pozivu</w:t>
      </w:r>
      <w:r w:rsidRPr="0060205C">
        <w:rPr>
          <w:rFonts w:ascii="Arial" w:hAnsi="Arial" w:cs="Arial"/>
          <w:lang w:val="sr-Latn-CS"/>
        </w:rPr>
        <w:t xml:space="preserve">, </w:t>
      </w:r>
      <w:r w:rsidRPr="0060205C">
        <w:rPr>
          <w:rFonts w:ascii="Arial" w:hAnsi="Arial" w:cs="Arial"/>
        </w:rPr>
        <w:t>koji</w:t>
      </w:r>
      <w:r w:rsidRPr="0060205C">
        <w:rPr>
          <w:rFonts w:ascii="Arial" w:hAnsi="Arial" w:cs="Arial"/>
          <w:lang w:val="sr-Latn-CS"/>
        </w:rPr>
        <w:t xml:space="preserve"> </w:t>
      </w:r>
      <w:r w:rsidRPr="0060205C">
        <w:rPr>
          <w:rFonts w:ascii="Arial" w:hAnsi="Arial" w:cs="Arial"/>
        </w:rPr>
        <w:t>sud</w:t>
      </w:r>
      <w:r w:rsidRPr="0060205C">
        <w:rPr>
          <w:rFonts w:ascii="Arial" w:hAnsi="Arial" w:cs="Arial"/>
          <w:lang w:val="sr-Latn-CS"/>
        </w:rPr>
        <w:t xml:space="preserve"> </w:t>
      </w:r>
      <w:r w:rsidRPr="0060205C">
        <w:rPr>
          <w:rFonts w:ascii="Arial" w:hAnsi="Arial" w:cs="Arial"/>
        </w:rPr>
        <w:t>upu</w:t>
      </w:r>
      <w:r w:rsidRPr="0060205C">
        <w:rPr>
          <w:rFonts w:ascii="Arial" w:hAnsi="Arial" w:cs="Arial"/>
          <w:lang w:val="sr-Latn-CS"/>
        </w:rPr>
        <w:t>ć</w:t>
      </w:r>
      <w:r w:rsidRPr="0060205C">
        <w:rPr>
          <w:rFonts w:ascii="Arial" w:hAnsi="Arial" w:cs="Arial"/>
        </w:rPr>
        <w:t>uje</w:t>
      </w:r>
      <w:r w:rsidRPr="0060205C">
        <w:rPr>
          <w:rFonts w:ascii="Arial" w:hAnsi="Arial" w:cs="Arial"/>
          <w:lang w:val="sr-Latn-CS"/>
        </w:rPr>
        <w:t xml:space="preserve"> </w:t>
      </w:r>
      <w:r w:rsidRPr="0060205C">
        <w:rPr>
          <w:rFonts w:ascii="Arial" w:hAnsi="Arial" w:cs="Arial"/>
        </w:rPr>
        <w:t>stranci</w:t>
      </w:r>
      <w:r w:rsidRPr="0060205C">
        <w:rPr>
          <w:rFonts w:ascii="Arial" w:hAnsi="Arial" w:cs="Arial"/>
          <w:lang w:val="sr-Latn-CS"/>
        </w:rPr>
        <w:t xml:space="preserve"> </w:t>
      </w:r>
      <w:r w:rsidRPr="0060205C">
        <w:rPr>
          <w:rFonts w:ascii="Arial" w:hAnsi="Arial" w:cs="Arial"/>
        </w:rPr>
        <w:t>preko</w:t>
      </w:r>
      <w:r w:rsidRPr="0060205C">
        <w:rPr>
          <w:rFonts w:ascii="Arial" w:hAnsi="Arial" w:cs="Arial"/>
          <w:lang w:val="sr-Latn-CS"/>
        </w:rPr>
        <w:t xml:space="preserve"> </w:t>
      </w:r>
      <w:r w:rsidRPr="0060205C">
        <w:rPr>
          <w:rFonts w:ascii="Arial" w:hAnsi="Arial" w:cs="Arial"/>
        </w:rPr>
        <w:t>njenog</w:t>
      </w:r>
      <w:r w:rsidRPr="0060205C">
        <w:rPr>
          <w:rFonts w:ascii="Arial" w:hAnsi="Arial" w:cs="Arial"/>
          <w:lang w:val="sr-Latn-CS"/>
        </w:rPr>
        <w:t xml:space="preserve"> </w:t>
      </w:r>
      <w:r w:rsidRPr="0060205C">
        <w:rPr>
          <w:rFonts w:ascii="Arial" w:hAnsi="Arial" w:cs="Arial"/>
        </w:rPr>
        <w:t>punomo</w:t>
      </w:r>
      <w:r w:rsidRPr="0060205C">
        <w:rPr>
          <w:rFonts w:ascii="Arial" w:hAnsi="Arial" w:cs="Arial"/>
          <w:lang w:val="sr-Latn-CS"/>
        </w:rPr>
        <w:t>ć</w:t>
      </w:r>
      <w:r w:rsidRPr="0060205C">
        <w:rPr>
          <w:rFonts w:ascii="Arial" w:hAnsi="Arial" w:cs="Arial"/>
        </w:rPr>
        <w:t>nika</w:t>
      </w:r>
      <w:r w:rsidRPr="0060205C">
        <w:rPr>
          <w:rFonts w:ascii="Arial" w:hAnsi="Arial" w:cs="Arial"/>
          <w:lang w:val="sr-Latn-CS"/>
        </w:rPr>
        <w:t xml:space="preserve">, </w:t>
      </w:r>
      <w:r w:rsidRPr="0060205C">
        <w:rPr>
          <w:rFonts w:ascii="Arial" w:hAnsi="Arial" w:cs="Arial"/>
        </w:rPr>
        <w:t>sud</w:t>
      </w:r>
      <w:r w:rsidRPr="0060205C">
        <w:rPr>
          <w:rFonts w:ascii="Arial" w:hAnsi="Arial" w:cs="Arial"/>
          <w:lang w:val="sr-Latn-CS"/>
        </w:rPr>
        <w:t xml:space="preserve"> </w:t>
      </w:r>
      <w:r w:rsidRPr="0060205C">
        <w:rPr>
          <w:rFonts w:ascii="Arial" w:hAnsi="Arial" w:cs="Arial"/>
        </w:rPr>
        <w:t>je</w:t>
      </w:r>
      <w:r w:rsidRPr="0060205C">
        <w:rPr>
          <w:rFonts w:ascii="Arial" w:hAnsi="Arial" w:cs="Arial"/>
          <w:lang w:val="sr-Latn-CS"/>
        </w:rPr>
        <w:t xml:space="preserve"> </w:t>
      </w:r>
      <w:r w:rsidRPr="0060205C">
        <w:rPr>
          <w:rFonts w:ascii="Arial" w:hAnsi="Arial" w:cs="Arial"/>
        </w:rPr>
        <w:t>du</w:t>
      </w:r>
      <w:r w:rsidRPr="0060205C">
        <w:rPr>
          <w:rFonts w:ascii="Arial" w:hAnsi="Arial" w:cs="Arial"/>
          <w:lang w:val="sr-Latn-CS"/>
        </w:rPr>
        <w:t>ž</w:t>
      </w:r>
      <w:r w:rsidRPr="0060205C">
        <w:rPr>
          <w:rFonts w:ascii="Arial" w:hAnsi="Arial" w:cs="Arial"/>
        </w:rPr>
        <w:t>an</w:t>
      </w:r>
      <w:r w:rsidRPr="0060205C">
        <w:rPr>
          <w:rFonts w:ascii="Arial" w:hAnsi="Arial" w:cs="Arial"/>
          <w:lang w:val="sr-Latn-CS"/>
        </w:rPr>
        <w:t xml:space="preserve"> </w:t>
      </w:r>
      <w:r w:rsidRPr="0060205C">
        <w:rPr>
          <w:rFonts w:ascii="Arial" w:hAnsi="Arial" w:cs="Arial"/>
        </w:rPr>
        <w:t>nazna</w:t>
      </w:r>
      <w:r w:rsidRPr="0060205C">
        <w:rPr>
          <w:rFonts w:ascii="Arial" w:hAnsi="Arial" w:cs="Arial"/>
          <w:lang w:val="sr-Latn-CS"/>
        </w:rPr>
        <w:t>č</w:t>
      </w:r>
      <w:r w:rsidRPr="0060205C">
        <w:rPr>
          <w:rFonts w:ascii="Arial" w:hAnsi="Arial" w:cs="Arial"/>
        </w:rPr>
        <w:t>iti</w:t>
      </w:r>
      <w:r w:rsidRPr="0060205C">
        <w:rPr>
          <w:rFonts w:ascii="Arial" w:hAnsi="Arial" w:cs="Arial"/>
          <w:lang w:val="sr-Latn-CS"/>
        </w:rPr>
        <w:t xml:space="preserve"> </w:t>
      </w:r>
      <w:r w:rsidRPr="0060205C">
        <w:rPr>
          <w:rFonts w:ascii="Arial" w:hAnsi="Arial" w:cs="Arial"/>
        </w:rPr>
        <w:t>razloge</w:t>
      </w:r>
      <w:r w:rsidRPr="0060205C">
        <w:rPr>
          <w:rFonts w:ascii="Arial" w:hAnsi="Arial" w:cs="Arial"/>
          <w:lang w:val="sr-Latn-CS"/>
        </w:rPr>
        <w:t xml:space="preserve"> </w:t>
      </w:r>
      <w:r w:rsidRPr="0060205C">
        <w:rPr>
          <w:rFonts w:ascii="Arial" w:hAnsi="Arial" w:cs="Arial"/>
        </w:rPr>
        <w:t>zbog</w:t>
      </w:r>
      <w:r w:rsidRPr="0060205C">
        <w:rPr>
          <w:rFonts w:ascii="Arial" w:hAnsi="Arial" w:cs="Arial"/>
          <w:lang w:val="sr-Latn-CS"/>
        </w:rPr>
        <w:t xml:space="preserve"> </w:t>
      </w:r>
      <w:r w:rsidRPr="0060205C">
        <w:rPr>
          <w:rFonts w:ascii="Arial" w:hAnsi="Arial" w:cs="Arial"/>
        </w:rPr>
        <w:t>kojih</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stranka</w:t>
      </w:r>
      <w:r w:rsidRPr="0060205C">
        <w:rPr>
          <w:rFonts w:ascii="Arial" w:hAnsi="Arial" w:cs="Arial"/>
          <w:lang w:val="sr-Latn-CS"/>
        </w:rPr>
        <w:t xml:space="preserve"> </w:t>
      </w:r>
      <w:r w:rsidRPr="0060205C">
        <w:rPr>
          <w:rFonts w:ascii="Arial" w:hAnsi="Arial" w:cs="Arial"/>
        </w:rPr>
        <w:t>poziva</w:t>
      </w:r>
      <w:r w:rsidRPr="0060205C">
        <w:rPr>
          <w:rFonts w:ascii="Arial" w:hAnsi="Arial" w:cs="Arial"/>
          <w:lang w:val="sr-Latn-CS"/>
        </w:rPr>
        <w:t>.</w:t>
      </w:r>
    </w:p>
    <w:p w14:paraId="44F36C24" w14:textId="77777777" w:rsidR="00025B46" w:rsidRPr="0060205C" w:rsidRDefault="00025B46" w:rsidP="0065226D">
      <w:pPr>
        <w:shd w:val="clear" w:color="auto" w:fill="D9E2F3" w:themeFill="accent1" w:themeFillTint="33"/>
        <w:spacing w:after="0" w:line="240" w:lineRule="auto"/>
        <w:jc w:val="both"/>
        <w:rPr>
          <w:rFonts w:ascii="Arial" w:hAnsi="Arial" w:cs="Arial"/>
          <w:lang w:val="sr-Latn-CS"/>
        </w:rPr>
      </w:pPr>
    </w:p>
    <w:p w14:paraId="49887D2A" w14:textId="3A6CAD28" w:rsidR="00025B46" w:rsidRPr="0060205C" w:rsidRDefault="00025B46"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rPr>
        <w:t>Stranka</w:t>
      </w:r>
      <w:r w:rsidRPr="0060205C">
        <w:rPr>
          <w:rFonts w:ascii="Arial" w:hAnsi="Arial" w:cs="Arial"/>
          <w:lang w:val="sr-Latn-CS"/>
        </w:rPr>
        <w:t xml:space="preserve"> </w:t>
      </w:r>
      <w:r w:rsidRPr="0060205C">
        <w:rPr>
          <w:rFonts w:ascii="Arial" w:hAnsi="Arial" w:cs="Arial"/>
        </w:rPr>
        <w:t>nije</w:t>
      </w:r>
      <w:r w:rsidRPr="0060205C">
        <w:rPr>
          <w:rFonts w:ascii="Arial" w:hAnsi="Arial" w:cs="Arial"/>
          <w:lang w:val="sr-Latn-CS"/>
        </w:rPr>
        <w:t xml:space="preserve"> </w:t>
      </w:r>
      <w:r w:rsidR="00313394" w:rsidRPr="0060205C">
        <w:rPr>
          <w:rFonts w:ascii="Arial" w:hAnsi="Arial" w:cs="Arial"/>
          <w:lang w:val="sr-Latn-CS"/>
        </w:rPr>
        <w:t>dužna</w:t>
      </w:r>
      <w:r w:rsidRPr="0060205C">
        <w:rPr>
          <w:rFonts w:ascii="Arial" w:hAnsi="Arial" w:cs="Arial"/>
          <w:lang w:val="sr-Latn-CS"/>
        </w:rPr>
        <w:t xml:space="preserve"> </w:t>
      </w:r>
      <w:r w:rsidRPr="0060205C">
        <w:rPr>
          <w:rFonts w:ascii="Arial" w:hAnsi="Arial" w:cs="Arial"/>
        </w:rPr>
        <w:t>da</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li</w:t>
      </w:r>
      <w:r w:rsidRPr="0060205C">
        <w:rPr>
          <w:rFonts w:ascii="Arial" w:hAnsi="Arial" w:cs="Arial"/>
          <w:lang w:val="sr-Latn-CS"/>
        </w:rPr>
        <w:t>č</w:t>
      </w:r>
      <w:r w:rsidRPr="0060205C">
        <w:rPr>
          <w:rFonts w:ascii="Arial" w:hAnsi="Arial" w:cs="Arial"/>
        </w:rPr>
        <w:t>no</w:t>
      </w:r>
      <w:r w:rsidRPr="0060205C">
        <w:rPr>
          <w:rFonts w:ascii="Arial" w:hAnsi="Arial" w:cs="Arial"/>
          <w:lang w:val="sr-Latn-CS"/>
        </w:rPr>
        <w:t xml:space="preserve"> </w:t>
      </w:r>
      <w:r w:rsidRPr="0060205C">
        <w:rPr>
          <w:rFonts w:ascii="Arial" w:hAnsi="Arial" w:cs="Arial"/>
        </w:rPr>
        <w:t>odazove</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sudski</w:t>
      </w:r>
      <w:r w:rsidRPr="0060205C">
        <w:rPr>
          <w:rFonts w:ascii="Arial" w:hAnsi="Arial" w:cs="Arial"/>
          <w:lang w:val="sr-Latn-CS"/>
        </w:rPr>
        <w:t xml:space="preserve"> </w:t>
      </w:r>
      <w:r w:rsidRPr="0060205C">
        <w:rPr>
          <w:rFonts w:ascii="Arial" w:hAnsi="Arial" w:cs="Arial"/>
        </w:rPr>
        <w:t>poziv</w:t>
      </w:r>
      <w:r w:rsidRPr="0060205C">
        <w:rPr>
          <w:rFonts w:ascii="Arial" w:hAnsi="Arial" w:cs="Arial"/>
          <w:lang w:val="sr-Latn-CS"/>
        </w:rPr>
        <w:t xml:space="preserve"> </w:t>
      </w:r>
      <w:r w:rsidRPr="0060205C">
        <w:rPr>
          <w:rFonts w:ascii="Arial" w:hAnsi="Arial" w:cs="Arial"/>
        </w:rPr>
        <w:t>za</w:t>
      </w:r>
      <w:r w:rsidRPr="0060205C">
        <w:rPr>
          <w:rFonts w:ascii="Arial" w:hAnsi="Arial" w:cs="Arial"/>
          <w:lang w:val="sr-Latn-CS"/>
        </w:rPr>
        <w:t xml:space="preserve"> </w:t>
      </w:r>
      <w:r w:rsidRPr="0060205C">
        <w:rPr>
          <w:rFonts w:ascii="Arial" w:hAnsi="Arial" w:cs="Arial"/>
        </w:rPr>
        <w:t>pripremno</w:t>
      </w:r>
      <w:r w:rsidRPr="0060205C">
        <w:rPr>
          <w:rFonts w:ascii="Arial" w:hAnsi="Arial" w:cs="Arial"/>
          <w:lang w:val="sr-Latn-CS"/>
        </w:rPr>
        <w:t xml:space="preserve"> </w:t>
      </w:r>
      <w:r w:rsidRPr="0060205C">
        <w:rPr>
          <w:rFonts w:ascii="Arial" w:hAnsi="Arial" w:cs="Arial"/>
        </w:rPr>
        <w:t>ro</w:t>
      </w:r>
      <w:r w:rsidRPr="0060205C">
        <w:rPr>
          <w:rFonts w:ascii="Arial" w:hAnsi="Arial" w:cs="Arial"/>
          <w:lang w:val="sr-Latn-CS"/>
        </w:rPr>
        <w:t>č</w:t>
      </w:r>
      <w:r w:rsidRPr="0060205C">
        <w:rPr>
          <w:rFonts w:ascii="Arial" w:hAnsi="Arial" w:cs="Arial"/>
        </w:rPr>
        <w:t>i</w:t>
      </w:r>
      <w:r w:rsidRPr="0060205C">
        <w:rPr>
          <w:rFonts w:ascii="Arial" w:hAnsi="Arial" w:cs="Arial"/>
          <w:lang w:val="sr-Latn-CS"/>
        </w:rPr>
        <w:t>š</w:t>
      </w:r>
      <w:r w:rsidRPr="0060205C">
        <w:rPr>
          <w:rFonts w:ascii="Arial" w:hAnsi="Arial" w:cs="Arial"/>
        </w:rPr>
        <w:t>te</w:t>
      </w:r>
      <w:r w:rsidRPr="0060205C">
        <w:rPr>
          <w:rFonts w:ascii="Arial" w:hAnsi="Arial" w:cs="Arial"/>
          <w:lang w:val="sr-Latn-CS"/>
        </w:rPr>
        <w:t xml:space="preserve">, </w:t>
      </w:r>
      <w:r w:rsidRPr="0060205C">
        <w:rPr>
          <w:rFonts w:ascii="Arial" w:hAnsi="Arial" w:cs="Arial"/>
        </w:rPr>
        <w:t>ali</w:t>
      </w:r>
      <w:r w:rsidRPr="0060205C">
        <w:rPr>
          <w:rFonts w:ascii="Arial" w:hAnsi="Arial" w:cs="Arial"/>
          <w:lang w:val="sr-Latn-CS"/>
        </w:rPr>
        <w:t xml:space="preserve"> </w:t>
      </w:r>
      <w:r w:rsidRPr="0060205C">
        <w:rPr>
          <w:rFonts w:ascii="Arial" w:hAnsi="Arial" w:cs="Arial"/>
        </w:rPr>
        <w:t>kvalifikovani</w:t>
      </w:r>
      <w:r w:rsidRPr="0060205C">
        <w:rPr>
          <w:rFonts w:ascii="Arial" w:hAnsi="Arial" w:cs="Arial"/>
          <w:lang w:val="sr-Latn-CS"/>
        </w:rPr>
        <w:t xml:space="preserve"> </w:t>
      </w:r>
      <w:r w:rsidRPr="0060205C">
        <w:rPr>
          <w:rFonts w:ascii="Arial" w:hAnsi="Arial" w:cs="Arial"/>
        </w:rPr>
        <w:t>punomo</w:t>
      </w:r>
      <w:r w:rsidRPr="0060205C">
        <w:rPr>
          <w:rFonts w:ascii="Arial" w:hAnsi="Arial" w:cs="Arial"/>
          <w:lang w:val="sr-Latn-CS"/>
        </w:rPr>
        <w:t>ć</w:t>
      </w:r>
      <w:r w:rsidRPr="0060205C">
        <w:rPr>
          <w:rFonts w:ascii="Arial" w:hAnsi="Arial" w:cs="Arial"/>
        </w:rPr>
        <w:t>nik</w:t>
      </w:r>
      <w:r w:rsidRPr="0060205C">
        <w:rPr>
          <w:rFonts w:ascii="Arial" w:hAnsi="Arial" w:cs="Arial"/>
          <w:lang w:val="sr-Latn-CS"/>
        </w:rPr>
        <w:t xml:space="preserve"> </w:t>
      </w:r>
      <w:bookmarkStart w:id="6" w:name="_Hlk215431320"/>
      <w:r w:rsidRPr="0060205C">
        <w:rPr>
          <w:rFonts w:ascii="Arial" w:hAnsi="Arial" w:cs="Arial"/>
        </w:rPr>
        <w:t>ima</w:t>
      </w:r>
      <w:r w:rsidRPr="0060205C">
        <w:rPr>
          <w:rFonts w:ascii="Arial" w:hAnsi="Arial" w:cs="Arial"/>
          <w:lang w:val="sr-Latn-CS"/>
        </w:rPr>
        <w:t xml:space="preserve"> </w:t>
      </w:r>
      <w:r w:rsidRPr="0060205C">
        <w:rPr>
          <w:rFonts w:ascii="Arial" w:hAnsi="Arial" w:cs="Arial"/>
        </w:rPr>
        <w:t>du</w:t>
      </w:r>
      <w:r w:rsidRPr="0060205C">
        <w:rPr>
          <w:rFonts w:ascii="Arial" w:hAnsi="Arial" w:cs="Arial"/>
          <w:lang w:val="sr-Latn-CS"/>
        </w:rPr>
        <w:t>ž</w:t>
      </w:r>
      <w:r w:rsidRPr="0060205C">
        <w:rPr>
          <w:rFonts w:ascii="Arial" w:hAnsi="Arial" w:cs="Arial"/>
        </w:rPr>
        <w:t>nost</w:t>
      </w:r>
      <w:r w:rsidRPr="0060205C">
        <w:rPr>
          <w:rFonts w:ascii="Arial" w:hAnsi="Arial" w:cs="Arial"/>
          <w:lang w:val="sr-Latn-CS"/>
        </w:rPr>
        <w:t xml:space="preserve"> </w:t>
      </w:r>
      <w:r w:rsidRPr="0060205C">
        <w:rPr>
          <w:rFonts w:ascii="Arial" w:hAnsi="Arial" w:cs="Arial"/>
        </w:rPr>
        <w:t>da</w:t>
      </w:r>
      <w:r w:rsidRPr="0060205C">
        <w:rPr>
          <w:rFonts w:ascii="Arial" w:hAnsi="Arial" w:cs="Arial"/>
          <w:lang w:val="sr-Latn-CS"/>
        </w:rPr>
        <w:t xml:space="preserve"> </w:t>
      </w:r>
      <w:r w:rsidRPr="0060205C">
        <w:rPr>
          <w:rFonts w:ascii="Arial" w:hAnsi="Arial" w:cs="Arial"/>
        </w:rPr>
        <w:t>prethodno</w:t>
      </w:r>
      <w:r w:rsidRPr="0060205C">
        <w:rPr>
          <w:rFonts w:ascii="Arial" w:hAnsi="Arial" w:cs="Arial"/>
          <w:lang w:val="sr-Latn-CS"/>
        </w:rPr>
        <w:t xml:space="preserve"> </w:t>
      </w:r>
      <w:r w:rsidRPr="0060205C">
        <w:rPr>
          <w:rFonts w:ascii="Arial" w:hAnsi="Arial" w:cs="Arial"/>
        </w:rPr>
        <w:t>razjasni</w:t>
      </w:r>
      <w:r w:rsidRPr="0060205C">
        <w:rPr>
          <w:rFonts w:ascii="Arial" w:hAnsi="Arial" w:cs="Arial"/>
          <w:lang w:val="sr-Latn-CS"/>
        </w:rPr>
        <w:t xml:space="preserve"> </w:t>
      </w:r>
      <w:r w:rsidRPr="0060205C">
        <w:rPr>
          <w:rFonts w:ascii="Arial" w:hAnsi="Arial" w:cs="Arial"/>
        </w:rPr>
        <w:t>sa</w:t>
      </w:r>
      <w:r w:rsidRPr="0060205C">
        <w:rPr>
          <w:rFonts w:ascii="Arial" w:hAnsi="Arial" w:cs="Arial"/>
          <w:lang w:val="sr-Latn-CS"/>
        </w:rPr>
        <w:t xml:space="preserve"> </w:t>
      </w:r>
      <w:r w:rsidRPr="0060205C">
        <w:rPr>
          <w:rFonts w:ascii="Arial" w:hAnsi="Arial" w:cs="Arial"/>
        </w:rPr>
        <w:t>strankom</w:t>
      </w:r>
      <w:r w:rsidRPr="0060205C">
        <w:rPr>
          <w:rFonts w:ascii="Arial" w:hAnsi="Arial" w:cs="Arial"/>
          <w:lang w:val="sr-Latn-CS"/>
        </w:rPr>
        <w:t xml:space="preserve"> </w:t>
      </w:r>
      <w:r w:rsidRPr="0060205C">
        <w:rPr>
          <w:rFonts w:ascii="Arial" w:hAnsi="Arial" w:cs="Arial"/>
        </w:rPr>
        <w:t>sve</w:t>
      </w:r>
      <w:r w:rsidRPr="0060205C">
        <w:rPr>
          <w:rFonts w:ascii="Arial" w:hAnsi="Arial" w:cs="Arial"/>
          <w:lang w:val="sr-Latn-CS"/>
        </w:rPr>
        <w:t xml:space="preserve"> </w:t>
      </w:r>
      <w:r w:rsidRPr="0060205C">
        <w:rPr>
          <w:rFonts w:ascii="Arial" w:hAnsi="Arial" w:cs="Arial"/>
        </w:rPr>
        <w:t>sporne</w:t>
      </w:r>
      <w:r w:rsidRPr="0060205C">
        <w:rPr>
          <w:rFonts w:ascii="Arial" w:hAnsi="Arial" w:cs="Arial"/>
          <w:lang w:val="sr-Latn-CS"/>
        </w:rPr>
        <w:t xml:space="preserve"> </w:t>
      </w:r>
      <w:r w:rsidRPr="0060205C">
        <w:rPr>
          <w:rFonts w:ascii="Arial" w:hAnsi="Arial" w:cs="Arial"/>
        </w:rPr>
        <w:t>navode</w:t>
      </w:r>
      <w:r w:rsidRPr="0060205C">
        <w:rPr>
          <w:rFonts w:ascii="Arial" w:hAnsi="Arial" w:cs="Arial"/>
          <w:lang w:val="sr-Latn-CS"/>
        </w:rPr>
        <w:t xml:space="preserve"> </w:t>
      </w:r>
      <w:r w:rsidRPr="0060205C">
        <w:rPr>
          <w:rFonts w:ascii="Arial" w:hAnsi="Arial" w:cs="Arial"/>
        </w:rPr>
        <w:t>i</w:t>
      </w:r>
      <w:r w:rsidRPr="0060205C">
        <w:rPr>
          <w:rFonts w:ascii="Arial" w:hAnsi="Arial" w:cs="Arial"/>
          <w:lang w:val="sr-Latn-CS"/>
        </w:rPr>
        <w:t xml:space="preserve"> č</w:t>
      </w:r>
      <w:r w:rsidRPr="0060205C">
        <w:rPr>
          <w:rFonts w:ascii="Arial" w:hAnsi="Arial" w:cs="Arial"/>
        </w:rPr>
        <w:t>injenice</w:t>
      </w:r>
      <w:r w:rsidRPr="0060205C">
        <w:rPr>
          <w:rFonts w:ascii="Arial" w:hAnsi="Arial" w:cs="Arial"/>
          <w:lang w:val="sr-Latn-CS"/>
        </w:rPr>
        <w:t xml:space="preserve"> </w:t>
      </w:r>
      <w:r w:rsidRPr="0060205C">
        <w:rPr>
          <w:rFonts w:ascii="Arial" w:hAnsi="Arial" w:cs="Arial"/>
        </w:rPr>
        <w:t>koje</w:t>
      </w:r>
      <w:r w:rsidRPr="0060205C">
        <w:rPr>
          <w:rFonts w:ascii="Arial" w:hAnsi="Arial" w:cs="Arial"/>
          <w:lang w:val="sr-Latn-CS"/>
        </w:rPr>
        <w:t xml:space="preserve"> </w:t>
      </w:r>
      <w:r w:rsidRPr="0060205C">
        <w:rPr>
          <w:rFonts w:ascii="Arial" w:hAnsi="Arial" w:cs="Arial"/>
        </w:rPr>
        <w:t>su</w:t>
      </w:r>
      <w:r w:rsidRPr="0060205C">
        <w:rPr>
          <w:rFonts w:ascii="Arial" w:hAnsi="Arial" w:cs="Arial"/>
          <w:lang w:val="sr-Latn-CS"/>
        </w:rPr>
        <w:t xml:space="preserve"> </w:t>
      </w:r>
      <w:r w:rsidRPr="0060205C">
        <w:rPr>
          <w:rFonts w:ascii="Arial" w:hAnsi="Arial" w:cs="Arial"/>
        </w:rPr>
        <w:t>od</w:t>
      </w:r>
      <w:r w:rsidRPr="0060205C">
        <w:rPr>
          <w:rFonts w:ascii="Arial" w:hAnsi="Arial" w:cs="Arial"/>
          <w:lang w:val="sr-Latn-CS"/>
        </w:rPr>
        <w:t xml:space="preserve"> </w:t>
      </w:r>
      <w:r w:rsidRPr="0060205C">
        <w:rPr>
          <w:rFonts w:ascii="Arial" w:hAnsi="Arial" w:cs="Arial"/>
        </w:rPr>
        <w:t>zna</w:t>
      </w:r>
      <w:r w:rsidRPr="0060205C">
        <w:rPr>
          <w:rFonts w:ascii="Arial" w:hAnsi="Arial" w:cs="Arial"/>
          <w:lang w:val="sr-Latn-CS"/>
        </w:rPr>
        <w:t>č</w:t>
      </w:r>
      <w:r w:rsidRPr="0060205C">
        <w:rPr>
          <w:rFonts w:ascii="Arial" w:hAnsi="Arial" w:cs="Arial"/>
        </w:rPr>
        <w:t>aja</w:t>
      </w:r>
      <w:r w:rsidRPr="0060205C">
        <w:rPr>
          <w:rFonts w:ascii="Arial" w:hAnsi="Arial" w:cs="Arial"/>
          <w:lang w:val="sr-Latn-CS"/>
        </w:rPr>
        <w:t xml:space="preserve"> </w:t>
      </w:r>
      <w:r w:rsidRPr="0060205C">
        <w:rPr>
          <w:rFonts w:ascii="Arial" w:hAnsi="Arial" w:cs="Arial"/>
        </w:rPr>
        <w:t>za</w:t>
      </w:r>
      <w:r w:rsidRPr="0060205C">
        <w:rPr>
          <w:rFonts w:ascii="Arial" w:hAnsi="Arial" w:cs="Arial"/>
          <w:lang w:val="sr-Latn-CS"/>
        </w:rPr>
        <w:t xml:space="preserve"> </w:t>
      </w:r>
      <w:r w:rsidRPr="0060205C">
        <w:rPr>
          <w:rFonts w:ascii="Arial" w:hAnsi="Arial" w:cs="Arial"/>
        </w:rPr>
        <w:t>postupak</w:t>
      </w:r>
      <w:bookmarkEnd w:id="6"/>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taj</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č</w:t>
      </w:r>
      <w:r w:rsidRPr="0060205C">
        <w:rPr>
          <w:rFonts w:ascii="Arial" w:hAnsi="Arial" w:cs="Arial"/>
        </w:rPr>
        <w:t>in</w:t>
      </w:r>
      <w:r w:rsidRPr="0060205C">
        <w:rPr>
          <w:rFonts w:ascii="Arial" w:hAnsi="Arial" w:cs="Arial"/>
          <w:lang w:val="sr-Latn-CS"/>
        </w:rPr>
        <w:t xml:space="preserve"> </w:t>
      </w:r>
      <w:r w:rsidRPr="0060205C">
        <w:rPr>
          <w:rFonts w:ascii="Arial" w:hAnsi="Arial" w:cs="Arial"/>
        </w:rPr>
        <w:t>sprje</w:t>
      </w:r>
      <w:r w:rsidRPr="0060205C">
        <w:rPr>
          <w:rFonts w:ascii="Arial" w:hAnsi="Arial" w:cs="Arial"/>
          <w:lang w:val="sr-Latn-CS"/>
        </w:rPr>
        <w:t>č</w:t>
      </w:r>
      <w:r w:rsidRPr="0060205C">
        <w:rPr>
          <w:rFonts w:ascii="Arial" w:hAnsi="Arial" w:cs="Arial"/>
        </w:rPr>
        <w:t>ava</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odlaganje</w:t>
      </w:r>
      <w:r w:rsidRPr="0060205C">
        <w:rPr>
          <w:rFonts w:ascii="Arial" w:hAnsi="Arial" w:cs="Arial"/>
          <w:lang w:val="sr-Latn-CS"/>
        </w:rPr>
        <w:t xml:space="preserve"> </w:t>
      </w:r>
      <w:r w:rsidRPr="0060205C">
        <w:rPr>
          <w:rFonts w:ascii="Arial" w:hAnsi="Arial" w:cs="Arial"/>
        </w:rPr>
        <w:t>pripremnog</w:t>
      </w:r>
      <w:r w:rsidRPr="0060205C">
        <w:rPr>
          <w:rFonts w:ascii="Arial" w:hAnsi="Arial" w:cs="Arial"/>
          <w:lang w:val="sr-Latn-CS"/>
        </w:rPr>
        <w:t xml:space="preserve"> </w:t>
      </w:r>
      <w:r w:rsidRPr="0060205C">
        <w:rPr>
          <w:rFonts w:ascii="Arial" w:hAnsi="Arial" w:cs="Arial"/>
        </w:rPr>
        <w:t>ro</w:t>
      </w:r>
      <w:r w:rsidRPr="0060205C">
        <w:rPr>
          <w:rFonts w:ascii="Arial" w:hAnsi="Arial" w:cs="Arial"/>
          <w:lang w:val="sr-Latn-CS"/>
        </w:rPr>
        <w:t>č</w:t>
      </w:r>
      <w:r w:rsidRPr="0060205C">
        <w:rPr>
          <w:rFonts w:ascii="Arial" w:hAnsi="Arial" w:cs="Arial"/>
        </w:rPr>
        <w:t>i</w:t>
      </w:r>
      <w:r w:rsidRPr="0060205C">
        <w:rPr>
          <w:rFonts w:ascii="Arial" w:hAnsi="Arial" w:cs="Arial"/>
          <w:lang w:val="sr-Latn-CS"/>
        </w:rPr>
        <w:t>š</w:t>
      </w:r>
      <w:r w:rsidRPr="0060205C">
        <w:rPr>
          <w:rFonts w:ascii="Arial" w:hAnsi="Arial" w:cs="Arial"/>
        </w:rPr>
        <w:t>ta</w:t>
      </w:r>
      <w:r w:rsidRPr="0060205C">
        <w:rPr>
          <w:rFonts w:ascii="Arial" w:hAnsi="Arial" w:cs="Arial"/>
          <w:lang w:val="sr-Latn-CS"/>
        </w:rPr>
        <w:t xml:space="preserve"> </w:t>
      </w:r>
      <w:r w:rsidRPr="0060205C">
        <w:rPr>
          <w:rFonts w:ascii="Arial" w:hAnsi="Arial" w:cs="Arial"/>
        </w:rPr>
        <w:t>zbog</w:t>
      </w:r>
      <w:r w:rsidRPr="0060205C">
        <w:rPr>
          <w:rFonts w:ascii="Arial" w:hAnsi="Arial" w:cs="Arial"/>
          <w:lang w:val="sr-Latn-CS"/>
        </w:rPr>
        <w:t xml:space="preserve"> </w:t>
      </w:r>
      <w:r w:rsidRPr="0060205C">
        <w:rPr>
          <w:rFonts w:ascii="Arial" w:hAnsi="Arial" w:cs="Arial"/>
        </w:rPr>
        <w:t>nemogu</w:t>
      </w:r>
      <w:r w:rsidRPr="0060205C">
        <w:rPr>
          <w:rFonts w:ascii="Arial" w:hAnsi="Arial" w:cs="Arial"/>
          <w:lang w:val="sr-Latn-CS"/>
        </w:rPr>
        <w:t>ć</w:t>
      </w:r>
      <w:r w:rsidRPr="0060205C">
        <w:rPr>
          <w:rFonts w:ascii="Arial" w:hAnsi="Arial" w:cs="Arial"/>
        </w:rPr>
        <w:t>nosti</w:t>
      </w:r>
      <w:r w:rsidRPr="0060205C">
        <w:rPr>
          <w:rFonts w:ascii="Arial" w:hAnsi="Arial" w:cs="Arial"/>
          <w:lang w:val="sr-Latn-CS"/>
        </w:rPr>
        <w:t xml:space="preserve"> </w:t>
      </w:r>
      <w:r w:rsidRPr="0060205C">
        <w:rPr>
          <w:rFonts w:ascii="Arial" w:hAnsi="Arial" w:cs="Arial"/>
        </w:rPr>
        <w:t>punomo</w:t>
      </w:r>
      <w:r w:rsidRPr="0060205C">
        <w:rPr>
          <w:rFonts w:ascii="Arial" w:hAnsi="Arial" w:cs="Arial"/>
          <w:lang w:val="sr-Latn-CS"/>
        </w:rPr>
        <w:t>ć</w:t>
      </w:r>
      <w:r w:rsidRPr="0060205C">
        <w:rPr>
          <w:rFonts w:ascii="Arial" w:hAnsi="Arial" w:cs="Arial"/>
        </w:rPr>
        <w:t>nika</w:t>
      </w:r>
      <w:r w:rsidRPr="0060205C">
        <w:rPr>
          <w:rFonts w:ascii="Arial" w:hAnsi="Arial" w:cs="Arial"/>
          <w:lang w:val="sr-Latn-CS"/>
        </w:rPr>
        <w:t xml:space="preserve"> </w:t>
      </w:r>
      <w:r w:rsidRPr="0060205C">
        <w:rPr>
          <w:rFonts w:ascii="Arial" w:hAnsi="Arial" w:cs="Arial"/>
        </w:rPr>
        <w:t>da</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izjasni</w:t>
      </w:r>
      <w:r w:rsidRPr="0060205C">
        <w:rPr>
          <w:rFonts w:ascii="Arial" w:hAnsi="Arial" w:cs="Arial"/>
          <w:lang w:val="sr-Latn-CS"/>
        </w:rPr>
        <w:t xml:space="preserve"> </w:t>
      </w:r>
      <w:r w:rsidRPr="0060205C">
        <w:rPr>
          <w:rFonts w:ascii="Arial" w:hAnsi="Arial" w:cs="Arial"/>
        </w:rPr>
        <w:t>bez</w:t>
      </w:r>
      <w:r w:rsidRPr="0060205C">
        <w:rPr>
          <w:rFonts w:ascii="Arial" w:hAnsi="Arial" w:cs="Arial"/>
          <w:lang w:val="sr-Latn-CS"/>
        </w:rPr>
        <w:t xml:space="preserve"> </w:t>
      </w:r>
      <w:r w:rsidRPr="0060205C">
        <w:rPr>
          <w:rFonts w:ascii="Arial" w:hAnsi="Arial" w:cs="Arial"/>
        </w:rPr>
        <w:t>prethodnih</w:t>
      </w:r>
      <w:r w:rsidRPr="0060205C">
        <w:rPr>
          <w:rFonts w:ascii="Arial" w:hAnsi="Arial" w:cs="Arial"/>
          <w:lang w:val="sr-Latn-CS"/>
        </w:rPr>
        <w:t xml:space="preserve"> </w:t>
      </w:r>
      <w:r w:rsidRPr="0060205C">
        <w:rPr>
          <w:rFonts w:ascii="Arial" w:hAnsi="Arial" w:cs="Arial"/>
        </w:rPr>
        <w:t>konsultacija</w:t>
      </w:r>
      <w:r w:rsidRPr="0060205C">
        <w:rPr>
          <w:rFonts w:ascii="Arial" w:hAnsi="Arial" w:cs="Arial"/>
          <w:lang w:val="sr-Latn-CS"/>
        </w:rPr>
        <w:t xml:space="preserve"> </w:t>
      </w:r>
      <w:r w:rsidRPr="0060205C">
        <w:rPr>
          <w:rFonts w:ascii="Arial" w:hAnsi="Arial" w:cs="Arial"/>
        </w:rPr>
        <w:t>sa</w:t>
      </w:r>
      <w:r w:rsidRPr="0060205C">
        <w:rPr>
          <w:rFonts w:ascii="Arial" w:hAnsi="Arial" w:cs="Arial"/>
          <w:lang w:val="sr-Latn-CS"/>
        </w:rPr>
        <w:t xml:space="preserve"> </w:t>
      </w:r>
      <w:r w:rsidRPr="0060205C">
        <w:rPr>
          <w:rFonts w:ascii="Arial" w:hAnsi="Arial" w:cs="Arial"/>
        </w:rPr>
        <w:t>strankom</w:t>
      </w:r>
      <w:r w:rsidRPr="0060205C">
        <w:rPr>
          <w:rFonts w:ascii="Arial" w:hAnsi="Arial" w:cs="Arial"/>
          <w:lang w:val="sr-Latn-CS"/>
        </w:rPr>
        <w:t>.</w:t>
      </w:r>
    </w:p>
    <w:p w14:paraId="1436972B" w14:textId="77777777" w:rsidR="00025B46" w:rsidRPr="0060205C" w:rsidRDefault="00025B46" w:rsidP="0065226D">
      <w:pPr>
        <w:shd w:val="clear" w:color="auto" w:fill="D9E2F3" w:themeFill="accent1" w:themeFillTint="33"/>
        <w:spacing w:after="0" w:line="240" w:lineRule="auto"/>
        <w:jc w:val="both"/>
        <w:rPr>
          <w:rFonts w:ascii="Arial" w:hAnsi="Arial" w:cs="Arial"/>
          <w:lang w:val="sr-Latn-CS"/>
        </w:rPr>
      </w:pPr>
    </w:p>
    <w:p w14:paraId="0D51F71C" w14:textId="77777777" w:rsidR="00025B46" w:rsidRPr="0060205C" w:rsidRDefault="00025B46"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rPr>
        <w:t>Ako</w:t>
      </w:r>
      <w:r w:rsidRPr="0060205C">
        <w:rPr>
          <w:rFonts w:ascii="Arial" w:hAnsi="Arial" w:cs="Arial"/>
          <w:lang w:val="sr-Latn-CS"/>
        </w:rPr>
        <w:t xml:space="preserve"> </w:t>
      </w:r>
      <w:r w:rsidRPr="0060205C">
        <w:rPr>
          <w:rFonts w:ascii="Arial" w:hAnsi="Arial" w:cs="Arial"/>
        </w:rPr>
        <w:t>kvalifikovani</w:t>
      </w:r>
      <w:r w:rsidRPr="0060205C">
        <w:rPr>
          <w:rFonts w:ascii="Arial" w:hAnsi="Arial" w:cs="Arial"/>
          <w:lang w:val="sr-Latn-CS"/>
        </w:rPr>
        <w:t xml:space="preserve"> </w:t>
      </w:r>
      <w:r w:rsidRPr="0060205C">
        <w:rPr>
          <w:rFonts w:ascii="Arial" w:hAnsi="Arial" w:cs="Arial"/>
        </w:rPr>
        <w:t>punomo</w:t>
      </w:r>
      <w:r w:rsidRPr="0060205C">
        <w:rPr>
          <w:rFonts w:ascii="Arial" w:hAnsi="Arial" w:cs="Arial"/>
          <w:lang w:val="sr-Latn-CS"/>
        </w:rPr>
        <w:t>ć</w:t>
      </w:r>
      <w:r w:rsidRPr="0060205C">
        <w:rPr>
          <w:rFonts w:ascii="Arial" w:hAnsi="Arial" w:cs="Arial"/>
        </w:rPr>
        <w:t>nik</w:t>
      </w:r>
      <w:r w:rsidRPr="0060205C">
        <w:rPr>
          <w:rFonts w:ascii="Arial" w:hAnsi="Arial" w:cs="Arial"/>
          <w:lang w:val="sr-Latn-CS"/>
        </w:rPr>
        <w:t xml:space="preserve"> </w:t>
      </w:r>
      <w:r w:rsidRPr="0060205C">
        <w:rPr>
          <w:rFonts w:ascii="Arial" w:hAnsi="Arial" w:cs="Arial"/>
        </w:rPr>
        <w:t>ne</w:t>
      </w:r>
      <w:r w:rsidRPr="0060205C">
        <w:rPr>
          <w:rFonts w:ascii="Arial" w:hAnsi="Arial" w:cs="Arial"/>
          <w:lang w:val="sr-Latn-CS"/>
        </w:rPr>
        <w:t xml:space="preserve"> </w:t>
      </w:r>
      <w:r w:rsidRPr="0060205C">
        <w:rPr>
          <w:rFonts w:ascii="Arial" w:hAnsi="Arial" w:cs="Arial"/>
        </w:rPr>
        <w:t>pristupi</w:t>
      </w:r>
      <w:r w:rsidRPr="0060205C">
        <w:rPr>
          <w:rFonts w:ascii="Arial" w:hAnsi="Arial" w:cs="Arial"/>
          <w:lang w:val="sr-Latn-CS"/>
        </w:rPr>
        <w:t xml:space="preserve"> </w:t>
      </w:r>
      <w:r w:rsidRPr="0060205C">
        <w:rPr>
          <w:rFonts w:ascii="Arial" w:hAnsi="Arial" w:cs="Arial"/>
        </w:rPr>
        <w:t>pripremnom</w:t>
      </w:r>
      <w:r w:rsidRPr="0060205C">
        <w:rPr>
          <w:rFonts w:ascii="Arial" w:hAnsi="Arial" w:cs="Arial"/>
          <w:lang w:val="sr-Latn-CS"/>
        </w:rPr>
        <w:t xml:space="preserve"> </w:t>
      </w:r>
      <w:r w:rsidRPr="0060205C">
        <w:rPr>
          <w:rFonts w:ascii="Arial" w:hAnsi="Arial" w:cs="Arial"/>
        </w:rPr>
        <w:t>ro</w:t>
      </w:r>
      <w:r w:rsidRPr="0060205C">
        <w:rPr>
          <w:rFonts w:ascii="Arial" w:hAnsi="Arial" w:cs="Arial"/>
          <w:lang w:val="sr-Latn-CS"/>
        </w:rPr>
        <w:t>č</w:t>
      </w:r>
      <w:r w:rsidRPr="0060205C">
        <w:rPr>
          <w:rFonts w:ascii="Arial" w:hAnsi="Arial" w:cs="Arial"/>
        </w:rPr>
        <w:t>i</w:t>
      </w:r>
      <w:r w:rsidRPr="0060205C">
        <w:rPr>
          <w:rFonts w:ascii="Arial" w:hAnsi="Arial" w:cs="Arial"/>
          <w:lang w:val="sr-Latn-CS"/>
        </w:rPr>
        <w:t>š</w:t>
      </w:r>
      <w:r w:rsidRPr="0060205C">
        <w:rPr>
          <w:rFonts w:ascii="Arial" w:hAnsi="Arial" w:cs="Arial"/>
        </w:rPr>
        <w:t>tu</w:t>
      </w:r>
      <w:r w:rsidRPr="0060205C">
        <w:rPr>
          <w:rFonts w:ascii="Arial" w:hAnsi="Arial" w:cs="Arial"/>
          <w:lang w:val="sr-Latn-CS"/>
        </w:rPr>
        <w:t xml:space="preserve">, </w:t>
      </w:r>
      <w:r w:rsidRPr="0060205C">
        <w:rPr>
          <w:rFonts w:ascii="Arial" w:hAnsi="Arial" w:cs="Arial"/>
        </w:rPr>
        <w:t>a</w:t>
      </w:r>
      <w:r w:rsidRPr="0060205C">
        <w:rPr>
          <w:rFonts w:ascii="Arial" w:hAnsi="Arial" w:cs="Arial"/>
          <w:lang w:val="sr-Latn-CS"/>
        </w:rPr>
        <w:t xml:space="preserve"> </w:t>
      </w:r>
      <w:r w:rsidRPr="0060205C">
        <w:rPr>
          <w:rFonts w:ascii="Arial" w:hAnsi="Arial" w:cs="Arial"/>
        </w:rPr>
        <w:t>stranka</w:t>
      </w:r>
      <w:r w:rsidRPr="0060205C">
        <w:rPr>
          <w:rFonts w:ascii="Arial" w:hAnsi="Arial" w:cs="Arial"/>
          <w:lang w:val="sr-Latn-CS"/>
        </w:rPr>
        <w:t xml:space="preserve"> </w:t>
      </w:r>
      <w:r w:rsidRPr="0060205C">
        <w:rPr>
          <w:rFonts w:ascii="Arial" w:hAnsi="Arial" w:cs="Arial"/>
        </w:rPr>
        <w:t>se</w:t>
      </w:r>
      <w:r w:rsidRPr="0060205C">
        <w:rPr>
          <w:rFonts w:ascii="Arial" w:hAnsi="Arial" w:cs="Arial"/>
          <w:lang w:val="sr-Latn-CS"/>
        </w:rPr>
        <w:t xml:space="preserve"> </w:t>
      </w:r>
      <w:r w:rsidRPr="0060205C">
        <w:rPr>
          <w:rFonts w:ascii="Arial" w:hAnsi="Arial" w:cs="Arial"/>
        </w:rPr>
        <w:t>tako</w:t>
      </w:r>
      <w:r w:rsidRPr="0060205C">
        <w:rPr>
          <w:rFonts w:ascii="Arial" w:hAnsi="Arial" w:cs="Arial"/>
          <w:lang w:val="sr-Latn-CS"/>
        </w:rPr>
        <w:t>đ</w:t>
      </w:r>
      <w:r w:rsidRPr="0060205C">
        <w:rPr>
          <w:rFonts w:ascii="Arial" w:hAnsi="Arial" w:cs="Arial"/>
        </w:rPr>
        <w:t>e</w:t>
      </w:r>
      <w:r w:rsidRPr="0060205C">
        <w:rPr>
          <w:rFonts w:ascii="Arial" w:hAnsi="Arial" w:cs="Arial"/>
          <w:lang w:val="sr-Latn-CS"/>
        </w:rPr>
        <w:t xml:space="preserve"> </w:t>
      </w:r>
      <w:r w:rsidRPr="0060205C">
        <w:rPr>
          <w:rFonts w:ascii="Arial" w:hAnsi="Arial" w:cs="Arial"/>
        </w:rPr>
        <w:t>ne</w:t>
      </w:r>
      <w:r w:rsidRPr="0060205C">
        <w:rPr>
          <w:rFonts w:ascii="Arial" w:hAnsi="Arial" w:cs="Arial"/>
          <w:lang w:val="sr-Latn-CS"/>
        </w:rPr>
        <w:t xml:space="preserve"> </w:t>
      </w:r>
      <w:r w:rsidRPr="0060205C">
        <w:rPr>
          <w:rFonts w:ascii="Arial" w:hAnsi="Arial" w:cs="Arial"/>
        </w:rPr>
        <w:t>odazove</w:t>
      </w:r>
      <w:r w:rsidRPr="0060205C">
        <w:rPr>
          <w:rFonts w:ascii="Arial" w:hAnsi="Arial" w:cs="Arial"/>
          <w:lang w:val="sr-Latn-CS"/>
        </w:rPr>
        <w:t xml:space="preserve"> </w:t>
      </w:r>
      <w:r w:rsidRPr="0060205C">
        <w:rPr>
          <w:rFonts w:ascii="Arial" w:hAnsi="Arial" w:cs="Arial"/>
        </w:rPr>
        <w:t>pozivu</w:t>
      </w:r>
      <w:r w:rsidRPr="0060205C">
        <w:rPr>
          <w:rFonts w:ascii="Arial" w:hAnsi="Arial" w:cs="Arial"/>
          <w:lang w:val="sr-Latn-CS"/>
        </w:rPr>
        <w:t xml:space="preserve"> </w:t>
      </w:r>
      <w:r w:rsidRPr="0060205C">
        <w:rPr>
          <w:rFonts w:ascii="Arial" w:hAnsi="Arial" w:cs="Arial"/>
        </w:rPr>
        <w:t>suda</w:t>
      </w:r>
      <w:r w:rsidRPr="0060205C">
        <w:rPr>
          <w:rFonts w:ascii="Arial" w:hAnsi="Arial" w:cs="Arial"/>
          <w:lang w:val="sr-Latn-CS"/>
        </w:rPr>
        <w:t xml:space="preserve">, </w:t>
      </w:r>
      <w:r w:rsidRPr="0060205C">
        <w:rPr>
          <w:rFonts w:ascii="Arial" w:hAnsi="Arial" w:cs="Arial"/>
        </w:rPr>
        <w:t>sud</w:t>
      </w:r>
      <w:r w:rsidRPr="0060205C">
        <w:rPr>
          <w:rFonts w:ascii="Arial" w:hAnsi="Arial" w:cs="Arial"/>
          <w:lang w:val="sr-Latn-CS"/>
        </w:rPr>
        <w:t xml:space="preserve"> ć</w:t>
      </w:r>
      <w:r w:rsidRPr="0060205C">
        <w:rPr>
          <w:rFonts w:ascii="Arial" w:hAnsi="Arial" w:cs="Arial"/>
        </w:rPr>
        <w:t>e</w:t>
      </w:r>
      <w:r w:rsidRPr="0060205C">
        <w:rPr>
          <w:rFonts w:ascii="Arial" w:hAnsi="Arial" w:cs="Arial"/>
          <w:lang w:val="sr-Latn-CS"/>
        </w:rPr>
        <w:t xml:space="preserve"> </w:t>
      </w:r>
      <w:r w:rsidRPr="0060205C">
        <w:rPr>
          <w:rFonts w:ascii="Arial" w:hAnsi="Arial" w:cs="Arial"/>
        </w:rPr>
        <w:t>donijeti</w:t>
      </w:r>
      <w:r w:rsidRPr="0060205C">
        <w:rPr>
          <w:rFonts w:ascii="Arial" w:hAnsi="Arial" w:cs="Arial"/>
          <w:lang w:val="sr-Latn-CS"/>
        </w:rPr>
        <w:t xml:space="preserve"> </w:t>
      </w:r>
      <w:r w:rsidRPr="0060205C">
        <w:rPr>
          <w:rFonts w:ascii="Arial" w:hAnsi="Arial" w:cs="Arial"/>
        </w:rPr>
        <w:t>rje</w:t>
      </w:r>
      <w:r w:rsidRPr="0060205C">
        <w:rPr>
          <w:rFonts w:ascii="Arial" w:hAnsi="Arial" w:cs="Arial"/>
          <w:lang w:val="sr-Latn-CS"/>
        </w:rPr>
        <w:t>š</w:t>
      </w:r>
      <w:r w:rsidRPr="0060205C">
        <w:rPr>
          <w:rFonts w:ascii="Arial" w:hAnsi="Arial" w:cs="Arial"/>
        </w:rPr>
        <w:t>enje</w:t>
      </w:r>
      <w:r w:rsidRPr="0060205C">
        <w:rPr>
          <w:rFonts w:ascii="Arial" w:hAnsi="Arial" w:cs="Arial"/>
          <w:lang w:val="sr-Latn-CS"/>
        </w:rPr>
        <w:t xml:space="preserve"> </w:t>
      </w:r>
      <w:r w:rsidRPr="0060205C">
        <w:rPr>
          <w:rFonts w:ascii="Arial" w:hAnsi="Arial" w:cs="Arial"/>
        </w:rPr>
        <w:t>o</w:t>
      </w:r>
      <w:r w:rsidRPr="0060205C">
        <w:rPr>
          <w:rFonts w:ascii="Arial" w:hAnsi="Arial" w:cs="Arial"/>
          <w:lang w:val="sr-Latn-CS"/>
        </w:rPr>
        <w:t xml:space="preserve"> </w:t>
      </w:r>
      <w:r w:rsidRPr="0060205C">
        <w:rPr>
          <w:rFonts w:ascii="Arial" w:hAnsi="Arial" w:cs="Arial"/>
        </w:rPr>
        <w:t>izvo</w:t>
      </w:r>
      <w:r w:rsidRPr="0060205C">
        <w:rPr>
          <w:rFonts w:ascii="Arial" w:hAnsi="Arial" w:cs="Arial"/>
          <w:lang w:val="sr-Latn-CS"/>
        </w:rPr>
        <w:t>đ</w:t>
      </w:r>
      <w:r w:rsidRPr="0060205C">
        <w:rPr>
          <w:rFonts w:ascii="Arial" w:hAnsi="Arial" w:cs="Arial"/>
        </w:rPr>
        <w:t>enju</w:t>
      </w:r>
      <w:r w:rsidRPr="0060205C">
        <w:rPr>
          <w:rFonts w:ascii="Arial" w:hAnsi="Arial" w:cs="Arial"/>
          <w:lang w:val="sr-Latn-CS"/>
        </w:rPr>
        <w:t xml:space="preserve"> </w:t>
      </w:r>
      <w:r w:rsidRPr="0060205C">
        <w:rPr>
          <w:rFonts w:ascii="Arial" w:hAnsi="Arial" w:cs="Arial"/>
        </w:rPr>
        <w:t>dokaza</w:t>
      </w:r>
      <w:r w:rsidRPr="0060205C">
        <w:rPr>
          <w:rFonts w:ascii="Arial" w:hAnsi="Arial" w:cs="Arial"/>
          <w:lang w:val="sr-Latn-CS"/>
        </w:rPr>
        <w:t xml:space="preserve"> </w:t>
      </w:r>
      <w:r w:rsidRPr="0060205C">
        <w:rPr>
          <w:rFonts w:ascii="Arial" w:hAnsi="Arial" w:cs="Arial"/>
        </w:rPr>
        <w:t>na</w:t>
      </w:r>
      <w:r w:rsidRPr="0060205C">
        <w:rPr>
          <w:rFonts w:ascii="Arial" w:hAnsi="Arial" w:cs="Arial"/>
          <w:lang w:val="sr-Latn-CS"/>
        </w:rPr>
        <w:t xml:space="preserve"> </w:t>
      </w:r>
      <w:r w:rsidRPr="0060205C">
        <w:rPr>
          <w:rFonts w:ascii="Arial" w:hAnsi="Arial" w:cs="Arial"/>
        </w:rPr>
        <w:t>osnovu</w:t>
      </w:r>
      <w:r w:rsidRPr="0060205C">
        <w:rPr>
          <w:rFonts w:ascii="Arial" w:hAnsi="Arial" w:cs="Arial"/>
          <w:lang w:val="sr-Latn-CS"/>
        </w:rPr>
        <w:t xml:space="preserve"> </w:t>
      </w:r>
      <w:r w:rsidRPr="0060205C">
        <w:rPr>
          <w:rFonts w:ascii="Arial" w:hAnsi="Arial" w:cs="Arial"/>
        </w:rPr>
        <w:t>postoje</w:t>
      </w:r>
      <w:r w:rsidRPr="0060205C">
        <w:rPr>
          <w:rFonts w:ascii="Arial" w:hAnsi="Arial" w:cs="Arial"/>
          <w:lang w:val="sr-Latn-CS"/>
        </w:rPr>
        <w:t>ć</w:t>
      </w:r>
      <w:r w:rsidRPr="0060205C">
        <w:rPr>
          <w:rFonts w:ascii="Arial" w:hAnsi="Arial" w:cs="Arial"/>
        </w:rPr>
        <w:t>ih</w:t>
      </w:r>
      <w:r w:rsidRPr="0060205C">
        <w:rPr>
          <w:rFonts w:ascii="Arial" w:hAnsi="Arial" w:cs="Arial"/>
          <w:lang w:val="sr-Latn-CS"/>
        </w:rPr>
        <w:t xml:space="preserve"> </w:t>
      </w:r>
      <w:r w:rsidRPr="0060205C">
        <w:rPr>
          <w:rFonts w:ascii="Arial" w:hAnsi="Arial" w:cs="Arial"/>
        </w:rPr>
        <w:t>podnesaka</w:t>
      </w:r>
      <w:r w:rsidRPr="0060205C">
        <w:rPr>
          <w:rFonts w:ascii="Arial" w:hAnsi="Arial" w:cs="Arial"/>
          <w:lang w:val="sr-Latn-CS"/>
        </w:rPr>
        <w:t xml:space="preserve"> </w:t>
      </w:r>
      <w:r w:rsidRPr="0060205C">
        <w:rPr>
          <w:rFonts w:ascii="Arial" w:hAnsi="Arial" w:cs="Arial"/>
        </w:rPr>
        <w:t>koji</w:t>
      </w:r>
      <w:r w:rsidRPr="0060205C">
        <w:rPr>
          <w:rFonts w:ascii="Arial" w:hAnsi="Arial" w:cs="Arial"/>
          <w:lang w:val="sr-Latn-CS"/>
        </w:rPr>
        <w:t xml:space="preserve"> </w:t>
      </w:r>
      <w:r w:rsidRPr="0060205C">
        <w:rPr>
          <w:rFonts w:ascii="Arial" w:hAnsi="Arial" w:cs="Arial"/>
        </w:rPr>
        <w:t>su</w:t>
      </w:r>
      <w:r w:rsidRPr="0060205C">
        <w:rPr>
          <w:rFonts w:ascii="Arial" w:hAnsi="Arial" w:cs="Arial"/>
          <w:lang w:val="sr-Latn-CS"/>
        </w:rPr>
        <w:t xml:space="preserve"> </w:t>
      </w:r>
      <w:r w:rsidRPr="0060205C">
        <w:rPr>
          <w:rFonts w:ascii="Arial" w:hAnsi="Arial" w:cs="Arial"/>
        </w:rPr>
        <w:t>ranije</w:t>
      </w:r>
      <w:r w:rsidRPr="0060205C">
        <w:rPr>
          <w:rFonts w:ascii="Arial" w:hAnsi="Arial" w:cs="Arial"/>
          <w:lang w:val="sr-Latn-CS"/>
        </w:rPr>
        <w:t xml:space="preserve"> </w:t>
      </w:r>
      <w:r w:rsidRPr="0060205C">
        <w:rPr>
          <w:rFonts w:ascii="Arial" w:hAnsi="Arial" w:cs="Arial"/>
        </w:rPr>
        <w:t>podneseni</w:t>
      </w:r>
      <w:r w:rsidRPr="0060205C">
        <w:rPr>
          <w:rFonts w:ascii="Arial" w:hAnsi="Arial" w:cs="Arial"/>
          <w:lang w:val="sr-Latn-CS"/>
        </w:rPr>
        <w:t xml:space="preserve">. </w:t>
      </w:r>
    </w:p>
    <w:p w14:paraId="1C81A047" w14:textId="77777777" w:rsidR="00025B46" w:rsidRPr="0060205C" w:rsidRDefault="00025B46" w:rsidP="00025B46">
      <w:pPr>
        <w:spacing w:after="0" w:line="240" w:lineRule="auto"/>
        <w:jc w:val="both"/>
        <w:rPr>
          <w:rFonts w:ascii="Arial" w:hAnsi="Arial" w:cs="Arial"/>
          <w:bCs/>
          <w:color w:val="EE0000"/>
          <w:lang w:val="sr-Latn-CS"/>
        </w:rPr>
      </w:pPr>
    </w:p>
    <w:p w14:paraId="33EE72A0" w14:textId="7DF1E317" w:rsidR="00025B46" w:rsidRPr="0060205C" w:rsidRDefault="00025B46" w:rsidP="00025B46">
      <w:pPr>
        <w:spacing w:after="0" w:line="240" w:lineRule="auto"/>
        <w:jc w:val="center"/>
        <w:rPr>
          <w:rFonts w:ascii="Arial" w:hAnsi="Arial" w:cs="Arial"/>
          <w:lang w:val="de-DE"/>
        </w:rPr>
      </w:pPr>
      <w:r w:rsidRPr="0060205C">
        <w:rPr>
          <w:rFonts w:ascii="Arial" w:hAnsi="Arial" w:cs="Arial"/>
          <w:lang w:val="de-DE"/>
        </w:rPr>
        <w:t>ZAKONSKE</w:t>
      </w:r>
      <w:r w:rsidRPr="0060205C">
        <w:rPr>
          <w:rFonts w:ascii="Arial" w:hAnsi="Arial" w:cs="Arial"/>
          <w:lang w:val="sr-Latn-CS"/>
        </w:rPr>
        <w:t xml:space="preserve"> </w:t>
      </w:r>
      <w:r w:rsidRPr="0060205C">
        <w:rPr>
          <w:rFonts w:ascii="Arial" w:hAnsi="Arial" w:cs="Arial"/>
          <w:lang w:val="de-DE"/>
        </w:rPr>
        <w:t>ODREDBE</w:t>
      </w:r>
    </w:p>
    <w:p w14:paraId="43A1DC98" w14:textId="77777777" w:rsidR="00337BC0" w:rsidRPr="0060205C" w:rsidRDefault="00337BC0" w:rsidP="00025B46">
      <w:pPr>
        <w:spacing w:after="0" w:line="240" w:lineRule="auto"/>
        <w:jc w:val="center"/>
        <w:rPr>
          <w:rFonts w:ascii="Arial" w:hAnsi="Arial" w:cs="Arial"/>
          <w:lang w:val="sr-Latn-CS"/>
        </w:rPr>
      </w:pPr>
    </w:p>
    <w:p w14:paraId="4A8B7DD4" w14:textId="6B5925ED" w:rsidR="00025B46" w:rsidRPr="0060205C" w:rsidRDefault="00025B46" w:rsidP="00F945C8">
      <w:pPr>
        <w:spacing w:after="0" w:line="240" w:lineRule="auto"/>
        <w:jc w:val="center"/>
        <w:rPr>
          <w:rFonts w:ascii="Arial" w:hAnsi="Arial" w:cs="Arial"/>
          <w:i/>
          <w:iCs/>
          <w:lang w:val="sr-Latn-CS"/>
        </w:rPr>
      </w:pPr>
      <w:r w:rsidRPr="0060205C">
        <w:rPr>
          <w:rFonts w:ascii="Arial" w:hAnsi="Arial" w:cs="Arial"/>
          <w:i/>
          <w:iCs/>
          <w:lang w:val="sr-Latn-CS"/>
        </w:rPr>
        <w:t>Č</w:t>
      </w:r>
      <w:r w:rsidRPr="0060205C">
        <w:rPr>
          <w:rFonts w:ascii="Arial" w:hAnsi="Arial" w:cs="Arial"/>
          <w:i/>
          <w:iCs/>
          <w:lang w:val="de-DE"/>
        </w:rPr>
        <w:t>lan</w:t>
      </w:r>
      <w:r w:rsidRPr="0060205C">
        <w:rPr>
          <w:rFonts w:ascii="Arial" w:hAnsi="Arial" w:cs="Arial"/>
          <w:i/>
          <w:iCs/>
          <w:lang w:val="sr-Latn-CS"/>
        </w:rPr>
        <w:t xml:space="preserve"> 88</w:t>
      </w:r>
    </w:p>
    <w:p w14:paraId="64670B60" w14:textId="0084B1D0" w:rsidR="00025B46" w:rsidRPr="0060205C" w:rsidRDefault="00025B46" w:rsidP="00025B46">
      <w:pPr>
        <w:spacing w:after="0" w:line="240" w:lineRule="auto"/>
        <w:jc w:val="both"/>
        <w:rPr>
          <w:rFonts w:ascii="Arial" w:hAnsi="Arial" w:cs="Arial"/>
          <w:i/>
          <w:iCs/>
          <w:lang w:val="sr-Latn-CS"/>
        </w:rPr>
      </w:pPr>
      <w:r w:rsidRPr="0060205C">
        <w:rPr>
          <w:rFonts w:ascii="Arial" w:hAnsi="Arial" w:cs="Arial"/>
          <w:i/>
          <w:iCs/>
          <w:lang w:val="de-DE"/>
        </w:rPr>
        <w:t>Stranke</w:t>
      </w:r>
      <w:r w:rsidRPr="0060205C">
        <w:rPr>
          <w:rFonts w:ascii="Arial" w:hAnsi="Arial" w:cs="Arial"/>
          <w:i/>
          <w:iCs/>
          <w:lang w:val="sr-Latn-CS"/>
        </w:rPr>
        <w:t xml:space="preserve"> </w:t>
      </w:r>
      <w:r w:rsidRPr="0060205C">
        <w:rPr>
          <w:rFonts w:ascii="Arial" w:hAnsi="Arial" w:cs="Arial"/>
          <w:i/>
          <w:iCs/>
          <w:lang w:val="de-DE"/>
        </w:rPr>
        <w:t>mogu</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preduzimaju</w:t>
      </w:r>
      <w:r w:rsidRPr="0060205C">
        <w:rPr>
          <w:rFonts w:ascii="Arial" w:hAnsi="Arial" w:cs="Arial"/>
          <w:i/>
          <w:iCs/>
          <w:lang w:val="sr-Latn-CS"/>
        </w:rPr>
        <w:t xml:space="preserve"> </w:t>
      </w:r>
      <w:r w:rsidRPr="0060205C">
        <w:rPr>
          <w:rFonts w:ascii="Arial" w:hAnsi="Arial" w:cs="Arial"/>
          <w:i/>
          <w:iCs/>
          <w:lang w:val="de-DE"/>
        </w:rPr>
        <w:t>radnje</w:t>
      </w:r>
      <w:r w:rsidRPr="0060205C">
        <w:rPr>
          <w:rFonts w:ascii="Arial" w:hAnsi="Arial" w:cs="Arial"/>
          <w:i/>
          <w:iCs/>
          <w:lang w:val="sr-Latn-CS"/>
        </w:rPr>
        <w:t xml:space="preserve"> </w:t>
      </w:r>
      <w:r w:rsidRPr="0060205C">
        <w:rPr>
          <w:rFonts w:ascii="Arial" w:hAnsi="Arial" w:cs="Arial"/>
          <w:i/>
          <w:iCs/>
          <w:lang w:val="de-DE"/>
        </w:rPr>
        <w:t>u</w:t>
      </w:r>
      <w:r w:rsidRPr="0060205C">
        <w:rPr>
          <w:rFonts w:ascii="Arial" w:hAnsi="Arial" w:cs="Arial"/>
          <w:i/>
          <w:iCs/>
          <w:lang w:val="sr-Latn-CS"/>
        </w:rPr>
        <w:t xml:space="preserve"> </w:t>
      </w:r>
      <w:r w:rsidRPr="0060205C">
        <w:rPr>
          <w:rFonts w:ascii="Arial" w:hAnsi="Arial" w:cs="Arial"/>
          <w:i/>
          <w:iCs/>
          <w:lang w:val="de-DE"/>
        </w:rPr>
        <w:t>postupku</w:t>
      </w:r>
      <w:r w:rsidRPr="0060205C">
        <w:rPr>
          <w:rFonts w:ascii="Arial" w:hAnsi="Arial" w:cs="Arial"/>
          <w:i/>
          <w:iCs/>
          <w:lang w:val="sr-Latn-CS"/>
        </w:rPr>
        <w:t xml:space="preserve"> </w:t>
      </w:r>
      <w:r w:rsidRPr="0060205C">
        <w:rPr>
          <w:rFonts w:ascii="Arial" w:hAnsi="Arial" w:cs="Arial"/>
          <w:i/>
          <w:iCs/>
          <w:lang w:val="de-DE"/>
        </w:rPr>
        <w:t>li</w:t>
      </w:r>
      <w:r w:rsidRPr="0060205C">
        <w:rPr>
          <w:rFonts w:ascii="Arial" w:hAnsi="Arial" w:cs="Arial"/>
          <w:i/>
          <w:iCs/>
          <w:lang w:val="sr-Latn-CS"/>
        </w:rPr>
        <w:t>č</w:t>
      </w:r>
      <w:r w:rsidRPr="0060205C">
        <w:rPr>
          <w:rFonts w:ascii="Arial" w:hAnsi="Arial" w:cs="Arial"/>
          <w:i/>
          <w:iCs/>
          <w:lang w:val="de-DE"/>
        </w:rPr>
        <w:t>no</w:t>
      </w:r>
      <w:r w:rsidRPr="0060205C">
        <w:rPr>
          <w:rFonts w:ascii="Arial" w:hAnsi="Arial" w:cs="Arial"/>
          <w:i/>
          <w:iCs/>
          <w:lang w:val="sr-Latn-CS"/>
        </w:rPr>
        <w:t xml:space="preserve"> </w:t>
      </w:r>
      <w:r w:rsidRPr="0060205C">
        <w:rPr>
          <w:rFonts w:ascii="Arial" w:hAnsi="Arial" w:cs="Arial"/>
          <w:i/>
          <w:iCs/>
          <w:lang w:val="de-DE"/>
        </w:rPr>
        <w:t>ili</w:t>
      </w:r>
      <w:r w:rsidRPr="0060205C">
        <w:rPr>
          <w:rFonts w:ascii="Arial" w:hAnsi="Arial" w:cs="Arial"/>
          <w:i/>
          <w:iCs/>
          <w:lang w:val="sr-Latn-CS"/>
        </w:rPr>
        <w:t xml:space="preserve"> </w:t>
      </w:r>
      <w:r w:rsidRPr="0060205C">
        <w:rPr>
          <w:rFonts w:ascii="Arial" w:hAnsi="Arial" w:cs="Arial"/>
          <w:i/>
          <w:iCs/>
          <w:lang w:val="de-DE"/>
        </w:rPr>
        <w:t>preko</w:t>
      </w:r>
      <w:r w:rsidRPr="0060205C">
        <w:rPr>
          <w:rFonts w:ascii="Arial" w:hAnsi="Arial" w:cs="Arial"/>
          <w:i/>
          <w:iCs/>
          <w:lang w:val="sr-Latn-CS"/>
        </w:rPr>
        <w:t xml:space="preserve"> </w:t>
      </w:r>
      <w:r w:rsidRPr="0060205C">
        <w:rPr>
          <w:rFonts w:ascii="Arial" w:hAnsi="Arial" w:cs="Arial"/>
          <w:i/>
          <w:iCs/>
          <w:lang w:val="de-DE"/>
        </w:rPr>
        <w:t>punomo</w:t>
      </w:r>
      <w:r w:rsidRPr="0060205C">
        <w:rPr>
          <w:rFonts w:ascii="Arial" w:hAnsi="Arial" w:cs="Arial"/>
          <w:i/>
          <w:iCs/>
          <w:lang w:val="sr-Latn-CS"/>
        </w:rPr>
        <w:t>ć</w:t>
      </w:r>
      <w:r w:rsidRPr="0060205C">
        <w:rPr>
          <w:rFonts w:ascii="Arial" w:hAnsi="Arial" w:cs="Arial"/>
          <w:i/>
          <w:iCs/>
          <w:lang w:val="de-DE"/>
        </w:rPr>
        <w:t>nika</w:t>
      </w:r>
      <w:r w:rsidRPr="0060205C">
        <w:rPr>
          <w:rFonts w:ascii="Arial" w:hAnsi="Arial" w:cs="Arial"/>
          <w:i/>
          <w:iCs/>
          <w:lang w:val="sr-Latn-CS"/>
        </w:rPr>
        <w:t xml:space="preserve">, </w:t>
      </w:r>
      <w:r w:rsidRPr="0060205C">
        <w:rPr>
          <w:rFonts w:ascii="Arial" w:hAnsi="Arial" w:cs="Arial"/>
          <w:i/>
          <w:iCs/>
          <w:lang w:val="de-DE"/>
        </w:rPr>
        <w:t>ali</w:t>
      </w:r>
      <w:r w:rsidRPr="0060205C">
        <w:rPr>
          <w:rFonts w:ascii="Arial" w:hAnsi="Arial" w:cs="Arial"/>
          <w:i/>
          <w:iCs/>
          <w:lang w:val="sr-Latn-CS"/>
        </w:rPr>
        <w:t xml:space="preserve"> </w:t>
      </w:r>
      <w:r w:rsidRPr="0060205C">
        <w:rPr>
          <w:rFonts w:ascii="Arial" w:hAnsi="Arial" w:cs="Arial"/>
          <w:i/>
          <w:iCs/>
          <w:lang w:val="de-DE"/>
        </w:rPr>
        <w:t>sud</w:t>
      </w:r>
      <w:r w:rsidRPr="0060205C">
        <w:rPr>
          <w:rFonts w:ascii="Arial" w:hAnsi="Arial" w:cs="Arial"/>
          <w:i/>
          <w:iCs/>
          <w:lang w:val="sr-Latn-CS"/>
        </w:rPr>
        <w:t xml:space="preserve"> </w:t>
      </w:r>
      <w:r w:rsidRPr="0060205C">
        <w:rPr>
          <w:rFonts w:ascii="Arial" w:hAnsi="Arial" w:cs="Arial"/>
          <w:i/>
          <w:iCs/>
          <w:lang w:val="de-DE"/>
        </w:rPr>
        <w:t>mo</w:t>
      </w:r>
      <w:r w:rsidRPr="0060205C">
        <w:rPr>
          <w:rFonts w:ascii="Arial" w:hAnsi="Arial" w:cs="Arial"/>
          <w:i/>
          <w:iCs/>
          <w:lang w:val="sr-Latn-CS"/>
        </w:rPr>
        <w:t>ž</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pozvati</w:t>
      </w:r>
      <w:r w:rsidRPr="0060205C">
        <w:rPr>
          <w:rFonts w:ascii="Arial" w:hAnsi="Arial" w:cs="Arial"/>
          <w:i/>
          <w:iCs/>
          <w:lang w:val="sr-Latn-CS"/>
        </w:rPr>
        <w:t xml:space="preserve"> </w:t>
      </w:r>
      <w:r w:rsidRPr="0060205C">
        <w:rPr>
          <w:rFonts w:ascii="Arial" w:hAnsi="Arial" w:cs="Arial"/>
          <w:i/>
          <w:iCs/>
          <w:lang w:val="de-DE"/>
        </w:rPr>
        <w:t>stranku</w:t>
      </w:r>
      <w:r w:rsidRPr="0060205C">
        <w:rPr>
          <w:rFonts w:ascii="Arial" w:hAnsi="Arial" w:cs="Arial"/>
          <w:i/>
          <w:iCs/>
          <w:lang w:val="sr-Latn-CS"/>
        </w:rPr>
        <w:t xml:space="preserve"> </w:t>
      </w:r>
      <w:r w:rsidRPr="0060205C">
        <w:rPr>
          <w:rFonts w:ascii="Arial" w:hAnsi="Arial" w:cs="Arial"/>
          <w:i/>
          <w:iCs/>
          <w:lang w:val="de-DE"/>
        </w:rPr>
        <w:t>koja</w:t>
      </w:r>
      <w:r w:rsidRPr="0060205C">
        <w:rPr>
          <w:rFonts w:ascii="Arial" w:hAnsi="Arial" w:cs="Arial"/>
          <w:i/>
          <w:iCs/>
          <w:lang w:val="sr-Latn-CS"/>
        </w:rPr>
        <w:t xml:space="preserve"> </w:t>
      </w:r>
      <w:r w:rsidRPr="0060205C">
        <w:rPr>
          <w:rFonts w:ascii="Arial" w:hAnsi="Arial" w:cs="Arial"/>
          <w:i/>
          <w:iCs/>
          <w:lang w:val="de-DE"/>
        </w:rPr>
        <w:t>ima</w:t>
      </w:r>
      <w:r w:rsidRPr="0060205C">
        <w:rPr>
          <w:rFonts w:ascii="Arial" w:hAnsi="Arial" w:cs="Arial"/>
          <w:i/>
          <w:iCs/>
          <w:lang w:val="sr-Latn-CS"/>
        </w:rPr>
        <w:t xml:space="preserve"> </w:t>
      </w:r>
      <w:r w:rsidRPr="0060205C">
        <w:rPr>
          <w:rFonts w:ascii="Arial" w:hAnsi="Arial" w:cs="Arial"/>
          <w:i/>
          <w:iCs/>
          <w:lang w:val="de-DE"/>
        </w:rPr>
        <w:t>punomo</w:t>
      </w:r>
      <w:r w:rsidRPr="0060205C">
        <w:rPr>
          <w:rFonts w:ascii="Arial" w:hAnsi="Arial" w:cs="Arial"/>
          <w:i/>
          <w:iCs/>
          <w:lang w:val="sr-Latn-CS"/>
        </w:rPr>
        <w:t>ć</w:t>
      </w:r>
      <w:r w:rsidRPr="0060205C">
        <w:rPr>
          <w:rFonts w:ascii="Arial" w:hAnsi="Arial" w:cs="Arial"/>
          <w:i/>
          <w:iCs/>
          <w:lang w:val="de-DE"/>
        </w:rPr>
        <w:t>nika</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pred</w:t>
      </w:r>
      <w:r w:rsidRPr="0060205C">
        <w:rPr>
          <w:rFonts w:ascii="Arial" w:hAnsi="Arial" w:cs="Arial"/>
          <w:i/>
          <w:iCs/>
          <w:lang w:val="sr-Latn-CS"/>
        </w:rPr>
        <w:t xml:space="preserve"> </w:t>
      </w:r>
      <w:r w:rsidRPr="0060205C">
        <w:rPr>
          <w:rFonts w:ascii="Arial" w:hAnsi="Arial" w:cs="Arial"/>
          <w:i/>
          <w:iCs/>
          <w:lang w:val="de-DE"/>
        </w:rPr>
        <w:t>sudom</w:t>
      </w:r>
      <w:r w:rsidRPr="0060205C">
        <w:rPr>
          <w:rFonts w:ascii="Arial" w:hAnsi="Arial" w:cs="Arial"/>
          <w:i/>
          <w:iCs/>
          <w:lang w:val="sr-Latn-CS"/>
        </w:rPr>
        <w:t xml:space="preserve"> </w:t>
      </w:r>
      <w:r w:rsidRPr="0060205C">
        <w:rPr>
          <w:rFonts w:ascii="Arial" w:hAnsi="Arial" w:cs="Arial"/>
          <w:i/>
          <w:iCs/>
          <w:lang w:val="de-DE"/>
        </w:rPr>
        <w:t>li</w:t>
      </w:r>
      <w:r w:rsidRPr="0060205C">
        <w:rPr>
          <w:rFonts w:ascii="Arial" w:hAnsi="Arial" w:cs="Arial"/>
          <w:i/>
          <w:iCs/>
          <w:lang w:val="sr-Latn-CS"/>
        </w:rPr>
        <w:t>č</w:t>
      </w:r>
      <w:r w:rsidRPr="0060205C">
        <w:rPr>
          <w:rFonts w:ascii="Arial" w:hAnsi="Arial" w:cs="Arial"/>
          <w:i/>
          <w:iCs/>
          <w:lang w:val="de-DE"/>
        </w:rPr>
        <w:t>no</w:t>
      </w:r>
      <w:r w:rsidRPr="0060205C">
        <w:rPr>
          <w:rFonts w:ascii="Arial" w:hAnsi="Arial" w:cs="Arial"/>
          <w:i/>
          <w:iCs/>
          <w:lang w:val="sr-Latn-CS"/>
        </w:rPr>
        <w:t xml:space="preserve"> </w:t>
      </w:r>
      <w:r w:rsidRPr="0060205C">
        <w:rPr>
          <w:rFonts w:ascii="Arial" w:hAnsi="Arial" w:cs="Arial"/>
          <w:i/>
          <w:iCs/>
          <w:lang w:val="de-DE"/>
        </w:rPr>
        <w:t>izjasni</w:t>
      </w:r>
      <w:r w:rsidRPr="0060205C">
        <w:rPr>
          <w:rFonts w:ascii="Arial" w:hAnsi="Arial" w:cs="Arial"/>
          <w:i/>
          <w:iCs/>
          <w:lang w:val="sr-Latn-CS"/>
        </w:rPr>
        <w:t xml:space="preserve"> </w:t>
      </w:r>
      <w:r w:rsidRPr="0060205C">
        <w:rPr>
          <w:rFonts w:ascii="Arial" w:hAnsi="Arial" w:cs="Arial"/>
          <w:i/>
          <w:iCs/>
          <w:lang w:val="de-DE"/>
        </w:rPr>
        <w:t>o</w:t>
      </w:r>
      <w:r w:rsidRPr="0060205C">
        <w:rPr>
          <w:rFonts w:ascii="Arial" w:hAnsi="Arial" w:cs="Arial"/>
          <w:i/>
          <w:iCs/>
          <w:lang w:val="sr-Latn-CS"/>
        </w:rPr>
        <w:t xml:space="preserve"> č</w:t>
      </w:r>
      <w:r w:rsidRPr="0060205C">
        <w:rPr>
          <w:rFonts w:ascii="Arial" w:hAnsi="Arial" w:cs="Arial"/>
          <w:i/>
          <w:iCs/>
          <w:lang w:val="de-DE"/>
        </w:rPr>
        <w:t>injenicama</w:t>
      </w:r>
      <w:r w:rsidRPr="0060205C">
        <w:rPr>
          <w:rFonts w:ascii="Arial" w:hAnsi="Arial" w:cs="Arial"/>
          <w:i/>
          <w:iCs/>
          <w:lang w:val="sr-Latn-CS"/>
        </w:rPr>
        <w:t xml:space="preserve"> </w:t>
      </w:r>
      <w:r w:rsidRPr="0060205C">
        <w:rPr>
          <w:rFonts w:ascii="Arial" w:hAnsi="Arial" w:cs="Arial"/>
          <w:i/>
          <w:iCs/>
          <w:lang w:val="de-DE"/>
        </w:rPr>
        <w:t>koje</w:t>
      </w:r>
      <w:r w:rsidRPr="0060205C">
        <w:rPr>
          <w:rFonts w:ascii="Arial" w:hAnsi="Arial" w:cs="Arial"/>
          <w:i/>
          <w:iCs/>
          <w:lang w:val="sr-Latn-CS"/>
        </w:rPr>
        <w:t xml:space="preserve"> </w:t>
      </w:r>
      <w:r w:rsidRPr="0060205C">
        <w:rPr>
          <w:rFonts w:ascii="Arial" w:hAnsi="Arial" w:cs="Arial"/>
          <w:i/>
          <w:iCs/>
          <w:lang w:val="de-DE"/>
        </w:rPr>
        <w:t>treba</w:t>
      </w:r>
      <w:r w:rsidRPr="0060205C">
        <w:rPr>
          <w:rFonts w:ascii="Arial" w:hAnsi="Arial" w:cs="Arial"/>
          <w:i/>
          <w:iCs/>
          <w:lang w:val="sr-Latn-CS"/>
        </w:rPr>
        <w:t xml:space="preserve"> </w:t>
      </w:r>
      <w:r w:rsidRPr="0060205C">
        <w:rPr>
          <w:rFonts w:ascii="Arial" w:hAnsi="Arial" w:cs="Arial"/>
          <w:i/>
          <w:iCs/>
          <w:lang w:val="de-DE"/>
        </w:rPr>
        <w:t>utvrditi</w:t>
      </w:r>
      <w:r w:rsidRPr="0060205C">
        <w:rPr>
          <w:rFonts w:ascii="Arial" w:hAnsi="Arial" w:cs="Arial"/>
          <w:i/>
          <w:iCs/>
          <w:lang w:val="sr-Latn-CS"/>
        </w:rPr>
        <w:t xml:space="preserve"> </w:t>
      </w:r>
      <w:r w:rsidRPr="0060205C">
        <w:rPr>
          <w:rFonts w:ascii="Arial" w:hAnsi="Arial" w:cs="Arial"/>
          <w:i/>
          <w:iCs/>
          <w:lang w:val="de-DE"/>
        </w:rPr>
        <w:t>u</w:t>
      </w:r>
      <w:r w:rsidRPr="0060205C">
        <w:rPr>
          <w:rFonts w:ascii="Arial" w:hAnsi="Arial" w:cs="Arial"/>
          <w:i/>
          <w:iCs/>
          <w:lang w:val="sr-Latn-CS"/>
        </w:rPr>
        <w:t xml:space="preserve"> </w:t>
      </w:r>
      <w:r w:rsidRPr="0060205C">
        <w:rPr>
          <w:rFonts w:ascii="Arial" w:hAnsi="Arial" w:cs="Arial"/>
          <w:i/>
          <w:iCs/>
          <w:lang w:val="de-DE"/>
        </w:rPr>
        <w:t>parnici</w:t>
      </w:r>
      <w:r w:rsidRPr="0060205C">
        <w:rPr>
          <w:rFonts w:ascii="Arial" w:hAnsi="Arial" w:cs="Arial"/>
          <w:i/>
          <w:iCs/>
          <w:lang w:val="sr-Latn-CS"/>
        </w:rPr>
        <w:t>.</w:t>
      </w:r>
    </w:p>
    <w:p w14:paraId="7DA62418" w14:textId="77777777" w:rsidR="00337BC0" w:rsidRPr="0060205C" w:rsidRDefault="00337BC0" w:rsidP="00025B46">
      <w:pPr>
        <w:spacing w:after="0" w:line="240" w:lineRule="auto"/>
        <w:jc w:val="both"/>
        <w:rPr>
          <w:rFonts w:ascii="Arial" w:hAnsi="Arial" w:cs="Arial"/>
          <w:i/>
          <w:iCs/>
          <w:lang w:val="sr-Latn-CS"/>
        </w:rPr>
      </w:pPr>
    </w:p>
    <w:p w14:paraId="602C4827" w14:textId="77777777" w:rsidR="00025B46" w:rsidRPr="0060205C" w:rsidRDefault="00025B46" w:rsidP="00025B46">
      <w:pPr>
        <w:spacing w:after="0" w:line="240" w:lineRule="auto"/>
        <w:jc w:val="both"/>
        <w:rPr>
          <w:rFonts w:ascii="Arial" w:hAnsi="Arial" w:cs="Arial"/>
          <w:i/>
          <w:iCs/>
          <w:lang w:val="sr-Latn-CS"/>
        </w:rPr>
      </w:pPr>
      <w:r w:rsidRPr="0060205C">
        <w:rPr>
          <w:rFonts w:ascii="Arial" w:hAnsi="Arial" w:cs="Arial"/>
          <w:i/>
          <w:iCs/>
          <w:lang w:val="de-DE"/>
        </w:rPr>
        <w:t>Stranka</w:t>
      </w:r>
      <w:r w:rsidRPr="0060205C">
        <w:rPr>
          <w:rFonts w:ascii="Arial" w:hAnsi="Arial" w:cs="Arial"/>
          <w:i/>
          <w:iCs/>
          <w:lang w:val="sr-Latn-CS"/>
        </w:rPr>
        <w:t xml:space="preserve"> </w:t>
      </w:r>
      <w:r w:rsidRPr="0060205C">
        <w:rPr>
          <w:rFonts w:ascii="Arial" w:hAnsi="Arial" w:cs="Arial"/>
          <w:i/>
          <w:iCs/>
          <w:lang w:val="de-DE"/>
        </w:rPr>
        <w:t>koju</w:t>
      </w:r>
      <w:r w:rsidRPr="0060205C">
        <w:rPr>
          <w:rFonts w:ascii="Arial" w:hAnsi="Arial" w:cs="Arial"/>
          <w:i/>
          <w:iCs/>
          <w:lang w:val="sr-Latn-CS"/>
        </w:rPr>
        <w:t xml:space="preserve"> </w:t>
      </w:r>
      <w:r w:rsidRPr="0060205C">
        <w:rPr>
          <w:rFonts w:ascii="Arial" w:hAnsi="Arial" w:cs="Arial"/>
          <w:i/>
          <w:iCs/>
          <w:lang w:val="de-DE"/>
        </w:rPr>
        <w:t>zastupa</w:t>
      </w:r>
      <w:r w:rsidRPr="0060205C">
        <w:rPr>
          <w:rFonts w:ascii="Arial" w:hAnsi="Arial" w:cs="Arial"/>
          <w:i/>
          <w:iCs/>
          <w:lang w:val="sr-Latn-CS"/>
        </w:rPr>
        <w:t xml:space="preserve"> </w:t>
      </w:r>
      <w:r w:rsidRPr="0060205C">
        <w:rPr>
          <w:rFonts w:ascii="Arial" w:hAnsi="Arial" w:cs="Arial"/>
          <w:i/>
          <w:iCs/>
          <w:lang w:val="de-DE"/>
        </w:rPr>
        <w:t>punomo</w:t>
      </w:r>
      <w:r w:rsidRPr="0060205C">
        <w:rPr>
          <w:rFonts w:ascii="Arial" w:hAnsi="Arial" w:cs="Arial"/>
          <w:i/>
          <w:iCs/>
          <w:lang w:val="sr-Latn-CS"/>
        </w:rPr>
        <w:t>ć</w:t>
      </w:r>
      <w:r w:rsidRPr="0060205C">
        <w:rPr>
          <w:rFonts w:ascii="Arial" w:hAnsi="Arial" w:cs="Arial"/>
          <w:i/>
          <w:iCs/>
          <w:lang w:val="de-DE"/>
        </w:rPr>
        <w:t>nik</w:t>
      </w:r>
      <w:r w:rsidRPr="0060205C">
        <w:rPr>
          <w:rFonts w:ascii="Arial" w:hAnsi="Arial" w:cs="Arial"/>
          <w:i/>
          <w:iCs/>
          <w:lang w:val="sr-Latn-CS"/>
        </w:rPr>
        <w:t xml:space="preserve"> </w:t>
      </w:r>
      <w:r w:rsidRPr="0060205C">
        <w:rPr>
          <w:rFonts w:ascii="Arial" w:hAnsi="Arial" w:cs="Arial"/>
          <w:i/>
          <w:iCs/>
          <w:lang w:val="de-DE"/>
        </w:rPr>
        <w:t>mo</w:t>
      </w:r>
      <w:r w:rsidRPr="0060205C">
        <w:rPr>
          <w:rFonts w:ascii="Arial" w:hAnsi="Arial" w:cs="Arial"/>
          <w:i/>
          <w:iCs/>
          <w:lang w:val="sr-Latn-CS"/>
        </w:rPr>
        <w:t>ž</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uvijek</w:t>
      </w:r>
      <w:r w:rsidRPr="0060205C">
        <w:rPr>
          <w:rFonts w:ascii="Arial" w:hAnsi="Arial" w:cs="Arial"/>
          <w:i/>
          <w:iCs/>
          <w:lang w:val="sr-Latn-CS"/>
        </w:rPr>
        <w:t xml:space="preserve"> </w:t>
      </w:r>
      <w:r w:rsidRPr="0060205C">
        <w:rPr>
          <w:rFonts w:ascii="Arial" w:hAnsi="Arial" w:cs="Arial"/>
          <w:i/>
          <w:iCs/>
          <w:lang w:val="de-DE"/>
        </w:rPr>
        <w:t>do</w:t>
      </w:r>
      <w:r w:rsidRPr="0060205C">
        <w:rPr>
          <w:rFonts w:ascii="Arial" w:hAnsi="Arial" w:cs="Arial"/>
          <w:i/>
          <w:iCs/>
          <w:lang w:val="sr-Latn-CS"/>
        </w:rPr>
        <w:t>ć</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pred</w:t>
      </w:r>
      <w:r w:rsidRPr="0060205C">
        <w:rPr>
          <w:rFonts w:ascii="Arial" w:hAnsi="Arial" w:cs="Arial"/>
          <w:i/>
          <w:iCs/>
          <w:lang w:val="sr-Latn-CS"/>
        </w:rPr>
        <w:t xml:space="preserve"> </w:t>
      </w:r>
      <w:r w:rsidRPr="0060205C">
        <w:rPr>
          <w:rFonts w:ascii="Arial" w:hAnsi="Arial" w:cs="Arial"/>
          <w:i/>
          <w:iCs/>
          <w:lang w:val="de-DE"/>
        </w:rPr>
        <w:t>sud</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davati</w:t>
      </w:r>
      <w:r w:rsidRPr="0060205C">
        <w:rPr>
          <w:rFonts w:ascii="Arial" w:hAnsi="Arial" w:cs="Arial"/>
          <w:i/>
          <w:iCs/>
          <w:lang w:val="sr-Latn-CS"/>
        </w:rPr>
        <w:t xml:space="preserve"> </w:t>
      </w:r>
      <w:r w:rsidRPr="0060205C">
        <w:rPr>
          <w:rFonts w:ascii="Arial" w:hAnsi="Arial" w:cs="Arial"/>
          <w:i/>
          <w:iCs/>
          <w:lang w:val="de-DE"/>
        </w:rPr>
        <w:t>izjave</w:t>
      </w:r>
      <w:r w:rsidRPr="0060205C">
        <w:rPr>
          <w:rFonts w:ascii="Arial" w:hAnsi="Arial" w:cs="Arial"/>
          <w:i/>
          <w:iCs/>
          <w:lang w:val="sr-Latn-CS"/>
        </w:rPr>
        <w:t xml:space="preserve"> </w:t>
      </w:r>
      <w:r w:rsidRPr="0060205C">
        <w:rPr>
          <w:rFonts w:ascii="Arial" w:hAnsi="Arial" w:cs="Arial"/>
          <w:i/>
          <w:iCs/>
          <w:lang w:val="de-DE"/>
        </w:rPr>
        <w:t>pored</w:t>
      </w:r>
      <w:r w:rsidRPr="0060205C">
        <w:rPr>
          <w:rFonts w:ascii="Arial" w:hAnsi="Arial" w:cs="Arial"/>
          <w:i/>
          <w:iCs/>
          <w:lang w:val="sr-Latn-CS"/>
        </w:rPr>
        <w:t xml:space="preserve"> </w:t>
      </w:r>
      <w:r w:rsidRPr="0060205C">
        <w:rPr>
          <w:rFonts w:ascii="Arial" w:hAnsi="Arial" w:cs="Arial"/>
          <w:i/>
          <w:iCs/>
          <w:lang w:val="de-DE"/>
        </w:rPr>
        <w:t>svog</w:t>
      </w:r>
      <w:r w:rsidRPr="0060205C">
        <w:rPr>
          <w:rFonts w:ascii="Arial" w:hAnsi="Arial" w:cs="Arial"/>
          <w:i/>
          <w:iCs/>
          <w:lang w:val="sr-Latn-CS"/>
        </w:rPr>
        <w:t xml:space="preserve"> </w:t>
      </w:r>
      <w:r w:rsidRPr="0060205C">
        <w:rPr>
          <w:rFonts w:ascii="Arial" w:hAnsi="Arial" w:cs="Arial"/>
          <w:i/>
          <w:iCs/>
          <w:lang w:val="de-DE"/>
        </w:rPr>
        <w:t>punomo</w:t>
      </w:r>
      <w:r w:rsidRPr="0060205C">
        <w:rPr>
          <w:rFonts w:ascii="Arial" w:hAnsi="Arial" w:cs="Arial"/>
          <w:i/>
          <w:iCs/>
          <w:lang w:val="sr-Latn-CS"/>
        </w:rPr>
        <w:t>ć</w:t>
      </w:r>
      <w:r w:rsidRPr="0060205C">
        <w:rPr>
          <w:rFonts w:ascii="Arial" w:hAnsi="Arial" w:cs="Arial"/>
          <w:i/>
          <w:iCs/>
          <w:lang w:val="de-DE"/>
        </w:rPr>
        <w:t>nika</w:t>
      </w:r>
      <w:r w:rsidRPr="0060205C">
        <w:rPr>
          <w:rFonts w:ascii="Arial" w:hAnsi="Arial" w:cs="Arial"/>
          <w:i/>
          <w:iCs/>
          <w:lang w:val="sr-Latn-CS"/>
        </w:rPr>
        <w:t>.</w:t>
      </w:r>
    </w:p>
    <w:p w14:paraId="22D73469" w14:textId="33989B25" w:rsidR="00025B46" w:rsidRPr="0060205C" w:rsidRDefault="00025B46" w:rsidP="00025B46">
      <w:pPr>
        <w:spacing w:after="0" w:line="240" w:lineRule="auto"/>
        <w:jc w:val="both"/>
        <w:rPr>
          <w:rFonts w:ascii="Arial" w:hAnsi="Arial" w:cs="Arial"/>
          <w:i/>
          <w:iCs/>
          <w:lang w:val="sr-Latn-CS"/>
        </w:rPr>
      </w:pPr>
      <w:r w:rsidRPr="0060205C">
        <w:rPr>
          <w:rFonts w:ascii="Arial" w:hAnsi="Arial" w:cs="Arial"/>
          <w:i/>
          <w:iCs/>
          <w:lang w:val="sr-Latn-CS"/>
        </w:rPr>
        <w:t xml:space="preserve">                                                               Č</w:t>
      </w:r>
      <w:r w:rsidRPr="0060205C">
        <w:rPr>
          <w:rFonts w:ascii="Arial" w:hAnsi="Arial" w:cs="Arial"/>
          <w:i/>
          <w:iCs/>
          <w:lang w:val="de-DE"/>
        </w:rPr>
        <w:t>lan</w:t>
      </w:r>
      <w:r w:rsidRPr="0060205C">
        <w:rPr>
          <w:rFonts w:ascii="Arial" w:hAnsi="Arial" w:cs="Arial"/>
          <w:i/>
          <w:iCs/>
          <w:lang w:val="sr-Latn-CS"/>
        </w:rPr>
        <w:t xml:space="preserve"> 288</w:t>
      </w:r>
      <w:r w:rsidRPr="0060205C">
        <w:rPr>
          <w:rFonts w:ascii="Arial" w:hAnsi="Arial" w:cs="Arial"/>
          <w:i/>
          <w:iCs/>
          <w:lang w:val="de-DE"/>
        </w:rPr>
        <w:t>a</w:t>
      </w:r>
    </w:p>
    <w:p w14:paraId="35025FD6" w14:textId="77777777" w:rsidR="00025B46" w:rsidRPr="0060205C" w:rsidRDefault="00025B46" w:rsidP="00025B46">
      <w:pPr>
        <w:spacing w:after="0" w:line="240" w:lineRule="auto"/>
        <w:jc w:val="both"/>
        <w:rPr>
          <w:rFonts w:ascii="Arial" w:hAnsi="Arial" w:cs="Arial"/>
          <w:i/>
          <w:iCs/>
          <w:lang w:val="sr-Latn-CS"/>
        </w:rPr>
      </w:pPr>
      <w:r w:rsidRPr="0060205C">
        <w:rPr>
          <w:rFonts w:ascii="Arial" w:hAnsi="Arial" w:cs="Arial"/>
          <w:i/>
          <w:iCs/>
          <w:lang w:val="de-DE"/>
        </w:rPr>
        <w:t>Sud</w:t>
      </w:r>
      <w:r w:rsidRPr="0060205C">
        <w:rPr>
          <w:rFonts w:ascii="Arial" w:hAnsi="Arial" w:cs="Arial"/>
          <w:i/>
          <w:iCs/>
          <w:lang w:val="sr-Latn-CS"/>
        </w:rPr>
        <w:t xml:space="preserve"> ć</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postavljanjem</w:t>
      </w:r>
      <w:r w:rsidRPr="0060205C">
        <w:rPr>
          <w:rFonts w:ascii="Arial" w:hAnsi="Arial" w:cs="Arial"/>
          <w:i/>
          <w:iCs/>
          <w:lang w:val="sr-Latn-CS"/>
        </w:rPr>
        <w:t xml:space="preserve"> </w:t>
      </w:r>
      <w:r w:rsidRPr="0060205C">
        <w:rPr>
          <w:rFonts w:ascii="Arial" w:hAnsi="Arial" w:cs="Arial"/>
          <w:i/>
          <w:iCs/>
          <w:lang w:val="de-DE"/>
        </w:rPr>
        <w:t>pitanja</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na</w:t>
      </w:r>
      <w:r w:rsidRPr="0060205C">
        <w:rPr>
          <w:rFonts w:ascii="Arial" w:hAnsi="Arial" w:cs="Arial"/>
          <w:i/>
          <w:iCs/>
          <w:lang w:val="sr-Latn-CS"/>
        </w:rPr>
        <w:t xml:space="preserve"> </w:t>
      </w:r>
      <w:r w:rsidRPr="0060205C">
        <w:rPr>
          <w:rFonts w:ascii="Arial" w:hAnsi="Arial" w:cs="Arial"/>
          <w:i/>
          <w:iCs/>
          <w:lang w:val="de-DE"/>
        </w:rPr>
        <w:t>drugi</w:t>
      </w:r>
      <w:r w:rsidRPr="0060205C">
        <w:rPr>
          <w:rFonts w:ascii="Arial" w:hAnsi="Arial" w:cs="Arial"/>
          <w:i/>
          <w:iCs/>
          <w:lang w:val="sr-Latn-CS"/>
        </w:rPr>
        <w:t xml:space="preserve"> </w:t>
      </w:r>
      <w:r w:rsidRPr="0060205C">
        <w:rPr>
          <w:rFonts w:ascii="Arial" w:hAnsi="Arial" w:cs="Arial"/>
          <w:i/>
          <w:iCs/>
          <w:lang w:val="de-DE"/>
        </w:rPr>
        <w:t>svrsishodan</w:t>
      </w:r>
      <w:r w:rsidRPr="0060205C">
        <w:rPr>
          <w:rFonts w:ascii="Arial" w:hAnsi="Arial" w:cs="Arial"/>
          <w:i/>
          <w:iCs/>
          <w:lang w:val="sr-Latn-CS"/>
        </w:rPr>
        <w:t xml:space="preserve"> </w:t>
      </w:r>
      <w:r w:rsidRPr="0060205C">
        <w:rPr>
          <w:rFonts w:ascii="Arial" w:hAnsi="Arial" w:cs="Arial"/>
          <w:i/>
          <w:iCs/>
          <w:lang w:val="de-DE"/>
        </w:rPr>
        <w:t>na</w:t>
      </w:r>
      <w:r w:rsidRPr="0060205C">
        <w:rPr>
          <w:rFonts w:ascii="Arial" w:hAnsi="Arial" w:cs="Arial"/>
          <w:i/>
          <w:iCs/>
          <w:lang w:val="sr-Latn-CS"/>
        </w:rPr>
        <w:t>č</w:t>
      </w:r>
      <w:r w:rsidRPr="0060205C">
        <w:rPr>
          <w:rFonts w:ascii="Arial" w:hAnsi="Arial" w:cs="Arial"/>
          <w:i/>
          <w:iCs/>
          <w:lang w:val="de-DE"/>
        </w:rPr>
        <w:t>in</w:t>
      </w:r>
      <w:r w:rsidRPr="0060205C">
        <w:rPr>
          <w:rFonts w:ascii="Arial" w:hAnsi="Arial" w:cs="Arial"/>
          <w:i/>
          <w:iCs/>
          <w:lang w:val="sr-Latn-CS"/>
        </w:rPr>
        <w:t xml:space="preserve"> </w:t>
      </w:r>
      <w:r w:rsidRPr="0060205C">
        <w:rPr>
          <w:rFonts w:ascii="Arial" w:hAnsi="Arial" w:cs="Arial"/>
          <w:i/>
          <w:iCs/>
          <w:lang w:val="de-DE"/>
        </w:rPr>
        <w:t>nastojati</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tokom</w:t>
      </w:r>
      <w:r w:rsidRPr="0060205C">
        <w:rPr>
          <w:rFonts w:ascii="Arial" w:hAnsi="Arial" w:cs="Arial"/>
          <w:i/>
          <w:iCs/>
          <w:lang w:val="sr-Latn-CS"/>
        </w:rPr>
        <w:t xml:space="preserve"> </w:t>
      </w:r>
      <w:r w:rsidRPr="0060205C">
        <w:rPr>
          <w:rFonts w:ascii="Arial" w:hAnsi="Arial" w:cs="Arial"/>
          <w:i/>
          <w:iCs/>
          <w:lang w:val="de-DE"/>
        </w:rPr>
        <w:t>pripremnog</w:t>
      </w:r>
      <w:r w:rsidRPr="0060205C">
        <w:rPr>
          <w:rFonts w:ascii="Arial" w:hAnsi="Arial" w:cs="Arial"/>
          <w:i/>
          <w:iCs/>
          <w:lang w:val="sr-Latn-CS"/>
        </w:rPr>
        <w:t xml:space="preserve"> </w:t>
      </w:r>
      <w:r w:rsidRPr="0060205C">
        <w:rPr>
          <w:rFonts w:ascii="Arial" w:hAnsi="Arial" w:cs="Arial"/>
          <w:i/>
          <w:iCs/>
          <w:lang w:val="de-DE"/>
        </w:rPr>
        <w:t>ro</w:t>
      </w:r>
      <w:r w:rsidRPr="0060205C">
        <w:rPr>
          <w:rFonts w:ascii="Arial" w:hAnsi="Arial" w:cs="Arial"/>
          <w:i/>
          <w:iCs/>
          <w:lang w:val="sr-Latn-CS"/>
        </w:rPr>
        <w:t>č</w:t>
      </w:r>
      <w:r w:rsidRPr="0060205C">
        <w:rPr>
          <w:rFonts w:ascii="Arial" w:hAnsi="Arial" w:cs="Arial"/>
          <w:i/>
          <w:iCs/>
          <w:lang w:val="de-DE"/>
        </w:rPr>
        <w:t>i</w:t>
      </w:r>
      <w:r w:rsidRPr="0060205C">
        <w:rPr>
          <w:rFonts w:ascii="Arial" w:hAnsi="Arial" w:cs="Arial"/>
          <w:i/>
          <w:iCs/>
          <w:lang w:val="sr-Latn-CS"/>
        </w:rPr>
        <w:t>š</w:t>
      </w:r>
      <w:r w:rsidRPr="0060205C">
        <w:rPr>
          <w:rFonts w:ascii="Arial" w:hAnsi="Arial" w:cs="Arial"/>
          <w:i/>
          <w:iCs/>
          <w:lang w:val="de-DE"/>
        </w:rPr>
        <w:t>ta</w:t>
      </w:r>
      <w:r w:rsidRPr="0060205C">
        <w:rPr>
          <w:rFonts w:ascii="Arial" w:hAnsi="Arial" w:cs="Arial"/>
          <w:i/>
          <w:iCs/>
          <w:lang w:val="sr-Latn-CS"/>
        </w:rPr>
        <w:t xml:space="preserve"> </w:t>
      </w:r>
      <w:r w:rsidRPr="0060205C">
        <w:rPr>
          <w:rFonts w:ascii="Arial" w:hAnsi="Arial" w:cs="Arial"/>
          <w:i/>
          <w:iCs/>
          <w:lang w:val="de-DE"/>
        </w:rPr>
        <w:t>iznesu</w:t>
      </w:r>
      <w:r w:rsidRPr="0060205C">
        <w:rPr>
          <w:rFonts w:ascii="Arial" w:hAnsi="Arial" w:cs="Arial"/>
          <w:i/>
          <w:iCs/>
          <w:lang w:val="sr-Latn-CS"/>
        </w:rPr>
        <w:t xml:space="preserve"> </w:t>
      </w:r>
      <w:r w:rsidRPr="0060205C">
        <w:rPr>
          <w:rFonts w:ascii="Arial" w:hAnsi="Arial" w:cs="Arial"/>
          <w:i/>
          <w:iCs/>
          <w:lang w:val="de-DE"/>
        </w:rPr>
        <w:t>sve</w:t>
      </w:r>
      <w:r w:rsidRPr="0060205C">
        <w:rPr>
          <w:rFonts w:ascii="Arial" w:hAnsi="Arial" w:cs="Arial"/>
          <w:i/>
          <w:iCs/>
          <w:lang w:val="sr-Latn-CS"/>
        </w:rPr>
        <w:t xml:space="preserve"> </w:t>
      </w:r>
      <w:r w:rsidRPr="0060205C">
        <w:rPr>
          <w:rFonts w:ascii="Arial" w:hAnsi="Arial" w:cs="Arial"/>
          <w:i/>
          <w:iCs/>
          <w:lang w:val="de-DE"/>
        </w:rPr>
        <w:t>odlu</w:t>
      </w:r>
      <w:r w:rsidRPr="0060205C">
        <w:rPr>
          <w:rFonts w:ascii="Arial" w:hAnsi="Arial" w:cs="Arial"/>
          <w:i/>
          <w:iCs/>
          <w:lang w:val="sr-Latn-CS"/>
        </w:rPr>
        <w:t>č</w:t>
      </w:r>
      <w:r w:rsidRPr="0060205C">
        <w:rPr>
          <w:rFonts w:ascii="Arial" w:hAnsi="Arial" w:cs="Arial"/>
          <w:i/>
          <w:iCs/>
          <w:lang w:val="de-DE"/>
        </w:rPr>
        <w:t>ne</w:t>
      </w:r>
      <w:r w:rsidRPr="0060205C">
        <w:rPr>
          <w:rFonts w:ascii="Arial" w:hAnsi="Arial" w:cs="Arial"/>
          <w:i/>
          <w:iCs/>
          <w:lang w:val="sr-Latn-CS"/>
        </w:rPr>
        <w:t xml:space="preserve"> č</w:t>
      </w:r>
      <w:r w:rsidRPr="0060205C">
        <w:rPr>
          <w:rFonts w:ascii="Arial" w:hAnsi="Arial" w:cs="Arial"/>
          <w:i/>
          <w:iCs/>
          <w:lang w:val="de-DE"/>
        </w:rPr>
        <w:t>injenice</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dopune</w:t>
      </w:r>
      <w:r w:rsidRPr="0060205C">
        <w:rPr>
          <w:rFonts w:ascii="Arial" w:hAnsi="Arial" w:cs="Arial"/>
          <w:i/>
          <w:iCs/>
          <w:lang w:val="sr-Latn-CS"/>
        </w:rPr>
        <w:t xml:space="preserve"> </w:t>
      </w:r>
      <w:r w:rsidRPr="0060205C">
        <w:rPr>
          <w:rFonts w:ascii="Arial" w:hAnsi="Arial" w:cs="Arial"/>
          <w:i/>
          <w:iCs/>
          <w:lang w:val="de-DE"/>
        </w:rPr>
        <w:t>nepotpuni</w:t>
      </w:r>
      <w:r w:rsidRPr="0060205C">
        <w:rPr>
          <w:rFonts w:ascii="Arial" w:hAnsi="Arial" w:cs="Arial"/>
          <w:i/>
          <w:iCs/>
          <w:lang w:val="sr-Latn-CS"/>
        </w:rPr>
        <w:t xml:space="preserve"> </w:t>
      </w:r>
      <w:r w:rsidRPr="0060205C">
        <w:rPr>
          <w:rFonts w:ascii="Arial" w:hAnsi="Arial" w:cs="Arial"/>
          <w:i/>
          <w:iCs/>
          <w:lang w:val="de-DE"/>
        </w:rPr>
        <w:t>navodi</w:t>
      </w:r>
      <w:r w:rsidRPr="0060205C">
        <w:rPr>
          <w:rFonts w:ascii="Arial" w:hAnsi="Arial" w:cs="Arial"/>
          <w:i/>
          <w:iCs/>
          <w:lang w:val="sr-Latn-CS"/>
        </w:rPr>
        <w:t xml:space="preserve"> </w:t>
      </w:r>
      <w:r w:rsidRPr="0060205C">
        <w:rPr>
          <w:rFonts w:ascii="Arial" w:hAnsi="Arial" w:cs="Arial"/>
          <w:i/>
          <w:iCs/>
          <w:lang w:val="de-DE"/>
        </w:rPr>
        <w:t>stranaka</w:t>
      </w:r>
      <w:r w:rsidRPr="0060205C">
        <w:rPr>
          <w:rFonts w:ascii="Arial" w:hAnsi="Arial" w:cs="Arial"/>
          <w:i/>
          <w:iCs/>
          <w:lang w:val="sr-Latn-CS"/>
        </w:rPr>
        <w:t xml:space="preserve"> </w:t>
      </w:r>
      <w:r w:rsidRPr="0060205C">
        <w:rPr>
          <w:rFonts w:ascii="Arial" w:hAnsi="Arial" w:cs="Arial"/>
          <w:i/>
          <w:iCs/>
          <w:lang w:val="de-DE"/>
        </w:rPr>
        <w:t>o</w:t>
      </w:r>
      <w:r w:rsidRPr="0060205C">
        <w:rPr>
          <w:rFonts w:ascii="Arial" w:hAnsi="Arial" w:cs="Arial"/>
          <w:i/>
          <w:iCs/>
          <w:lang w:val="sr-Latn-CS"/>
        </w:rPr>
        <w:t xml:space="preserve"> </w:t>
      </w:r>
      <w:r w:rsidRPr="0060205C">
        <w:rPr>
          <w:rFonts w:ascii="Arial" w:hAnsi="Arial" w:cs="Arial"/>
          <w:i/>
          <w:iCs/>
          <w:lang w:val="de-DE"/>
        </w:rPr>
        <w:t>va</w:t>
      </w:r>
      <w:r w:rsidRPr="0060205C">
        <w:rPr>
          <w:rFonts w:ascii="Arial" w:hAnsi="Arial" w:cs="Arial"/>
          <w:i/>
          <w:iCs/>
          <w:lang w:val="sr-Latn-CS"/>
        </w:rPr>
        <w:t>ž</w:t>
      </w:r>
      <w:r w:rsidRPr="0060205C">
        <w:rPr>
          <w:rFonts w:ascii="Arial" w:hAnsi="Arial" w:cs="Arial"/>
          <w:i/>
          <w:iCs/>
          <w:lang w:val="de-DE"/>
        </w:rPr>
        <w:t>nim</w:t>
      </w:r>
      <w:r w:rsidRPr="0060205C">
        <w:rPr>
          <w:rFonts w:ascii="Arial" w:hAnsi="Arial" w:cs="Arial"/>
          <w:i/>
          <w:iCs/>
          <w:lang w:val="sr-Latn-CS"/>
        </w:rPr>
        <w:t xml:space="preserve"> č</w:t>
      </w:r>
      <w:r w:rsidRPr="0060205C">
        <w:rPr>
          <w:rFonts w:ascii="Arial" w:hAnsi="Arial" w:cs="Arial"/>
          <w:i/>
          <w:iCs/>
          <w:lang w:val="de-DE"/>
        </w:rPr>
        <w:t>injenicama</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navedu</w:t>
      </w:r>
      <w:r w:rsidRPr="0060205C">
        <w:rPr>
          <w:rFonts w:ascii="Arial" w:hAnsi="Arial" w:cs="Arial"/>
          <w:i/>
          <w:iCs/>
          <w:lang w:val="sr-Latn-CS"/>
        </w:rPr>
        <w:t xml:space="preserve"> </w:t>
      </w:r>
      <w:r w:rsidRPr="0060205C">
        <w:rPr>
          <w:rFonts w:ascii="Arial" w:hAnsi="Arial" w:cs="Arial"/>
          <w:i/>
          <w:iCs/>
          <w:lang w:val="de-DE"/>
        </w:rPr>
        <w:t>ili</w:t>
      </w:r>
      <w:r w:rsidRPr="0060205C">
        <w:rPr>
          <w:rFonts w:ascii="Arial" w:hAnsi="Arial" w:cs="Arial"/>
          <w:i/>
          <w:iCs/>
          <w:lang w:val="sr-Latn-CS"/>
        </w:rPr>
        <w:t xml:space="preserve"> </w:t>
      </w:r>
      <w:r w:rsidRPr="0060205C">
        <w:rPr>
          <w:rFonts w:ascii="Arial" w:hAnsi="Arial" w:cs="Arial"/>
          <w:i/>
          <w:iCs/>
          <w:lang w:val="de-DE"/>
        </w:rPr>
        <w:t>dopune</w:t>
      </w:r>
      <w:r w:rsidRPr="0060205C">
        <w:rPr>
          <w:rFonts w:ascii="Arial" w:hAnsi="Arial" w:cs="Arial"/>
          <w:i/>
          <w:iCs/>
          <w:lang w:val="sr-Latn-CS"/>
        </w:rPr>
        <w:t xml:space="preserve"> </w:t>
      </w:r>
      <w:r w:rsidRPr="0060205C">
        <w:rPr>
          <w:rFonts w:ascii="Arial" w:hAnsi="Arial" w:cs="Arial"/>
          <w:i/>
          <w:iCs/>
          <w:lang w:val="de-DE"/>
        </w:rPr>
        <w:t>dokazna</w:t>
      </w:r>
      <w:r w:rsidRPr="0060205C">
        <w:rPr>
          <w:rFonts w:ascii="Arial" w:hAnsi="Arial" w:cs="Arial"/>
          <w:i/>
          <w:iCs/>
          <w:lang w:val="sr-Latn-CS"/>
        </w:rPr>
        <w:t xml:space="preserve"> </w:t>
      </w:r>
      <w:r w:rsidRPr="0060205C">
        <w:rPr>
          <w:rFonts w:ascii="Arial" w:hAnsi="Arial" w:cs="Arial"/>
          <w:i/>
          <w:iCs/>
          <w:lang w:val="de-DE"/>
        </w:rPr>
        <w:t>sredstva</w:t>
      </w:r>
      <w:r w:rsidRPr="0060205C">
        <w:rPr>
          <w:rFonts w:ascii="Arial" w:hAnsi="Arial" w:cs="Arial"/>
          <w:i/>
          <w:iCs/>
          <w:lang w:val="sr-Latn-CS"/>
        </w:rPr>
        <w:t xml:space="preserve"> </w:t>
      </w:r>
      <w:r w:rsidRPr="0060205C">
        <w:rPr>
          <w:rFonts w:ascii="Arial" w:hAnsi="Arial" w:cs="Arial"/>
          <w:i/>
          <w:iCs/>
          <w:lang w:val="de-DE"/>
        </w:rPr>
        <w:t>koja</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odnose</w:t>
      </w:r>
      <w:r w:rsidRPr="0060205C">
        <w:rPr>
          <w:rFonts w:ascii="Arial" w:hAnsi="Arial" w:cs="Arial"/>
          <w:i/>
          <w:iCs/>
          <w:lang w:val="sr-Latn-CS"/>
        </w:rPr>
        <w:t xml:space="preserve"> </w:t>
      </w:r>
      <w:r w:rsidRPr="0060205C">
        <w:rPr>
          <w:rFonts w:ascii="Arial" w:hAnsi="Arial" w:cs="Arial"/>
          <w:i/>
          <w:iCs/>
          <w:lang w:val="de-DE"/>
        </w:rPr>
        <w:t>na</w:t>
      </w:r>
      <w:r w:rsidRPr="0060205C">
        <w:rPr>
          <w:rFonts w:ascii="Arial" w:hAnsi="Arial" w:cs="Arial"/>
          <w:i/>
          <w:iCs/>
          <w:lang w:val="sr-Latn-CS"/>
        </w:rPr>
        <w:t xml:space="preserve"> </w:t>
      </w:r>
      <w:r w:rsidRPr="0060205C">
        <w:rPr>
          <w:rFonts w:ascii="Arial" w:hAnsi="Arial" w:cs="Arial"/>
          <w:i/>
          <w:iCs/>
          <w:lang w:val="de-DE"/>
        </w:rPr>
        <w:t>navode</w:t>
      </w:r>
      <w:r w:rsidRPr="0060205C">
        <w:rPr>
          <w:rFonts w:ascii="Arial" w:hAnsi="Arial" w:cs="Arial"/>
          <w:i/>
          <w:iCs/>
          <w:lang w:val="sr-Latn-CS"/>
        </w:rPr>
        <w:t xml:space="preserve"> </w:t>
      </w:r>
      <w:r w:rsidRPr="0060205C">
        <w:rPr>
          <w:rFonts w:ascii="Arial" w:hAnsi="Arial" w:cs="Arial"/>
          <w:i/>
          <w:iCs/>
          <w:lang w:val="de-DE"/>
        </w:rPr>
        <w:t>stranaka</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daju</w:t>
      </w:r>
      <w:r w:rsidRPr="0060205C">
        <w:rPr>
          <w:rFonts w:ascii="Arial" w:hAnsi="Arial" w:cs="Arial"/>
          <w:i/>
          <w:iCs/>
          <w:lang w:val="sr-Latn-CS"/>
        </w:rPr>
        <w:t xml:space="preserve"> </w:t>
      </w:r>
      <w:r w:rsidRPr="0060205C">
        <w:rPr>
          <w:rFonts w:ascii="Arial" w:hAnsi="Arial" w:cs="Arial"/>
          <w:i/>
          <w:iCs/>
          <w:lang w:val="de-DE"/>
        </w:rPr>
        <w:t>sva</w:t>
      </w:r>
      <w:r w:rsidRPr="0060205C">
        <w:rPr>
          <w:rFonts w:ascii="Arial" w:hAnsi="Arial" w:cs="Arial"/>
          <w:i/>
          <w:iCs/>
          <w:lang w:val="sr-Latn-CS"/>
        </w:rPr>
        <w:t xml:space="preserve"> </w:t>
      </w:r>
      <w:r w:rsidRPr="0060205C">
        <w:rPr>
          <w:rFonts w:ascii="Arial" w:hAnsi="Arial" w:cs="Arial"/>
          <w:i/>
          <w:iCs/>
          <w:lang w:val="de-DE"/>
        </w:rPr>
        <w:t>razja</w:t>
      </w:r>
      <w:r w:rsidRPr="0060205C">
        <w:rPr>
          <w:rFonts w:ascii="Arial" w:hAnsi="Arial" w:cs="Arial"/>
          <w:i/>
          <w:iCs/>
          <w:lang w:val="sr-Latn-CS"/>
        </w:rPr>
        <w:t>š</w:t>
      </w:r>
      <w:r w:rsidRPr="0060205C">
        <w:rPr>
          <w:rFonts w:ascii="Arial" w:hAnsi="Arial" w:cs="Arial"/>
          <w:i/>
          <w:iCs/>
          <w:lang w:val="de-DE"/>
        </w:rPr>
        <w:t>njenja</w:t>
      </w:r>
      <w:r w:rsidRPr="0060205C">
        <w:rPr>
          <w:rFonts w:ascii="Arial" w:hAnsi="Arial" w:cs="Arial"/>
          <w:i/>
          <w:iCs/>
          <w:lang w:val="sr-Latn-CS"/>
        </w:rPr>
        <w:t xml:space="preserve"> </w:t>
      </w:r>
      <w:r w:rsidRPr="0060205C">
        <w:rPr>
          <w:rFonts w:ascii="Arial" w:hAnsi="Arial" w:cs="Arial"/>
          <w:i/>
          <w:iCs/>
          <w:lang w:val="de-DE"/>
        </w:rPr>
        <w:t>potrebna</w:t>
      </w:r>
      <w:r w:rsidRPr="0060205C">
        <w:rPr>
          <w:rFonts w:ascii="Arial" w:hAnsi="Arial" w:cs="Arial"/>
          <w:i/>
          <w:iCs/>
          <w:lang w:val="sr-Latn-CS"/>
        </w:rPr>
        <w:t xml:space="preserve"> </w:t>
      </w:r>
      <w:r w:rsidRPr="0060205C">
        <w:rPr>
          <w:rFonts w:ascii="Arial" w:hAnsi="Arial" w:cs="Arial"/>
          <w:i/>
          <w:iCs/>
          <w:lang w:val="de-DE"/>
        </w:rPr>
        <w:t>za</w:t>
      </w:r>
      <w:r w:rsidRPr="0060205C">
        <w:rPr>
          <w:rFonts w:ascii="Arial" w:hAnsi="Arial" w:cs="Arial"/>
          <w:i/>
          <w:iCs/>
          <w:lang w:val="sr-Latn-CS"/>
        </w:rPr>
        <w:t xml:space="preserve"> </w:t>
      </w:r>
      <w:r w:rsidRPr="0060205C">
        <w:rPr>
          <w:rFonts w:ascii="Arial" w:hAnsi="Arial" w:cs="Arial"/>
          <w:i/>
          <w:iCs/>
          <w:lang w:val="de-DE"/>
        </w:rPr>
        <w:t>utvr</w:t>
      </w:r>
      <w:r w:rsidRPr="0060205C">
        <w:rPr>
          <w:rFonts w:ascii="Arial" w:hAnsi="Arial" w:cs="Arial"/>
          <w:i/>
          <w:iCs/>
          <w:lang w:val="sr-Latn-CS"/>
        </w:rPr>
        <w:t>đ</w:t>
      </w:r>
      <w:r w:rsidRPr="0060205C">
        <w:rPr>
          <w:rFonts w:ascii="Arial" w:hAnsi="Arial" w:cs="Arial"/>
          <w:i/>
          <w:iCs/>
          <w:lang w:val="de-DE"/>
        </w:rPr>
        <w:t>ivanje</w:t>
      </w:r>
      <w:r w:rsidRPr="0060205C">
        <w:rPr>
          <w:rFonts w:ascii="Arial" w:hAnsi="Arial" w:cs="Arial"/>
          <w:i/>
          <w:iCs/>
          <w:lang w:val="sr-Latn-CS"/>
        </w:rPr>
        <w:t xml:space="preserve"> č</w:t>
      </w:r>
      <w:r w:rsidRPr="0060205C">
        <w:rPr>
          <w:rFonts w:ascii="Arial" w:hAnsi="Arial" w:cs="Arial"/>
          <w:i/>
          <w:iCs/>
          <w:lang w:val="de-DE"/>
        </w:rPr>
        <w:t>injeni</w:t>
      </w:r>
      <w:r w:rsidRPr="0060205C">
        <w:rPr>
          <w:rFonts w:ascii="Arial" w:hAnsi="Arial" w:cs="Arial"/>
          <w:i/>
          <w:iCs/>
          <w:lang w:val="sr-Latn-CS"/>
        </w:rPr>
        <w:t>č</w:t>
      </w:r>
      <w:r w:rsidRPr="0060205C">
        <w:rPr>
          <w:rFonts w:ascii="Arial" w:hAnsi="Arial" w:cs="Arial"/>
          <w:i/>
          <w:iCs/>
          <w:lang w:val="de-DE"/>
        </w:rPr>
        <w:t>nog</w:t>
      </w:r>
      <w:r w:rsidRPr="0060205C">
        <w:rPr>
          <w:rFonts w:ascii="Arial" w:hAnsi="Arial" w:cs="Arial"/>
          <w:i/>
          <w:iCs/>
          <w:lang w:val="sr-Latn-CS"/>
        </w:rPr>
        <w:t xml:space="preserve"> </w:t>
      </w:r>
      <w:r w:rsidRPr="0060205C">
        <w:rPr>
          <w:rFonts w:ascii="Arial" w:hAnsi="Arial" w:cs="Arial"/>
          <w:i/>
          <w:iCs/>
          <w:lang w:val="de-DE"/>
        </w:rPr>
        <w:t>stanja</w:t>
      </w:r>
      <w:r w:rsidRPr="0060205C">
        <w:rPr>
          <w:rFonts w:ascii="Arial" w:hAnsi="Arial" w:cs="Arial"/>
          <w:i/>
          <w:iCs/>
          <w:lang w:val="sr-Latn-CS"/>
        </w:rPr>
        <w:t xml:space="preserve"> </w:t>
      </w:r>
      <w:r w:rsidRPr="0060205C">
        <w:rPr>
          <w:rFonts w:ascii="Arial" w:hAnsi="Arial" w:cs="Arial"/>
          <w:i/>
          <w:iCs/>
          <w:lang w:val="de-DE"/>
        </w:rPr>
        <w:t>va</w:t>
      </w:r>
      <w:r w:rsidRPr="0060205C">
        <w:rPr>
          <w:rFonts w:ascii="Arial" w:hAnsi="Arial" w:cs="Arial"/>
          <w:i/>
          <w:iCs/>
          <w:lang w:val="sr-Latn-CS"/>
        </w:rPr>
        <w:t>ž</w:t>
      </w:r>
      <w:r w:rsidRPr="0060205C">
        <w:rPr>
          <w:rFonts w:ascii="Arial" w:hAnsi="Arial" w:cs="Arial"/>
          <w:i/>
          <w:iCs/>
          <w:lang w:val="de-DE"/>
        </w:rPr>
        <w:t>nog</w:t>
      </w:r>
      <w:r w:rsidRPr="0060205C">
        <w:rPr>
          <w:rFonts w:ascii="Arial" w:hAnsi="Arial" w:cs="Arial"/>
          <w:i/>
          <w:iCs/>
          <w:lang w:val="sr-Latn-CS"/>
        </w:rPr>
        <w:t xml:space="preserve"> </w:t>
      </w:r>
      <w:r w:rsidRPr="0060205C">
        <w:rPr>
          <w:rFonts w:ascii="Arial" w:hAnsi="Arial" w:cs="Arial"/>
          <w:i/>
          <w:iCs/>
          <w:lang w:val="de-DE"/>
        </w:rPr>
        <w:t>za</w:t>
      </w:r>
      <w:r w:rsidRPr="0060205C">
        <w:rPr>
          <w:rFonts w:ascii="Arial" w:hAnsi="Arial" w:cs="Arial"/>
          <w:i/>
          <w:iCs/>
          <w:lang w:val="sr-Latn-CS"/>
        </w:rPr>
        <w:t xml:space="preserve"> </w:t>
      </w:r>
      <w:r w:rsidRPr="0060205C">
        <w:rPr>
          <w:rFonts w:ascii="Arial" w:hAnsi="Arial" w:cs="Arial"/>
          <w:i/>
          <w:iCs/>
          <w:lang w:val="de-DE"/>
        </w:rPr>
        <w:t>odlu</w:t>
      </w:r>
      <w:r w:rsidRPr="0060205C">
        <w:rPr>
          <w:rFonts w:ascii="Arial" w:hAnsi="Arial" w:cs="Arial"/>
          <w:i/>
          <w:iCs/>
          <w:lang w:val="sr-Latn-CS"/>
        </w:rPr>
        <w:t>č</w:t>
      </w:r>
      <w:r w:rsidRPr="0060205C">
        <w:rPr>
          <w:rFonts w:ascii="Arial" w:hAnsi="Arial" w:cs="Arial"/>
          <w:i/>
          <w:iCs/>
          <w:lang w:val="de-DE"/>
        </w:rPr>
        <w:t>ivanje</w:t>
      </w:r>
      <w:r w:rsidRPr="0060205C">
        <w:rPr>
          <w:rFonts w:ascii="Arial" w:hAnsi="Arial" w:cs="Arial"/>
          <w:i/>
          <w:iCs/>
          <w:lang w:val="sr-Latn-CS"/>
        </w:rPr>
        <w:t>.</w:t>
      </w:r>
    </w:p>
    <w:p w14:paraId="3723575B" w14:textId="77777777" w:rsidR="00025B46" w:rsidRPr="0060205C" w:rsidRDefault="00025B46" w:rsidP="00025B46">
      <w:pPr>
        <w:spacing w:after="0" w:line="240" w:lineRule="auto"/>
        <w:jc w:val="both"/>
        <w:rPr>
          <w:rFonts w:ascii="Arial" w:hAnsi="Arial" w:cs="Arial"/>
          <w:i/>
          <w:iCs/>
          <w:lang w:val="sr-Latn-CS"/>
        </w:rPr>
      </w:pPr>
    </w:p>
    <w:p w14:paraId="61DB03E4" w14:textId="06CEAC9E" w:rsidR="00025B46" w:rsidRPr="0060205C" w:rsidRDefault="00025B46" w:rsidP="00025B46">
      <w:pPr>
        <w:spacing w:after="0" w:line="240" w:lineRule="auto"/>
        <w:jc w:val="center"/>
        <w:rPr>
          <w:rFonts w:ascii="Arial" w:hAnsi="Arial" w:cs="Arial"/>
          <w:lang w:val="sr-Latn-CS"/>
        </w:rPr>
      </w:pPr>
      <w:r w:rsidRPr="0060205C">
        <w:rPr>
          <w:rFonts w:ascii="Arial" w:hAnsi="Arial" w:cs="Arial"/>
          <w:lang w:val="de-DE"/>
        </w:rPr>
        <w:t>OBRAZLO</w:t>
      </w:r>
      <w:r w:rsidRPr="0060205C">
        <w:rPr>
          <w:rFonts w:ascii="Arial" w:hAnsi="Arial" w:cs="Arial"/>
          <w:lang w:val="sr-Latn-CS"/>
        </w:rPr>
        <w:t>Ž</w:t>
      </w:r>
      <w:r w:rsidRPr="0060205C">
        <w:rPr>
          <w:rFonts w:ascii="Arial" w:hAnsi="Arial" w:cs="Arial"/>
          <w:lang w:val="de-DE"/>
        </w:rPr>
        <w:t>EN</w:t>
      </w:r>
      <w:r w:rsidR="002D7E59">
        <w:rPr>
          <w:rFonts w:ascii="Arial" w:hAnsi="Arial" w:cs="Arial"/>
          <w:lang w:val="de-DE"/>
        </w:rPr>
        <w:t>j</w:t>
      </w:r>
      <w:r w:rsidRPr="0060205C">
        <w:rPr>
          <w:rFonts w:ascii="Arial" w:hAnsi="Arial" w:cs="Arial"/>
          <w:lang w:val="de-DE"/>
        </w:rPr>
        <w:t>E</w:t>
      </w:r>
    </w:p>
    <w:p w14:paraId="3A640357" w14:textId="77777777" w:rsidR="006E073C" w:rsidRPr="0060205C" w:rsidRDefault="006E073C" w:rsidP="00025B46">
      <w:pPr>
        <w:spacing w:after="0" w:line="240" w:lineRule="auto"/>
        <w:jc w:val="both"/>
        <w:rPr>
          <w:rFonts w:ascii="Arial" w:hAnsi="Arial" w:cs="Arial"/>
          <w:lang w:val="sr-Latn-CS"/>
        </w:rPr>
      </w:pPr>
    </w:p>
    <w:p w14:paraId="2A3126C2" w14:textId="6183C169" w:rsidR="00025B46" w:rsidRPr="0060205C" w:rsidRDefault="00025B46" w:rsidP="00025B46">
      <w:pPr>
        <w:spacing w:after="0" w:line="240" w:lineRule="auto"/>
        <w:jc w:val="both"/>
        <w:rPr>
          <w:rFonts w:ascii="Arial" w:hAnsi="Arial" w:cs="Arial"/>
          <w:lang w:val="sr-Latn-CS"/>
        </w:rPr>
      </w:pPr>
      <w:r w:rsidRPr="0060205C">
        <w:rPr>
          <w:rFonts w:ascii="Arial" w:hAnsi="Arial" w:cs="Arial"/>
          <w:lang w:val="de-DE"/>
        </w:rPr>
        <w:t>ZPP</w:t>
      </w:r>
      <w:r w:rsidRPr="0060205C">
        <w:rPr>
          <w:rFonts w:ascii="Arial" w:hAnsi="Arial" w:cs="Arial"/>
          <w:lang w:val="sr-Latn-CS"/>
        </w:rPr>
        <w:t xml:space="preserve"> </w:t>
      </w:r>
      <w:r w:rsidRPr="0060205C">
        <w:rPr>
          <w:rFonts w:ascii="Arial" w:hAnsi="Arial" w:cs="Arial"/>
          <w:lang w:val="de-DE"/>
        </w:rPr>
        <w:t>sadr</w:t>
      </w:r>
      <w:r w:rsidRPr="0060205C">
        <w:rPr>
          <w:rFonts w:ascii="Arial" w:hAnsi="Arial" w:cs="Arial"/>
          <w:lang w:val="sr-Latn-CS"/>
        </w:rPr>
        <w:t>ž</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niz</w:t>
      </w:r>
      <w:r w:rsidRPr="0060205C">
        <w:rPr>
          <w:rFonts w:ascii="Arial" w:hAnsi="Arial" w:cs="Arial"/>
          <w:lang w:val="sr-Latn-CS"/>
        </w:rPr>
        <w:t xml:space="preserve"> </w:t>
      </w:r>
      <w:r w:rsidRPr="0060205C">
        <w:rPr>
          <w:rFonts w:ascii="Arial" w:hAnsi="Arial" w:cs="Arial"/>
          <w:lang w:val="de-DE"/>
        </w:rPr>
        <w:t>normi</w:t>
      </w:r>
      <w:r w:rsidRPr="0060205C">
        <w:rPr>
          <w:rFonts w:ascii="Arial" w:hAnsi="Arial" w:cs="Arial"/>
          <w:lang w:val="sr-Latn-CS"/>
        </w:rPr>
        <w:t xml:space="preserve"> </w:t>
      </w:r>
      <w:r w:rsidRPr="0060205C">
        <w:rPr>
          <w:rFonts w:ascii="Arial" w:hAnsi="Arial" w:cs="Arial"/>
          <w:lang w:val="de-DE"/>
        </w:rPr>
        <w:t>usmjerenih</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ostvarenje</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č</w:t>
      </w:r>
      <w:r w:rsidRPr="0060205C">
        <w:rPr>
          <w:rFonts w:ascii="Arial" w:hAnsi="Arial" w:cs="Arial"/>
          <w:lang w:val="de-DE"/>
        </w:rPr>
        <w:t>ela</w:t>
      </w:r>
      <w:r w:rsidRPr="0060205C">
        <w:rPr>
          <w:rFonts w:ascii="Arial" w:hAnsi="Arial" w:cs="Arial"/>
          <w:lang w:val="sr-Latn-CS"/>
        </w:rPr>
        <w:t xml:space="preserve"> </w:t>
      </w:r>
      <w:r w:rsidRPr="0060205C">
        <w:rPr>
          <w:rFonts w:ascii="Arial" w:hAnsi="Arial" w:cs="Arial"/>
          <w:lang w:val="de-DE"/>
        </w:rPr>
        <w:t>koncentracije</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jedinstva</w:t>
      </w:r>
      <w:r w:rsidRPr="0060205C">
        <w:rPr>
          <w:rFonts w:ascii="Arial" w:hAnsi="Arial" w:cs="Arial"/>
          <w:lang w:val="sr-Latn-CS"/>
        </w:rPr>
        <w:t xml:space="preserve"> </w:t>
      </w:r>
      <w:r w:rsidRPr="0060205C">
        <w:rPr>
          <w:rFonts w:ascii="Arial" w:hAnsi="Arial" w:cs="Arial"/>
          <w:lang w:val="de-DE"/>
        </w:rPr>
        <w:t>glavne</w:t>
      </w:r>
      <w:r w:rsidRPr="0060205C">
        <w:rPr>
          <w:rFonts w:ascii="Arial" w:hAnsi="Arial" w:cs="Arial"/>
          <w:lang w:val="sr-Latn-CS"/>
        </w:rPr>
        <w:t xml:space="preserve"> </w:t>
      </w:r>
      <w:r w:rsidRPr="0060205C">
        <w:rPr>
          <w:rFonts w:ascii="Arial" w:hAnsi="Arial" w:cs="Arial"/>
          <w:lang w:val="de-DE"/>
        </w:rPr>
        <w:t>rasprave</w:t>
      </w:r>
      <w:r w:rsidRPr="0060205C">
        <w:rPr>
          <w:rFonts w:ascii="Arial" w:hAnsi="Arial" w:cs="Arial"/>
          <w:lang w:val="sr-Latn-CS"/>
        </w:rPr>
        <w:t xml:space="preserve">. </w:t>
      </w:r>
      <w:r w:rsidRPr="0060205C">
        <w:rPr>
          <w:rFonts w:ascii="Arial" w:hAnsi="Arial" w:cs="Arial"/>
          <w:lang w:val="de-DE"/>
        </w:rPr>
        <w:t>Njihova</w:t>
      </w:r>
      <w:r w:rsidRPr="0060205C">
        <w:rPr>
          <w:rFonts w:ascii="Arial" w:hAnsi="Arial" w:cs="Arial"/>
          <w:lang w:val="sr-Latn-CS"/>
        </w:rPr>
        <w:t xml:space="preserve"> </w:t>
      </w:r>
      <w:r w:rsidRPr="0060205C">
        <w:rPr>
          <w:rFonts w:ascii="Arial" w:hAnsi="Arial" w:cs="Arial"/>
          <w:lang w:val="de-DE"/>
        </w:rPr>
        <w:t>svrha</w:t>
      </w:r>
      <w:r w:rsidRPr="0060205C">
        <w:rPr>
          <w:rFonts w:ascii="Arial" w:hAnsi="Arial" w:cs="Arial"/>
          <w:lang w:val="sr-Latn-CS"/>
        </w:rPr>
        <w:t xml:space="preserve"> </w:t>
      </w:r>
      <w:r w:rsidRPr="0060205C">
        <w:rPr>
          <w:rFonts w:ascii="Arial" w:hAnsi="Arial" w:cs="Arial"/>
          <w:lang w:val="de-DE"/>
        </w:rPr>
        <w:t>jeste</w:t>
      </w:r>
      <w:r w:rsidRPr="0060205C">
        <w:rPr>
          <w:rFonts w:ascii="Arial" w:hAnsi="Arial" w:cs="Arial"/>
          <w:lang w:val="sr-Latn-CS"/>
        </w:rPr>
        <w:t xml:space="preserve"> </w:t>
      </w:r>
      <w:r w:rsidRPr="0060205C">
        <w:rPr>
          <w:rFonts w:ascii="Arial" w:hAnsi="Arial" w:cs="Arial"/>
          <w:lang w:val="de-DE"/>
        </w:rPr>
        <w:t>da</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odlu</w:t>
      </w:r>
      <w:r w:rsidRPr="0060205C">
        <w:rPr>
          <w:rFonts w:ascii="Arial" w:hAnsi="Arial" w:cs="Arial"/>
          <w:lang w:val="sr-Latn-CS"/>
        </w:rPr>
        <w:t>č</w:t>
      </w:r>
      <w:r w:rsidRPr="0060205C">
        <w:rPr>
          <w:rFonts w:ascii="Arial" w:hAnsi="Arial" w:cs="Arial"/>
          <w:lang w:val="de-DE"/>
        </w:rPr>
        <w:t>ne</w:t>
      </w:r>
      <w:r w:rsidRPr="0060205C">
        <w:rPr>
          <w:rFonts w:ascii="Arial" w:hAnsi="Arial" w:cs="Arial"/>
          <w:lang w:val="sr-Latn-CS"/>
        </w:rPr>
        <w:t xml:space="preserve"> č</w:t>
      </w:r>
      <w:r w:rsidRPr="0060205C">
        <w:rPr>
          <w:rFonts w:ascii="Arial" w:hAnsi="Arial" w:cs="Arial"/>
          <w:lang w:val="de-DE"/>
        </w:rPr>
        <w:t>injenice</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relevantni</w:t>
      </w:r>
      <w:r w:rsidRPr="0060205C">
        <w:rPr>
          <w:rFonts w:ascii="Arial" w:hAnsi="Arial" w:cs="Arial"/>
          <w:lang w:val="sr-Latn-CS"/>
        </w:rPr>
        <w:t xml:space="preserve"> </w:t>
      </w:r>
      <w:r w:rsidRPr="0060205C">
        <w:rPr>
          <w:rFonts w:ascii="Arial" w:hAnsi="Arial" w:cs="Arial"/>
          <w:lang w:val="de-DE"/>
        </w:rPr>
        <w:t>dokazi</w:t>
      </w:r>
      <w:r w:rsidRPr="0060205C">
        <w:rPr>
          <w:rFonts w:ascii="Arial" w:hAnsi="Arial" w:cs="Arial"/>
          <w:lang w:val="sr-Latn-CS"/>
        </w:rPr>
        <w:t xml:space="preserve"> </w:t>
      </w:r>
      <w:r w:rsidRPr="0060205C">
        <w:rPr>
          <w:rFonts w:ascii="Arial" w:hAnsi="Arial" w:cs="Arial"/>
          <w:lang w:val="de-DE"/>
        </w:rPr>
        <w:t>iznesu</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najranijoj</w:t>
      </w:r>
      <w:r w:rsidRPr="0060205C">
        <w:rPr>
          <w:rFonts w:ascii="Arial" w:hAnsi="Arial" w:cs="Arial"/>
          <w:lang w:val="sr-Latn-CS"/>
        </w:rPr>
        <w:t xml:space="preserve"> </w:t>
      </w:r>
      <w:r w:rsidRPr="0060205C">
        <w:rPr>
          <w:rFonts w:ascii="Arial" w:hAnsi="Arial" w:cs="Arial"/>
          <w:lang w:val="de-DE"/>
        </w:rPr>
        <w:t>fazi</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 č</w:t>
      </w:r>
      <w:r w:rsidRPr="0060205C">
        <w:rPr>
          <w:rFonts w:ascii="Arial" w:hAnsi="Arial" w:cs="Arial"/>
          <w:lang w:val="de-DE"/>
        </w:rPr>
        <w:t>ime</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osigurava</w:t>
      </w:r>
      <w:r w:rsidRPr="0060205C">
        <w:rPr>
          <w:rFonts w:ascii="Arial" w:hAnsi="Arial" w:cs="Arial"/>
          <w:lang w:val="sr-Latn-CS"/>
        </w:rPr>
        <w:t xml:space="preserve"> </w:t>
      </w:r>
      <w:r w:rsidRPr="0060205C">
        <w:rPr>
          <w:rFonts w:ascii="Arial" w:hAnsi="Arial" w:cs="Arial"/>
          <w:lang w:val="de-DE"/>
        </w:rPr>
        <w:t>efikasnost</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pravna</w:t>
      </w:r>
      <w:r w:rsidRPr="0060205C">
        <w:rPr>
          <w:rFonts w:ascii="Arial" w:hAnsi="Arial" w:cs="Arial"/>
          <w:lang w:val="sr-Latn-CS"/>
        </w:rPr>
        <w:t xml:space="preserve"> </w:t>
      </w:r>
      <w:r w:rsidRPr="0060205C">
        <w:rPr>
          <w:rFonts w:ascii="Arial" w:hAnsi="Arial" w:cs="Arial"/>
          <w:lang w:val="de-DE"/>
        </w:rPr>
        <w:t>sigurnost</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tom</w:t>
      </w:r>
      <w:r w:rsidRPr="0060205C">
        <w:rPr>
          <w:rFonts w:ascii="Arial" w:hAnsi="Arial" w:cs="Arial"/>
          <w:lang w:val="sr-Latn-CS"/>
        </w:rPr>
        <w:t xml:space="preserve"> </w:t>
      </w:r>
      <w:r w:rsidRPr="0060205C">
        <w:rPr>
          <w:rFonts w:ascii="Arial" w:hAnsi="Arial" w:cs="Arial"/>
          <w:lang w:val="de-DE"/>
        </w:rPr>
        <w:t>cilju</w:t>
      </w:r>
      <w:r w:rsidRPr="0060205C">
        <w:rPr>
          <w:rFonts w:ascii="Arial" w:hAnsi="Arial" w:cs="Arial"/>
          <w:lang w:val="sr-Latn-CS"/>
        </w:rPr>
        <w:t xml:space="preserve">, </w:t>
      </w:r>
      <w:r w:rsidRPr="0060205C">
        <w:rPr>
          <w:rFonts w:ascii="Arial" w:hAnsi="Arial" w:cs="Arial"/>
          <w:lang w:val="de-DE"/>
        </w:rPr>
        <w:t>zakon</w:t>
      </w:r>
      <w:r w:rsidRPr="0060205C">
        <w:rPr>
          <w:rFonts w:ascii="Arial" w:hAnsi="Arial" w:cs="Arial"/>
          <w:lang w:val="sr-Latn-CS"/>
        </w:rPr>
        <w:t xml:space="preserve"> </w:t>
      </w:r>
      <w:r w:rsidRPr="0060205C">
        <w:rPr>
          <w:rFonts w:ascii="Arial" w:hAnsi="Arial" w:cs="Arial"/>
          <w:lang w:val="de-DE"/>
        </w:rPr>
        <w:t>ovla</w:t>
      </w:r>
      <w:r w:rsidRPr="0060205C">
        <w:rPr>
          <w:rFonts w:ascii="Arial" w:hAnsi="Arial" w:cs="Arial"/>
          <w:lang w:val="sr-Latn-CS"/>
        </w:rPr>
        <w:t>šć</w:t>
      </w:r>
      <w:r w:rsidRPr="0060205C">
        <w:rPr>
          <w:rFonts w:ascii="Arial" w:hAnsi="Arial" w:cs="Arial"/>
          <w:lang w:val="de-DE"/>
        </w:rPr>
        <w:t>uje</w:t>
      </w:r>
      <w:r w:rsidRPr="0060205C">
        <w:rPr>
          <w:rFonts w:ascii="Arial" w:hAnsi="Arial" w:cs="Arial"/>
          <w:lang w:val="sr-Latn-CS"/>
        </w:rPr>
        <w:t xml:space="preserve"> </w:t>
      </w:r>
      <w:r w:rsidRPr="0060205C">
        <w:rPr>
          <w:rFonts w:ascii="Arial" w:hAnsi="Arial" w:cs="Arial"/>
          <w:lang w:val="de-DE"/>
        </w:rPr>
        <w:t>sud</w:t>
      </w:r>
      <w:r w:rsidRPr="0060205C">
        <w:rPr>
          <w:rFonts w:ascii="Arial" w:hAnsi="Arial" w:cs="Arial"/>
          <w:lang w:val="sr-Latn-CS"/>
        </w:rPr>
        <w:t xml:space="preserve"> </w:t>
      </w:r>
      <w:r w:rsidRPr="0060205C">
        <w:rPr>
          <w:rFonts w:ascii="Arial" w:hAnsi="Arial" w:cs="Arial"/>
          <w:lang w:val="de-DE"/>
        </w:rPr>
        <w:t>da</w:t>
      </w:r>
      <w:r w:rsidRPr="0060205C">
        <w:rPr>
          <w:rFonts w:ascii="Arial" w:hAnsi="Arial" w:cs="Arial"/>
          <w:lang w:val="sr-Latn-CS"/>
        </w:rPr>
        <w:t xml:space="preserve"> </w:t>
      </w:r>
      <w:r w:rsidRPr="0060205C">
        <w:rPr>
          <w:rFonts w:ascii="Arial" w:hAnsi="Arial" w:cs="Arial"/>
          <w:lang w:val="de-DE"/>
        </w:rPr>
        <w:t>pozove</w:t>
      </w:r>
      <w:r w:rsidRPr="0060205C">
        <w:rPr>
          <w:rFonts w:ascii="Arial" w:hAnsi="Arial" w:cs="Arial"/>
          <w:lang w:val="sr-Latn-CS"/>
        </w:rPr>
        <w:t xml:space="preserve"> </w:t>
      </w:r>
      <w:r w:rsidRPr="0060205C">
        <w:rPr>
          <w:rFonts w:ascii="Arial" w:hAnsi="Arial" w:cs="Arial"/>
          <w:lang w:val="de-DE"/>
        </w:rPr>
        <w:t>parni</w:t>
      </w:r>
      <w:r w:rsidRPr="0060205C">
        <w:rPr>
          <w:rFonts w:ascii="Arial" w:hAnsi="Arial" w:cs="Arial"/>
          <w:lang w:val="sr-Latn-CS"/>
        </w:rPr>
        <w:t>č</w:t>
      </w:r>
      <w:r w:rsidRPr="0060205C">
        <w:rPr>
          <w:rFonts w:ascii="Arial" w:hAnsi="Arial" w:cs="Arial"/>
          <w:lang w:val="de-DE"/>
        </w:rPr>
        <w:t>ne</w:t>
      </w:r>
      <w:r w:rsidRPr="0060205C">
        <w:rPr>
          <w:rFonts w:ascii="Arial" w:hAnsi="Arial" w:cs="Arial"/>
          <w:lang w:val="sr-Latn-CS"/>
        </w:rPr>
        <w:t xml:space="preserve"> </w:t>
      </w:r>
      <w:r w:rsidRPr="0060205C">
        <w:rPr>
          <w:rFonts w:ascii="Arial" w:hAnsi="Arial" w:cs="Arial"/>
          <w:lang w:val="de-DE"/>
        </w:rPr>
        <w:t>stranke</w:t>
      </w:r>
      <w:r w:rsidRPr="0060205C">
        <w:rPr>
          <w:rFonts w:ascii="Arial" w:hAnsi="Arial" w:cs="Arial"/>
          <w:lang w:val="sr-Latn-CS"/>
        </w:rPr>
        <w:t xml:space="preserve">, </w:t>
      </w:r>
      <w:r w:rsidRPr="0060205C">
        <w:rPr>
          <w:rFonts w:ascii="Arial" w:hAnsi="Arial" w:cs="Arial"/>
          <w:lang w:val="de-DE"/>
        </w:rPr>
        <w:t>kako</w:t>
      </w:r>
      <w:r w:rsidRPr="0060205C">
        <w:rPr>
          <w:rFonts w:ascii="Arial" w:hAnsi="Arial" w:cs="Arial"/>
          <w:lang w:val="sr-Latn-CS"/>
        </w:rPr>
        <w:t xml:space="preserve"> </w:t>
      </w:r>
      <w:r w:rsidRPr="0060205C">
        <w:rPr>
          <w:rFonts w:ascii="Arial" w:hAnsi="Arial" w:cs="Arial"/>
          <w:lang w:val="de-DE"/>
        </w:rPr>
        <w:t>bi</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izjasnil</w:t>
      </w:r>
      <w:r w:rsidR="00A0345F" w:rsidRPr="0060205C">
        <w:rPr>
          <w:rFonts w:ascii="Arial" w:hAnsi="Arial" w:cs="Arial"/>
          <w:lang w:val="de-DE"/>
        </w:rPr>
        <w:t>e</w:t>
      </w:r>
      <w:r w:rsidRPr="0060205C">
        <w:rPr>
          <w:rFonts w:ascii="Arial" w:hAnsi="Arial" w:cs="Arial"/>
          <w:lang w:val="sr-Latn-CS"/>
        </w:rPr>
        <w:t xml:space="preserve"> </w:t>
      </w:r>
      <w:r w:rsidRPr="0060205C">
        <w:rPr>
          <w:rFonts w:ascii="Arial" w:hAnsi="Arial" w:cs="Arial"/>
          <w:lang w:val="de-DE"/>
        </w:rPr>
        <w:t>o</w:t>
      </w:r>
      <w:r w:rsidRPr="0060205C">
        <w:rPr>
          <w:rFonts w:ascii="Arial" w:hAnsi="Arial" w:cs="Arial"/>
          <w:lang w:val="sr-Latn-CS"/>
        </w:rPr>
        <w:t xml:space="preserve"> č</w:t>
      </w:r>
      <w:r w:rsidRPr="0060205C">
        <w:rPr>
          <w:rFonts w:ascii="Arial" w:hAnsi="Arial" w:cs="Arial"/>
          <w:lang w:val="de-DE"/>
        </w:rPr>
        <w:t>injenicama</w:t>
      </w:r>
      <w:r w:rsidRPr="0060205C">
        <w:rPr>
          <w:rFonts w:ascii="Arial" w:hAnsi="Arial" w:cs="Arial"/>
          <w:lang w:val="sr-Latn-CS"/>
        </w:rPr>
        <w:t xml:space="preserve"> </w:t>
      </w:r>
      <w:r w:rsidRPr="0060205C">
        <w:rPr>
          <w:rFonts w:ascii="Arial" w:hAnsi="Arial" w:cs="Arial"/>
          <w:lang w:val="de-DE"/>
        </w:rPr>
        <w:t>koje</w:t>
      </w:r>
      <w:r w:rsidRPr="0060205C">
        <w:rPr>
          <w:rFonts w:ascii="Arial" w:hAnsi="Arial" w:cs="Arial"/>
          <w:lang w:val="sr-Latn-CS"/>
        </w:rPr>
        <w:t xml:space="preserve"> </w:t>
      </w:r>
      <w:r w:rsidRPr="0060205C">
        <w:rPr>
          <w:rFonts w:ascii="Arial" w:hAnsi="Arial" w:cs="Arial"/>
          <w:lang w:val="de-DE"/>
        </w:rPr>
        <w:t>su</w:t>
      </w:r>
      <w:r w:rsidRPr="0060205C">
        <w:rPr>
          <w:rFonts w:ascii="Arial" w:hAnsi="Arial" w:cs="Arial"/>
          <w:lang w:val="sr-Latn-CS"/>
        </w:rPr>
        <w:t xml:space="preserve"> </w:t>
      </w:r>
      <w:r w:rsidRPr="0060205C">
        <w:rPr>
          <w:rFonts w:ascii="Arial" w:hAnsi="Arial" w:cs="Arial"/>
          <w:lang w:val="de-DE"/>
        </w:rPr>
        <w:t>od</w:t>
      </w:r>
      <w:r w:rsidRPr="0060205C">
        <w:rPr>
          <w:rFonts w:ascii="Arial" w:hAnsi="Arial" w:cs="Arial"/>
          <w:lang w:val="sr-Latn-CS"/>
        </w:rPr>
        <w:t xml:space="preserve"> </w:t>
      </w:r>
      <w:r w:rsidRPr="0060205C">
        <w:rPr>
          <w:rFonts w:ascii="Arial" w:hAnsi="Arial" w:cs="Arial"/>
          <w:lang w:val="de-DE"/>
        </w:rPr>
        <w:t>zna</w:t>
      </w:r>
      <w:r w:rsidRPr="0060205C">
        <w:rPr>
          <w:rFonts w:ascii="Arial" w:hAnsi="Arial" w:cs="Arial"/>
          <w:lang w:val="sr-Latn-CS"/>
        </w:rPr>
        <w:t>č</w:t>
      </w:r>
      <w:r w:rsidRPr="0060205C">
        <w:rPr>
          <w:rFonts w:ascii="Arial" w:hAnsi="Arial" w:cs="Arial"/>
          <w:lang w:val="de-DE"/>
        </w:rPr>
        <w:t>aja</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 xml:space="preserve"> </w:t>
      </w:r>
      <w:r w:rsidRPr="0060205C">
        <w:rPr>
          <w:rFonts w:ascii="Arial" w:hAnsi="Arial" w:cs="Arial"/>
          <w:lang w:val="de-DE"/>
        </w:rPr>
        <w:t>pravilno</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potpuno</w:t>
      </w:r>
      <w:r w:rsidRPr="0060205C">
        <w:rPr>
          <w:rFonts w:ascii="Arial" w:hAnsi="Arial" w:cs="Arial"/>
          <w:lang w:val="sr-Latn-CS"/>
        </w:rPr>
        <w:t xml:space="preserve"> </w:t>
      </w:r>
      <w:r w:rsidRPr="0060205C">
        <w:rPr>
          <w:rFonts w:ascii="Arial" w:hAnsi="Arial" w:cs="Arial"/>
          <w:lang w:val="de-DE"/>
        </w:rPr>
        <w:t>utvr</w:t>
      </w:r>
      <w:r w:rsidRPr="0060205C">
        <w:rPr>
          <w:rFonts w:ascii="Arial" w:hAnsi="Arial" w:cs="Arial"/>
          <w:lang w:val="sr-Latn-CS"/>
        </w:rPr>
        <w:t>đ</w:t>
      </w:r>
      <w:r w:rsidRPr="0060205C">
        <w:rPr>
          <w:rFonts w:ascii="Arial" w:hAnsi="Arial" w:cs="Arial"/>
          <w:lang w:val="de-DE"/>
        </w:rPr>
        <w:t>ivanje</w:t>
      </w:r>
      <w:r w:rsidRPr="0060205C">
        <w:rPr>
          <w:rFonts w:ascii="Arial" w:hAnsi="Arial" w:cs="Arial"/>
          <w:lang w:val="sr-Latn-CS"/>
        </w:rPr>
        <w:t xml:space="preserve"> č</w:t>
      </w:r>
      <w:r w:rsidRPr="0060205C">
        <w:rPr>
          <w:rFonts w:ascii="Arial" w:hAnsi="Arial" w:cs="Arial"/>
          <w:lang w:val="de-DE"/>
        </w:rPr>
        <w:t>injeni</w:t>
      </w:r>
      <w:r w:rsidRPr="0060205C">
        <w:rPr>
          <w:rFonts w:ascii="Arial" w:hAnsi="Arial" w:cs="Arial"/>
          <w:lang w:val="sr-Latn-CS"/>
        </w:rPr>
        <w:t>č</w:t>
      </w:r>
      <w:r w:rsidRPr="0060205C">
        <w:rPr>
          <w:rFonts w:ascii="Arial" w:hAnsi="Arial" w:cs="Arial"/>
          <w:lang w:val="de-DE"/>
        </w:rPr>
        <w:t>nog</w:t>
      </w:r>
      <w:r w:rsidRPr="0060205C">
        <w:rPr>
          <w:rFonts w:ascii="Arial" w:hAnsi="Arial" w:cs="Arial"/>
          <w:lang w:val="sr-Latn-CS"/>
        </w:rPr>
        <w:t xml:space="preserve"> </w:t>
      </w:r>
      <w:r w:rsidRPr="0060205C">
        <w:rPr>
          <w:rFonts w:ascii="Arial" w:hAnsi="Arial" w:cs="Arial"/>
          <w:lang w:val="de-DE"/>
        </w:rPr>
        <w:t>stanja</w:t>
      </w:r>
      <w:r w:rsidRPr="0060205C">
        <w:rPr>
          <w:rFonts w:ascii="Arial" w:hAnsi="Arial" w:cs="Arial"/>
          <w:lang w:val="sr-Latn-CS"/>
        </w:rPr>
        <w:t xml:space="preserve"> odn. da daju sudu sva razjašnjenja potrebna za razjašnjenje činjeniničnog stanja važnog za odlučivanje. </w:t>
      </w:r>
      <w:r w:rsidRPr="0060205C">
        <w:rPr>
          <w:rFonts w:ascii="Arial" w:hAnsi="Arial" w:cs="Arial"/>
          <w:bCs/>
          <w:lang w:val="de-DE"/>
        </w:rPr>
        <w:t>Dolazak</w:t>
      </w:r>
      <w:r w:rsidRPr="0060205C">
        <w:rPr>
          <w:rFonts w:ascii="Arial" w:hAnsi="Arial" w:cs="Arial"/>
          <w:bCs/>
          <w:lang w:val="sr-Latn-CS"/>
        </w:rPr>
        <w:t xml:space="preserve"> </w:t>
      </w:r>
      <w:r w:rsidRPr="0060205C">
        <w:rPr>
          <w:rFonts w:ascii="Arial" w:hAnsi="Arial" w:cs="Arial"/>
          <w:bCs/>
          <w:lang w:val="de-DE"/>
        </w:rPr>
        <w:t>stranke</w:t>
      </w:r>
      <w:r w:rsidRPr="0060205C">
        <w:rPr>
          <w:rFonts w:ascii="Arial" w:hAnsi="Arial" w:cs="Arial"/>
          <w:bCs/>
          <w:lang w:val="sr-Latn-CS"/>
        </w:rPr>
        <w:t xml:space="preserve"> </w:t>
      </w:r>
      <w:r w:rsidRPr="0060205C">
        <w:rPr>
          <w:rFonts w:ascii="Arial" w:hAnsi="Arial" w:cs="Arial"/>
          <w:bCs/>
          <w:lang w:val="de-DE"/>
        </w:rPr>
        <w:t>na</w:t>
      </w:r>
      <w:r w:rsidRPr="0060205C">
        <w:rPr>
          <w:rFonts w:ascii="Arial" w:hAnsi="Arial" w:cs="Arial"/>
          <w:bCs/>
          <w:lang w:val="sr-Latn-CS"/>
        </w:rPr>
        <w:t xml:space="preserve"> </w:t>
      </w:r>
      <w:r w:rsidRPr="0060205C">
        <w:rPr>
          <w:rFonts w:ascii="Arial" w:hAnsi="Arial" w:cs="Arial"/>
          <w:bCs/>
          <w:lang w:val="de-DE"/>
        </w:rPr>
        <w:t>ro</w:t>
      </w:r>
      <w:r w:rsidRPr="0060205C">
        <w:rPr>
          <w:rFonts w:ascii="Arial" w:hAnsi="Arial" w:cs="Arial"/>
          <w:bCs/>
          <w:lang w:val="sr-Latn-CS"/>
        </w:rPr>
        <w:t>č</w:t>
      </w:r>
      <w:r w:rsidRPr="0060205C">
        <w:rPr>
          <w:rFonts w:ascii="Arial" w:hAnsi="Arial" w:cs="Arial"/>
          <w:bCs/>
          <w:lang w:val="de-DE"/>
        </w:rPr>
        <w:t>i</w:t>
      </w:r>
      <w:r w:rsidRPr="0060205C">
        <w:rPr>
          <w:rFonts w:ascii="Arial" w:hAnsi="Arial" w:cs="Arial"/>
          <w:bCs/>
          <w:lang w:val="sr-Latn-CS"/>
        </w:rPr>
        <w:t>š</w:t>
      </w:r>
      <w:r w:rsidRPr="0060205C">
        <w:rPr>
          <w:rFonts w:ascii="Arial" w:hAnsi="Arial" w:cs="Arial"/>
          <w:bCs/>
          <w:lang w:val="de-DE"/>
        </w:rPr>
        <w:t>te</w:t>
      </w:r>
      <w:r w:rsidRPr="0060205C">
        <w:rPr>
          <w:rFonts w:ascii="Arial" w:hAnsi="Arial" w:cs="Arial"/>
          <w:bCs/>
          <w:lang w:val="sr-Latn-CS"/>
        </w:rPr>
        <w:t xml:space="preserve"> </w:t>
      </w:r>
      <w:r w:rsidRPr="0060205C">
        <w:rPr>
          <w:rFonts w:ascii="Arial" w:hAnsi="Arial" w:cs="Arial"/>
          <w:bCs/>
          <w:lang w:val="de-DE"/>
        </w:rPr>
        <w:t>nije</w:t>
      </w:r>
      <w:r w:rsidRPr="0060205C">
        <w:rPr>
          <w:rFonts w:ascii="Arial" w:hAnsi="Arial" w:cs="Arial"/>
          <w:bCs/>
          <w:lang w:val="sr-Latn-CS"/>
        </w:rPr>
        <w:t xml:space="preserve"> </w:t>
      </w:r>
      <w:r w:rsidRPr="0060205C">
        <w:rPr>
          <w:rFonts w:ascii="Arial" w:hAnsi="Arial" w:cs="Arial"/>
          <w:bCs/>
          <w:lang w:val="de-DE"/>
        </w:rPr>
        <w:t>zakonska</w:t>
      </w:r>
      <w:r w:rsidRPr="0060205C">
        <w:rPr>
          <w:rFonts w:ascii="Arial" w:hAnsi="Arial" w:cs="Arial"/>
          <w:bCs/>
          <w:lang w:val="sr-Latn-CS"/>
        </w:rPr>
        <w:t xml:space="preserve"> </w:t>
      </w:r>
      <w:r w:rsidRPr="0060205C">
        <w:rPr>
          <w:rFonts w:ascii="Arial" w:hAnsi="Arial" w:cs="Arial"/>
          <w:bCs/>
          <w:lang w:val="de-DE"/>
        </w:rPr>
        <w:t>obaveza</w:t>
      </w:r>
      <w:r w:rsidRPr="0060205C">
        <w:rPr>
          <w:rFonts w:ascii="Arial" w:hAnsi="Arial" w:cs="Arial"/>
          <w:bCs/>
          <w:lang w:val="sr-Latn-CS"/>
        </w:rPr>
        <w:t xml:space="preserve">, </w:t>
      </w:r>
      <w:r w:rsidRPr="0060205C">
        <w:rPr>
          <w:rFonts w:ascii="Arial" w:hAnsi="Arial" w:cs="Arial"/>
          <w:bCs/>
          <w:lang w:val="de-DE"/>
        </w:rPr>
        <w:t>ve</w:t>
      </w:r>
      <w:r w:rsidRPr="0060205C">
        <w:rPr>
          <w:rFonts w:ascii="Arial" w:hAnsi="Arial" w:cs="Arial"/>
          <w:bCs/>
          <w:lang w:val="sr-Latn-CS"/>
        </w:rPr>
        <w:t xml:space="preserve">ć </w:t>
      </w:r>
      <w:r w:rsidRPr="0060205C">
        <w:rPr>
          <w:rFonts w:ascii="Arial" w:hAnsi="Arial" w:cs="Arial"/>
          <w:bCs/>
          <w:lang w:val="de-DE"/>
        </w:rPr>
        <w:t>procesni</w:t>
      </w:r>
      <w:r w:rsidRPr="0060205C">
        <w:rPr>
          <w:rFonts w:ascii="Arial" w:hAnsi="Arial" w:cs="Arial"/>
          <w:bCs/>
          <w:lang w:val="sr-Latn-CS"/>
        </w:rPr>
        <w:t xml:space="preserve"> </w:t>
      </w:r>
      <w:r w:rsidRPr="0060205C">
        <w:rPr>
          <w:rFonts w:ascii="Arial" w:hAnsi="Arial" w:cs="Arial"/>
          <w:bCs/>
          <w:lang w:val="de-DE"/>
        </w:rPr>
        <w:t>teret</w:t>
      </w:r>
      <w:r w:rsidRPr="0060205C">
        <w:rPr>
          <w:rFonts w:ascii="Arial" w:hAnsi="Arial" w:cs="Arial"/>
          <w:bCs/>
          <w:lang w:val="sr-Latn-CS"/>
        </w:rPr>
        <w:t xml:space="preserve"> </w:t>
      </w:r>
      <w:r w:rsidRPr="0060205C">
        <w:rPr>
          <w:rFonts w:ascii="Arial" w:hAnsi="Arial" w:cs="Arial"/>
          <w:bCs/>
          <w:lang w:val="de-DE"/>
        </w:rPr>
        <w:t>koji</w:t>
      </w:r>
      <w:r w:rsidRPr="0060205C">
        <w:rPr>
          <w:rFonts w:ascii="Arial" w:hAnsi="Arial" w:cs="Arial"/>
          <w:bCs/>
          <w:lang w:val="sr-Latn-CS"/>
        </w:rPr>
        <w:t xml:space="preserve"> </w:t>
      </w:r>
      <w:r w:rsidRPr="0060205C">
        <w:rPr>
          <w:rFonts w:ascii="Arial" w:hAnsi="Arial" w:cs="Arial"/>
          <w:bCs/>
          <w:lang w:val="de-DE"/>
        </w:rPr>
        <w:t>ona</w:t>
      </w:r>
      <w:r w:rsidRPr="0060205C">
        <w:rPr>
          <w:rFonts w:ascii="Arial" w:hAnsi="Arial" w:cs="Arial"/>
          <w:bCs/>
          <w:lang w:val="sr-Latn-CS"/>
        </w:rPr>
        <w:t xml:space="preserve"> </w:t>
      </w:r>
      <w:r w:rsidRPr="0060205C">
        <w:rPr>
          <w:rFonts w:ascii="Arial" w:hAnsi="Arial" w:cs="Arial"/>
          <w:bCs/>
          <w:lang w:val="de-DE"/>
        </w:rPr>
        <w:t>snosi</w:t>
      </w:r>
      <w:r w:rsidRPr="0060205C">
        <w:rPr>
          <w:rFonts w:ascii="Arial" w:hAnsi="Arial" w:cs="Arial"/>
          <w:bCs/>
          <w:lang w:val="sr-Latn-CS"/>
        </w:rPr>
        <w:t xml:space="preserve"> </w:t>
      </w:r>
      <w:r w:rsidRPr="0060205C">
        <w:rPr>
          <w:rFonts w:ascii="Arial" w:hAnsi="Arial" w:cs="Arial"/>
          <w:bCs/>
          <w:lang w:val="de-DE"/>
        </w:rPr>
        <w:t>u</w:t>
      </w:r>
      <w:r w:rsidRPr="0060205C">
        <w:rPr>
          <w:rFonts w:ascii="Arial" w:hAnsi="Arial" w:cs="Arial"/>
          <w:bCs/>
          <w:lang w:val="sr-Latn-CS"/>
        </w:rPr>
        <w:t xml:space="preserve"> </w:t>
      </w:r>
      <w:r w:rsidRPr="0060205C">
        <w:rPr>
          <w:rFonts w:ascii="Arial" w:hAnsi="Arial" w:cs="Arial"/>
          <w:bCs/>
          <w:lang w:val="de-DE"/>
        </w:rPr>
        <w:t>vlastitom</w:t>
      </w:r>
      <w:r w:rsidRPr="0060205C">
        <w:rPr>
          <w:rFonts w:ascii="Arial" w:hAnsi="Arial" w:cs="Arial"/>
          <w:bCs/>
          <w:lang w:val="sr-Latn-CS"/>
        </w:rPr>
        <w:t xml:space="preserve"> </w:t>
      </w:r>
      <w:r w:rsidRPr="0060205C">
        <w:rPr>
          <w:rFonts w:ascii="Arial" w:hAnsi="Arial" w:cs="Arial"/>
          <w:bCs/>
          <w:lang w:val="de-DE"/>
        </w:rPr>
        <w:t>interesu</w:t>
      </w:r>
      <w:r w:rsidRPr="0060205C">
        <w:rPr>
          <w:rFonts w:ascii="Arial" w:hAnsi="Arial" w:cs="Arial"/>
          <w:bCs/>
          <w:lang w:val="sr-Latn-CS"/>
        </w:rPr>
        <w:t>.</w:t>
      </w:r>
      <w:r w:rsidRPr="0060205C">
        <w:rPr>
          <w:rFonts w:ascii="Arial" w:hAnsi="Arial" w:cs="Arial"/>
          <w:lang w:val="sr-Latn-CS"/>
        </w:rPr>
        <w:t xml:space="preserve"> </w:t>
      </w:r>
      <w:r w:rsidRPr="0060205C">
        <w:rPr>
          <w:rFonts w:ascii="Arial" w:hAnsi="Arial" w:cs="Arial"/>
          <w:lang w:val="de-DE"/>
        </w:rPr>
        <w:t>Sve</w:t>
      </w:r>
      <w:r w:rsidRPr="0060205C">
        <w:rPr>
          <w:rFonts w:ascii="Arial" w:hAnsi="Arial" w:cs="Arial"/>
          <w:lang w:val="sr-Latn-CS"/>
        </w:rPr>
        <w:t xml:space="preserve"> </w:t>
      </w:r>
      <w:r w:rsidRPr="0060205C">
        <w:rPr>
          <w:rFonts w:ascii="Arial" w:hAnsi="Arial" w:cs="Arial"/>
          <w:lang w:val="de-DE"/>
        </w:rPr>
        <w:t>radnje</w:t>
      </w:r>
      <w:r w:rsidRPr="0060205C">
        <w:rPr>
          <w:rFonts w:ascii="Arial" w:hAnsi="Arial" w:cs="Arial"/>
          <w:lang w:val="sr-Latn-CS"/>
        </w:rPr>
        <w:t xml:space="preserve"> </w:t>
      </w:r>
      <w:r w:rsidRPr="0060205C">
        <w:rPr>
          <w:rFonts w:ascii="Arial" w:hAnsi="Arial" w:cs="Arial"/>
          <w:lang w:val="de-DE"/>
        </w:rPr>
        <w:t>koje</w:t>
      </w:r>
      <w:r w:rsidRPr="0060205C">
        <w:rPr>
          <w:rFonts w:ascii="Arial" w:hAnsi="Arial" w:cs="Arial"/>
          <w:lang w:val="sr-Latn-CS"/>
        </w:rPr>
        <w:t xml:space="preserve"> </w:t>
      </w:r>
      <w:r w:rsidRPr="0060205C">
        <w:rPr>
          <w:rFonts w:ascii="Arial" w:hAnsi="Arial" w:cs="Arial"/>
          <w:lang w:val="de-DE"/>
        </w:rPr>
        <w:t>sud</w:t>
      </w:r>
      <w:r w:rsidRPr="0060205C">
        <w:rPr>
          <w:rFonts w:ascii="Arial" w:hAnsi="Arial" w:cs="Arial"/>
          <w:lang w:val="sr-Latn-CS"/>
        </w:rPr>
        <w:t xml:space="preserve"> </w:t>
      </w:r>
      <w:r w:rsidRPr="0060205C">
        <w:rPr>
          <w:rFonts w:ascii="Arial" w:hAnsi="Arial" w:cs="Arial"/>
          <w:lang w:val="de-DE"/>
        </w:rPr>
        <w:t>zahtijeva</w:t>
      </w:r>
      <w:r w:rsidRPr="0060205C">
        <w:rPr>
          <w:rFonts w:ascii="Arial" w:hAnsi="Arial" w:cs="Arial"/>
          <w:lang w:val="sr-Latn-CS"/>
        </w:rPr>
        <w:t xml:space="preserve"> </w:t>
      </w:r>
      <w:r w:rsidRPr="0060205C">
        <w:rPr>
          <w:rFonts w:ascii="Arial" w:hAnsi="Arial" w:cs="Arial"/>
          <w:lang w:val="de-DE"/>
        </w:rPr>
        <w:t>mogu</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granicama</w:t>
      </w:r>
      <w:r w:rsidRPr="0060205C">
        <w:rPr>
          <w:rFonts w:ascii="Arial" w:hAnsi="Arial" w:cs="Arial"/>
          <w:lang w:val="sr-Latn-CS"/>
        </w:rPr>
        <w:t xml:space="preserve"> </w:t>
      </w:r>
      <w:r w:rsidRPr="0060205C">
        <w:rPr>
          <w:rFonts w:ascii="Arial" w:hAnsi="Arial" w:cs="Arial"/>
          <w:lang w:val="de-DE"/>
        </w:rPr>
        <w:t>punomo</w:t>
      </w:r>
      <w:r w:rsidRPr="0060205C">
        <w:rPr>
          <w:rFonts w:ascii="Arial" w:hAnsi="Arial" w:cs="Arial"/>
          <w:lang w:val="sr-Latn-CS"/>
        </w:rPr>
        <w:t>ć</w:t>
      </w:r>
      <w:r w:rsidRPr="0060205C">
        <w:rPr>
          <w:rFonts w:ascii="Arial" w:hAnsi="Arial" w:cs="Arial"/>
          <w:lang w:val="de-DE"/>
        </w:rPr>
        <w:t>ja</w:t>
      </w:r>
      <w:r w:rsidRPr="0060205C">
        <w:rPr>
          <w:rFonts w:ascii="Arial" w:hAnsi="Arial" w:cs="Arial"/>
          <w:lang w:val="sr-Latn-CS"/>
        </w:rPr>
        <w:t xml:space="preserve">, </w:t>
      </w:r>
      <w:r w:rsidRPr="0060205C">
        <w:rPr>
          <w:rFonts w:ascii="Arial" w:hAnsi="Arial" w:cs="Arial"/>
          <w:lang w:val="de-DE"/>
        </w:rPr>
        <w:t>biti</w:t>
      </w:r>
      <w:r w:rsidRPr="0060205C">
        <w:rPr>
          <w:rFonts w:ascii="Arial" w:hAnsi="Arial" w:cs="Arial"/>
          <w:lang w:val="sr-Latn-CS"/>
        </w:rPr>
        <w:t xml:space="preserve"> </w:t>
      </w:r>
      <w:r w:rsidRPr="0060205C">
        <w:rPr>
          <w:rFonts w:ascii="Arial" w:hAnsi="Arial" w:cs="Arial"/>
          <w:lang w:val="de-DE"/>
        </w:rPr>
        <w:t>preduzete</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od</w:t>
      </w:r>
      <w:r w:rsidRPr="0060205C">
        <w:rPr>
          <w:rFonts w:ascii="Arial" w:hAnsi="Arial" w:cs="Arial"/>
          <w:lang w:val="sr-Latn-CS"/>
        </w:rPr>
        <w:t xml:space="preserve"> </w:t>
      </w:r>
      <w:r w:rsidRPr="0060205C">
        <w:rPr>
          <w:rFonts w:ascii="Arial" w:hAnsi="Arial" w:cs="Arial"/>
          <w:lang w:val="de-DE"/>
        </w:rPr>
        <w:t>strane</w:t>
      </w:r>
      <w:r w:rsidRPr="0060205C">
        <w:rPr>
          <w:rFonts w:ascii="Arial" w:hAnsi="Arial" w:cs="Arial"/>
          <w:lang w:val="sr-Latn-CS"/>
        </w:rPr>
        <w:t xml:space="preserve"> </w:t>
      </w:r>
      <w:r w:rsidRPr="0060205C">
        <w:rPr>
          <w:rFonts w:ascii="Arial" w:hAnsi="Arial" w:cs="Arial"/>
          <w:lang w:val="de-DE"/>
        </w:rPr>
        <w:t>kvalifikovanog</w:t>
      </w:r>
      <w:r w:rsidRPr="0060205C">
        <w:rPr>
          <w:rFonts w:ascii="Arial" w:hAnsi="Arial" w:cs="Arial"/>
          <w:lang w:val="sr-Latn-CS"/>
        </w:rPr>
        <w:t xml:space="preserve"> </w:t>
      </w:r>
      <w:r w:rsidRPr="0060205C">
        <w:rPr>
          <w:rFonts w:ascii="Arial" w:hAnsi="Arial" w:cs="Arial"/>
          <w:lang w:val="de-DE"/>
        </w:rPr>
        <w:t>punomo</w:t>
      </w:r>
      <w:r w:rsidRPr="0060205C">
        <w:rPr>
          <w:rFonts w:ascii="Arial" w:hAnsi="Arial" w:cs="Arial"/>
          <w:lang w:val="sr-Latn-CS"/>
        </w:rPr>
        <w:t>ć</w:t>
      </w:r>
      <w:r w:rsidRPr="0060205C">
        <w:rPr>
          <w:rFonts w:ascii="Arial" w:hAnsi="Arial" w:cs="Arial"/>
          <w:lang w:val="de-DE"/>
        </w:rPr>
        <w:t>nika</w:t>
      </w:r>
      <w:r w:rsidRPr="0060205C">
        <w:rPr>
          <w:rFonts w:ascii="Arial" w:hAnsi="Arial" w:cs="Arial"/>
          <w:lang w:val="sr-Latn-CS"/>
        </w:rPr>
        <w:t xml:space="preserve"> </w:t>
      </w:r>
      <w:r w:rsidRPr="0060205C">
        <w:rPr>
          <w:rFonts w:ascii="Arial" w:hAnsi="Arial" w:cs="Arial"/>
          <w:lang w:val="de-DE"/>
        </w:rPr>
        <w:t>ukoliko</w:t>
      </w:r>
      <w:r w:rsidRPr="0060205C">
        <w:rPr>
          <w:rFonts w:ascii="Arial" w:hAnsi="Arial" w:cs="Arial"/>
          <w:lang w:val="sr-Latn-CS"/>
        </w:rPr>
        <w:t xml:space="preserve"> </w:t>
      </w:r>
      <w:r w:rsidRPr="0060205C">
        <w:rPr>
          <w:rFonts w:ascii="Arial" w:hAnsi="Arial" w:cs="Arial"/>
          <w:lang w:val="de-DE"/>
        </w:rPr>
        <w:t>punom</w:t>
      </w:r>
      <w:r w:rsidR="00465920" w:rsidRPr="0060205C">
        <w:rPr>
          <w:rFonts w:ascii="Arial" w:hAnsi="Arial" w:cs="Arial"/>
          <w:lang w:val="de-DE"/>
        </w:rPr>
        <w:t>o</w:t>
      </w:r>
      <w:r w:rsidR="00465920" w:rsidRPr="0060205C">
        <w:rPr>
          <w:rFonts w:ascii="Arial" w:hAnsi="Arial" w:cs="Arial"/>
          <w:lang w:val="sr-Latn-CS"/>
        </w:rPr>
        <w:t>ć</w:t>
      </w:r>
      <w:r w:rsidRPr="0060205C">
        <w:rPr>
          <w:rFonts w:ascii="Arial" w:hAnsi="Arial" w:cs="Arial"/>
          <w:lang w:val="de-DE"/>
        </w:rPr>
        <w:t>nik</w:t>
      </w:r>
      <w:r w:rsidRPr="0060205C">
        <w:rPr>
          <w:rFonts w:ascii="Arial" w:hAnsi="Arial" w:cs="Arial"/>
          <w:lang w:val="sr-Latn-CS"/>
        </w:rPr>
        <w:t xml:space="preserve"> </w:t>
      </w:r>
      <w:r w:rsidRPr="0060205C">
        <w:rPr>
          <w:rFonts w:ascii="Arial" w:hAnsi="Arial" w:cs="Arial"/>
          <w:lang w:val="de-DE"/>
        </w:rPr>
        <w:t>prethodno</w:t>
      </w:r>
      <w:r w:rsidRPr="0060205C">
        <w:rPr>
          <w:rFonts w:ascii="Arial" w:hAnsi="Arial" w:cs="Arial"/>
          <w:lang w:val="sr-Latn-CS"/>
        </w:rPr>
        <w:t xml:space="preserve"> </w:t>
      </w:r>
      <w:r w:rsidRPr="0060205C">
        <w:rPr>
          <w:rFonts w:ascii="Arial" w:hAnsi="Arial" w:cs="Arial"/>
          <w:lang w:val="de-DE"/>
        </w:rPr>
        <w:t>razjasni</w:t>
      </w:r>
      <w:r w:rsidRPr="0060205C">
        <w:rPr>
          <w:rFonts w:ascii="Arial" w:hAnsi="Arial" w:cs="Arial"/>
          <w:lang w:val="sr-Latn-CS"/>
        </w:rPr>
        <w:t xml:space="preserve"> </w:t>
      </w:r>
      <w:r w:rsidRPr="0060205C">
        <w:rPr>
          <w:rFonts w:ascii="Arial" w:hAnsi="Arial" w:cs="Arial"/>
          <w:lang w:val="de-DE"/>
        </w:rPr>
        <w:t>sa</w:t>
      </w:r>
      <w:r w:rsidRPr="0060205C">
        <w:rPr>
          <w:rFonts w:ascii="Arial" w:hAnsi="Arial" w:cs="Arial"/>
          <w:lang w:val="sr-Latn-CS"/>
        </w:rPr>
        <w:t xml:space="preserve"> </w:t>
      </w:r>
      <w:r w:rsidRPr="0060205C">
        <w:rPr>
          <w:rFonts w:ascii="Arial" w:hAnsi="Arial" w:cs="Arial"/>
          <w:lang w:val="de-DE"/>
        </w:rPr>
        <w:t>strankom</w:t>
      </w:r>
      <w:r w:rsidRPr="0060205C">
        <w:rPr>
          <w:rFonts w:ascii="Arial" w:hAnsi="Arial" w:cs="Arial"/>
          <w:lang w:val="sr-Latn-CS"/>
        </w:rPr>
        <w:t xml:space="preserve"> </w:t>
      </w:r>
      <w:r w:rsidRPr="0060205C">
        <w:rPr>
          <w:rFonts w:ascii="Arial" w:hAnsi="Arial" w:cs="Arial"/>
          <w:lang w:val="de-DE"/>
        </w:rPr>
        <w:t>sve</w:t>
      </w:r>
      <w:r w:rsidRPr="0060205C">
        <w:rPr>
          <w:rFonts w:ascii="Arial" w:hAnsi="Arial" w:cs="Arial"/>
          <w:lang w:val="sr-Latn-CS"/>
        </w:rPr>
        <w:t xml:space="preserve"> </w:t>
      </w:r>
      <w:r w:rsidRPr="0060205C">
        <w:rPr>
          <w:rFonts w:ascii="Arial" w:hAnsi="Arial" w:cs="Arial"/>
          <w:lang w:val="de-DE"/>
        </w:rPr>
        <w:t>sporne</w:t>
      </w:r>
      <w:r w:rsidRPr="0060205C">
        <w:rPr>
          <w:rFonts w:ascii="Arial" w:hAnsi="Arial" w:cs="Arial"/>
          <w:lang w:val="sr-Latn-CS"/>
        </w:rPr>
        <w:t xml:space="preserve"> </w:t>
      </w:r>
      <w:r w:rsidRPr="0060205C">
        <w:rPr>
          <w:rFonts w:ascii="Arial" w:hAnsi="Arial" w:cs="Arial"/>
          <w:lang w:val="de-DE"/>
        </w:rPr>
        <w:t>navode</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č</w:t>
      </w:r>
      <w:r w:rsidRPr="0060205C">
        <w:rPr>
          <w:rFonts w:ascii="Arial" w:hAnsi="Arial" w:cs="Arial"/>
          <w:lang w:val="de-DE"/>
        </w:rPr>
        <w:t>injenice</w:t>
      </w:r>
      <w:r w:rsidRPr="0060205C">
        <w:rPr>
          <w:rFonts w:ascii="Arial" w:hAnsi="Arial" w:cs="Arial"/>
          <w:lang w:val="sr-Latn-CS"/>
        </w:rPr>
        <w:t xml:space="preserve"> </w:t>
      </w:r>
      <w:r w:rsidRPr="0060205C">
        <w:rPr>
          <w:rFonts w:ascii="Arial" w:hAnsi="Arial" w:cs="Arial"/>
          <w:lang w:val="de-DE"/>
        </w:rPr>
        <w:t>koje</w:t>
      </w:r>
      <w:r w:rsidRPr="0060205C">
        <w:rPr>
          <w:rFonts w:ascii="Arial" w:hAnsi="Arial" w:cs="Arial"/>
          <w:lang w:val="sr-Latn-CS"/>
        </w:rPr>
        <w:t xml:space="preserve"> </w:t>
      </w:r>
      <w:r w:rsidRPr="0060205C">
        <w:rPr>
          <w:rFonts w:ascii="Arial" w:hAnsi="Arial" w:cs="Arial"/>
          <w:lang w:val="de-DE"/>
        </w:rPr>
        <w:t>su</w:t>
      </w:r>
      <w:r w:rsidRPr="0060205C">
        <w:rPr>
          <w:rFonts w:ascii="Arial" w:hAnsi="Arial" w:cs="Arial"/>
          <w:lang w:val="sr-Latn-CS"/>
        </w:rPr>
        <w:t xml:space="preserve"> </w:t>
      </w:r>
      <w:r w:rsidRPr="0060205C">
        <w:rPr>
          <w:rFonts w:ascii="Arial" w:hAnsi="Arial" w:cs="Arial"/>
          <w:lang w:val="de-DE"/>
        </w:rPr>
        <w:t>od</w:t>
      </w:r>
      <w:r w:rsidRPr="0060205C">
        <w:rPr>
          <w:rFonts w:ascii="Arial" w:hAnsi="Arial" w:cs="Arial"/>
          <w:lang w:val="sr-Latn-CS"/>
        </w:rPr>
        <w:t xml:space="preserve"> </w:t>
      </w:r>
      <w:r w:rsidRPr="0060205C">
        <w:rPr>
          <w:rFonts w:ascii="Arial" w:hAnsi="Arial" w:cs="Arial"/>
          <w:lang w:val="de-DE"/>
        </w:rPr>
        <w:t>zna</w:t>
      </w:r>
      <w:r w:rsidRPr="0060205C">
        <w:rPr>
          <w:rFonts w:ascii="Arial" w:hAnsi="Arial" w:cs="Arial"/>
          <w:lang w:val="sr-Latn-CS"/>
        </w:rPr>
        <w:t>č</w:t>
      </w:r>
      <w:r w:rsidRPr="0060205C">
        <w:rPr>
          <w:rFonts w:ascii="Arial" w:hAnsi="Arial" w:cs="Arial"/>
          <w:lang w:val="de-DE"/>
        </w:rPr>
        <w:t>aja</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 xml:space="preserve"> </w:t>
      </w:r>
      <w:r w:rsidRPr="0060205C">
        <w:rPr>
          <w:rFonts w:ascii="Arial" w:hAnsi="Arial" w:cs="Arial"/>
          <w:lang w:val="de-DE"/>
        </w:rPr>
        <w:t>postupak</w:t>
      </w:r>
      <w:r w:rsidRPr="0060205C">
        <w:rPr>
          <w:rFonts w:ascii="Arial" w:hAnsi="Arial" w:cs="Arial"/>
          <w:lang w:val="sr-Latn-CS"/>
        </w:rPr>
        <w:t>.</w:t>
      </w:r>
    </w:p>
    <w:p w14:paraId="7B48BCBC" w14:textId="45C8EDC8" w:rsidR="002E1312" w:rsidRPr="00F945C8" w:rsidRDefault="002E1312" w:rsidP="00025B46">
      <w:pPr>
        <w:spacing w:after="0" w:line="240" w:lineRule="auto"/>
        <w:jc w:val="both"/>
        <w:rPr>
          <w:rFonts w:ascii="Arial" w:hAnsi="Arial" w:cs="Arial"/>
          <w:bCs/>
          <w:color w:val="EE0000"/>
          <w:lang w:val="sr-Latn-CS"/>
        </w:rPr>
      </w:pPr>
      <w:bookmarkStart w:id="7" w:name="_Hlk210630451"/>
    </w:p>
    <w:bookmarkEnd w:id="7"/>
    <w:p w14:paraId="40CFBBF3" w14:textId="4AF6C8E7" w:rsidR="00025B46" w:rsidRDefault="00025B46" w:rsidP="00025B46">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962B4F" w:rsidRPr="0060205C">
        <w:rPr>
          <w:rFonts w:ascii="Arial" w:hAnsi="Arial" w:cs="Arial"/>
          <w:bCs/>
          <w:color w:val="00B0F0"/>
          <w:lang w:val="hr-HR"/>
        </w:rPr>
        <w:t>9</w:t>
      </w:r>
      <w:r w:rsidRPr="0060205C">
        <w:rPr>
          <w:rFonts w:ascii="Arial" w:hAnsi="Arial" w:cs="Arial"/>
          <w:bCs/>
          <w:color w:val="00B0F0"/>
          <w:lang w:val="hr-HR"/>
        </w:rPr>
        <w:t xml:space="preserve"> — Stroga primjena prekluzije i procesne discipline</w:t>
      </w:r>
    </w:p>
    <w:p w14:paraId="78861723" w14:textId="77777777" w:rsidR="00F945C8" w:rsidRPr="0060205C" w:rsidRDefault="00F945C8" w:rsidP="00025B46">
      <w:pPr>
        <w:spacing w:after="0" w:line="240" w:lineRule="auto"/>
        <w:rPr>
          <w:rFonts w:ascii="Arial" w:hAnsi="Arial" w:cs="Arial"/>
          <w:bCs/>
          <w:color w:val="00B0F0"/>
          <w:lang w:val="hr-HR"/>
        </w:rPr>
      </w:pPr>
    </w:p>
    <w:p w14:paraId="2E6BDD00" w14:textId="6D19AAD2" w:rsidR="00465920" w:rsidRPr="0060205C" w:rsidRDefault="00465920" w:rsidP="0065226D">
      <w:pPr>
        <w:shd w:val="clear" w:color="auto" w:fill="D9E2F3" w:themeFill="accent1" w:themeFillTint="33"/>
        <w:spacing w:after="0" w:line="240" w:lineRule="auto"/>
        <w:jc w:val="both"/>
        <w:rPr>
          <w:rFonts w:ascii="Arial" w:hAnsi="Arial" w:cs="Arial"/>
          <w:lang w:val="sr-Latn-CS"/>
        </w:rPr>
      </w:pPr>
      <w:bookmarkStart w:id="8" w:name="_Hlk216604736"/>
      <w:r w:rsidRPr="0060205C">
        <w:rPr>
          <w:rFonts w:ascii="Arial" w:hAnsi="Arial" w:cs="Arial"/>
          <w:lang w:val="sr-Latn-CS"/>
        </w:rPr>
        <w:t>Sud je dužan strogo poštovati pravila o prekluziji u pogledu iznošenja činjenica i dokaznih sredstava, kao i da ne uzima u razmatranje činjenice i dokaze koji su izneseni nakon isteka zakonom propisanih rokova, osim u slučajevima izričito predviđenim zakonom.</w:t>
      </w:r>
    </w:p>
    <w:p w14:paraId="7B0A18A5" w14:textId="77777777" w:rsidR="00465920" w:rsidRPr="0060205C" w:rsidRDefault="00465920" w:rsidP="0065226D">
      <w:pPr>
        <w:shd w:val="clear" w:color="auto" w:fill="D9E2F3" w:themeFill="accent1" w:themeFillTint="33"/>
        <w:spacing w:after="0" w:line="240" w:lineRule="auto"/>
        <w:jc w:val="both"/>
        <w:rPr>
          <w:rFonts w:ascii="Arial" w:hAnsi="Arial" w:cs="Arial"/>
          <w:lang w:val="sr-Latn-CS"/>
        </w:rPr>
      </w:pPr>
    </w:p>
    <w:p w14:paraId="1516EFCC" w14:textId="6EB224D7" w:rsidR="00025B46" w:rsidRPr="0060205C" w:rsidRDefault="00465920"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lang w:val="sr-Latn-CS"/>
        </w:rPr>
        <w:t>Ukoliko stranke na pripremnom ročištu ne daju sudu potrebna razjašnjenja u vezi s predmetom raspravljanja, sud će donijeti dokazno rješenje na osnovu postojećih činjeničnih navoda i dokaza.</w:t>
      </w:r>
    </w:p>
    <w:bookmarkEnd w:id="8"/>
    <w:p w14:paraId="2BFA20FB" w14:textId="77777777" w:rsidR="00025B46" w:rsidRPr="0060205C" w:rsidRDefault="00025B46" w:rsidP="00025B46">
      <w:pPr>
        <w:spacing w:after="0" w:line="240" w:lineRule="auto"/>
        <w:jc w:val="center"/>
        <w:rPr>
          <w:rFonts w:ascii="Arial" w:hAnsi="Arial" w:cs="Arial"/>
          <w:lang w:val="sr-Latn-CS"/>
        </w:rPr>
      </w:pPr>
    </w:p>
    <w:p w14:paraId="35CFF5AE" w14:textId="0A602507" w:rsidR="00025B46" w:rsidRPr="0060205C" w:rsidRDefault="00025B46" w:rsidP="00025B46">
      <w:pPr>
        <w:spacing w:after="0" w:line="240" w:lineRule="auto"/>
        <w:jc w:val="center"/>
        <w:rPr>
          <w:rFonts w:ascii="Arial" w:hAnsi="Arial" w:cs="Arial"/>
          <w:lang w:val="de-DE"/>
        </w:rPr>
      </w:pPr>
      <w:r w:rsidRPr="0060205C">
        <w:rPr>
          <w:rFonts w:ascii="Arial" w:hAnsi="Arial" w:cs="Arial"/>
          <w:lang w:val="de-DE"/>
        </w:rPr>
        <w:t>ZAKONSKI</w:t>
      </w:r>
      <w:r w:rsidRPr="0060205C">
        <w:rPr>
          <w:rFonts w:ascii="Arial" w:hAnsi="Arial" w:cs="Arial"/>
          <w:lang w:val="sr-Latn-CS"/>
        </w:rPr>
        <w:t xml:space="preserve"> </w:t>
      </w:r>
      <w:r w:rsidRPr="0060205C">
        <w:rPr>
          <w:rFonts w:ascii="Arial" w:hAnsi="Arial" w:cs="Arial"/>
          <w:lang w:val="de-DE"/>
        </w:rPr>
        <w:t>OKVIR</w:t>
      </w:r>
    </w:p>
    <w:p w14:paraId="25793A03" w14:textId="77777777" w:rsidR="005B7B20" w:rsidRPr="0060205C" w:rsidRDefault="005B7B20" w:rsidP="00025B46">
      <w:pPr>
        <w:spacing w:after="0" w:line="240" w:lineRule="auto"/>
        <w:jc w:val="center"/>
        <w:rPr>
          <w:rFonts w:ascii="Arial" w:hAnsi="Arial" w:cs="Arial"/>
          <w:lang w:val="sr-Latn-CS"/>
        </w:rPr>
      </w:pPr>
    </w:p>
    <w:p w14:paraId="79E0F4AF" w14:textId="77777777" w:rsidR="00F945C8" w:rsidRDefault="00025B46" w:rsidP="00F945C8">
      <w:pPr>
        <w:spacing w:after="0" w:line="240" w:lineRule="auto"/>
        <w:jc w:val="center"/>
        <w:rPr>
          <w:rFonts w:ascii="Arial" w:hAnsi="Arial" w:cs="Arial"/>
          <w:i/>
          <w:iCs/>
          <w:lang w:val="sr-Latn-CS"/>
        </w:rPr>
      </w:pPr>
      <w:r w:rsidRPr="0060205C">
        <w:rPr>
          <w:rFonts w:ascii="Arial" w:hAnsi="Arial" w:cs="Arial"/>
          <w:i/>
          <w:iCs/>
          <w:lang w:val="sr-Latn-CS"/>
        </w:rPr>
        <w:t>Č</w:t>
      </w:r>
      <w:r w:rsidRPr="0060205C">
        <w:rPr>
          <w:rFonts w:ascii="Arial" w:hAnsi="Arial" w:cs="Arial"/>
          <w:i/>
          <w:iCs/>
          <w:lang w:val="de-DE"/>
        </w:rPr>
        <w:t>lan</w:t>
      </w:r>
      <w:r w:rsidRPr="0060205C">
        <w:rPr>
          <w:rFonts w:ascii="Arial" w:hAnsi="Arial" w:cs="Arial"/>
          <w:i/>
          <w:iCs/>
          <w:lang w:val="sr-Latn-CS"/>
        </w:rPr>
        <w:t xml:space="preserve"> 8</w:t>
      </w:r>
    </w:p>
    <w:p w14:paraId="7B84F47C" w14:textId="433C42F1" w:rsidR="00025B46" w:rsidRPr="0060205C" w:rsidRDefault="00025B46" w:rsidP="00025B46">
      <w:pPr>
        <w:spacing w:after="0" w:line="240" w:lineRule="auto"/>
        <w:jc w:val="both"/>
        <w:rPr>
          <w:rFonts w:ascii="Arial" w:hAnsi="Arial" w:cs="Arial"/>
          <w:i/>
          <w:iCs/>
          <w:lang w:val="sr-Latn-CS"/>
        </w:rPr>
      </w:pPr>
      <w:r w:rsidRPr="0060205C">
        <w:rPr>
          <w:rFonts w:ascii="Arial" w:hAnsi="Arial" w:cs="Arial"/>
          <w:i/>
          <w:iCs/>
          <w:lang w:val="de-DE"/>
        </w:rPr>
        <w:t>Stranke</w:t>
      </w:r>
      <w:r w:rsidRPr="0060205C">
        <w:rPr>
          <w:rFonts w:ascii="Arial" w:hAnsi="Arial" w:cs="Arial"/>
          <w:i/>
          <w:iCs/>
          <w:lang w:val="sr-Latn-CS"/>
        </w:rPr>
        <w:t xml:space="preserve"> </w:t>
      </w:r>
      <w:r w:rsidRPr="0060205C">
        <w:rPr>
          <w:rFonts w:ascii="Arial" w:hAnsi="Arial" w:cs="Arial"/>
          <w:i/>
          <w:iCs/>
          <w:lang w:val="de-DE"/>
        </w:rPr>
        <w:t>su</w:t>
      </w:r>
      <w:r w:rsidRPr="0060205C">
        <w:rPr>
          <w:rFonts w:ascii="Arial" w:hAnsi="Arial" w:cs="Arial"/>
          <w:i/>
          <w:iCs/>
          <w:lang w:val="sr-Latn-CS"/>
        </w:rPr>
        <w:t xml:space="preserve"> </w:t>
      </w:r>
      <w:r w:rsidRPr="0060205C">
        <w:rPr>
          <w:rFonts w:ascii="Arial" w:hAnsi="Arial" w:cs="Arial"/>
          <w:i/>
          <w:iCs/>
          <w:lang w:val="de-DE"/>
        </w:rPr>
        <w:t>du</w:t>
      </w:r>
      <w:r w:rsidRPr="0060205C">
        <w:rPr>
          <w:rFonts w:ascii="Arial" w:hAnsi="Arial" w:cs="Arial"/>
          <w:i/>
          <w:iCs/>
          <w:lang w:val="sr-Latn-CS"/>
        </w:rPr>
        <w:t>ž</w:t>
      </w:r>
      <w:r w:rsidRPr="0060205C">
        <w:rPr>
          <w:rFonts w:ascii="Arial" w:hAnsi="Arial" w:cs="Arial"/>
          <w:i/>
          <w:iCs/>
          <w:lang w:val="de-DE"/>
        </w:rPr>
        <w:t>ne</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iznesu</w:t>
      </w:r>
      <w:r w:rsidRPr="0060205C">
        <w:rPr>
          <w:rFonts w:ascii="Arial" w:hAnsi="Arial" w:cs="Arial"/>
          <w:i/>
          <w:iCs/>
          <w:lang w:val="sr-Latn-CS"/>
        </w:rPr>
        <w:t xml:space="preserve"> </w:t>
      </w:r>
      <w:r w:rsidRPr="0060205C">
        <w:rPr>
          <w:rFonts w:ascii="Arial" w:hAnsi="Arial" w:cs="Arial"/>
          <w:i/>
          <w:iCs/>
          <w:lang w:val="de-DE"/>
        </w:rPr>
        <w:t>sve</w:t>
      </w:r>
      <w:r w:rsidRPr="0060205C">
        <w:rPr>
          <w:rFonts w:ascii="Arial" w:hAnsi="Arial" w:cs="Arial"/>
          <w:i/>
          <w:iCs/>
          <w:lang w:val="sr-Latn-CS"/>
        </w:rPr>
        <w:t xml:space="preserve"> č</w:t>
      </w:r>
      <w:r w:rsidRPr="0060205C">
        <w:rPr>
          <w:rFonts w:ascii="Arial" w:hAnsi="Arial" w:cs="Arial"/>
          <w:i/>
          <w:iCs/>
          <w:lang w:val="de-DE"/>
        </w:rPr>
        <w:t>injenice</w:t>
      </w:r>
      <w:r w:rsidRPr="0060205C">
        <w:rPr>
          <w:rFonts w:ascii="Arial" w:hAnsi="Arial" w:cs="Arial"/>
          <w:i/>
          <w:iCs/>
          <w:lang w:val="sr-Latn-CS"/>
        </w:rPr>
        <w:t xml:space="preserve"> </w:t>
      </w:r>
      <w:r w:rsidRPr="0060205C">
        <w:rPr>
          <w:rFonts w:ascii="Arial" w:hAnsi="Arial" w:cs="Arial"/>
          <w:i/>
          <w:iCs/>
          <w:lang w:val="de-DE"/>
        </w:rPr>
        <w:t>na</w:t>
      </w:r>
      <w:r w:rsidRPr="0060205C">
        <w:rPr>
          <w:rFonts w:ascii="Arial" w:hAnsi="Arial" w:cs="Arial"/>
          <w:i/>
          <w:iCs/>
          <w:lang w:val="sr-Latn-CS"/>
        </w:rPr>
        <w:t xml:space="preserve"> </w:t>
      </w:r>
      <w:r w:rsidRPr="0060205C">
        <w:rPr>
          <w:rFonts w:ascii="Arial" w:hAnsi="Arial" w:cs="Arial"/>
          <w:i/>
          <w:iCs/>
          <w:lang w:val="de-DE"/>
        </w:rPr>
        <w:t>kojima</w:t>
      </w:r>
      <w:r w:rsidRPr="0060205C">
        <w:rPr>
          <w:rFonts w:ascii="Arial" w:hAnsi="Arial" w:cs="Arial"/>
          <w:i/>
          <w:iCs/>
          <w:lang w:val="sr-Latn-CS"/>
        </w:rPr>
        <w:t xml:space="preserve"> </w:t>
      </w:r>
      <w:r w:rsidRPr="0060205C">
        <w:rPr>
          <w:rFonts w:ascii="Arial" w:hAnsi="Arial" w:cs="Arial"/>
          <w:i/>
          <w:iCs/>
          <w:lang w:val="de-DE"/>
        </w:rPr>
        <w:t>zasnivaju</w:t>
      </w:r>
      <w:r w:rsidRPr="0060205C">
        <w:rPr>
          <w:rFonts w:ascii="Arial" w:hAnsi="Arial" w:cs="Arial"/>
          <w:i/>
          <w:iCs/>
          <w:lang w:val="sr-Latn-CS"/>
        </w:rPr>
        <w:t xml:space="preserve"> </w:t>
      </w:r>
      <w:r w:rsidRPr="0060205C">
        <w:rPr>
          <w:rFonts w:ascii="Arial" w:hAnsi="Arial" w:cs="Arial"/>
          <w:i/>
          <w:iCs/>
          <w:lang w:val="de-DE"/>
        </w:rPr>
        <w:t>svoje</w:t>
      </w:r>
      <w:r w:rsidRPr="0060205C">
        <w:rPr>
          <w:rFonts w:ascii="Arial" w:hAnsi="Arial" w:cs="Arial"/>
          <w:i/>
          <w:iCs/>
          <w:lang w:val="sr-Latn-CS"/>
        </w:rPr>
        <w:t xml:space="preserve"> </w:t>
      </w:r>
      <w:r w:rsidRPr="0060205C">
        <w:rPr>
          <w:rFonts w:ascii="Arial" w:hAnsi="Arial" w:cs="Arial"/>
          <w:i/>
          <w:iCs/>
          <w:lang w:val="de-DE"/>
        </w:rPr>
        <w:t>zahtjeve</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predlo</w:t>
      </w:r>
      <w:r w:rsidRPr="0060205C">
        <w:rPr>
          <w:rFonts w:ascii="Arial" w:hAnsi="Arial" w:cs="Arial"/>
          <w:i/>
          <w:iCs/>
          <w:lang w:val="sr-Latn-CS"/>
        </w:rPr>
        <w:t>ž</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dokaze</w:t>
      </w:r>
      <w:r w:rsidRPr="0060205C">
        <w:rPr>
          <w:rFonts w:ascii="Arial" w:hAnsi="Arial" w:cs="Arial"/>
          <w:i/>
          <w:iCs/>
          <w:lang w:val="sr-Latn-CS"/>
        </w:rPr>
        <w:t xml:space="preserve"> </w:t>
      </w:r>
      <w:r w:rsidRPr="0060205C">
        <w:rPr>
          <w:rFonts w:ascii="Arial" w:hAnsi="Arial" w:cs="Arial"/>
          <w:i/>
          <w:iCs/>
          <w:lang w:val="de-DE"/>
        </w:rPr>
        <w:t>kojima</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utvr</w:t>
      </w:r>
      <w:r w:rsidRPr="0060205C">
        <w:rPr>
          <w:rFonts w:ascii="Arial" w:hAnsi="Arial" w:cs="Arial"/>
          <w:i/>
          <w:iCs/>
          <w:lang w:val="sr-Latn-CS"/>
        </w:rPr>
        <w:t>đ</w:t>
      </w:r>
      <w:r w:rsidRPr="0060205C">
        <w:rPr>
          <w:rFonts w:ascii="Arial" w:hAnsi="Arial" w:cs="Arial"/>
          <w:i/>
          <w:iCs/>
          <w:lang w:val="de-DE"/>
        </w:rPr>
        <w:t>uju</w:t>
      </w:r>
      <w:r w:rsidRPr="0060205C">
        <w:rPr>
          <w:rFonts w:ascii="Arial" w:hAnsi="Arial" w:cs="Arial"/>
          <w:i/>
          <w:iCs/>
          <w:lang w:val="sr-Latn-CS"/>
        </w:rPr>
        <w:t xml:space="preserve"> </w:t>
      </w:r>
      <w:r w:rsidRPr="0060205C">
        <w:rPr>
          <w:rFonts w:ascii="Arial" w:hAnsi="Arial" w:cs="Arial"/>
          <w:i/>
          <w:iCs/>
          <w:lang w:val="de-DE"/>
        </w:rPr>
        <w:t>te</w:t>
      </w:r>
      <w:r w:rsidRPr="0060205C">
        <w:rPr>
          <w:rFonts w:ascii="Arial" w:hAnsi="Arial" w:cs="Arial"/>
          <w:i/>
          <w:iCs/>
          <w:lang w:val="sr-Latn-CS"/>
        </w:rPr>
        <w:t xml:space="preserve"> č</w:t>
      </w:r>
      <w:r w:rsidRPr="0060205C">
        <w:rPr>
          <w:rFonts w:ascii="Arial" w:hAnsi="Arial" w:cs="Arial"/>
          <w:i/>
          <w:iCs/>
          <w:lang w:val="de-DE"/>
        </w:rPr>
        <w:t>injenice</w:t>
      </w:r>
      <w:r w:rsidRPr="0060205C">
        <w:rPr>
          <w:rFonts w:ascii="Arial" w:hAnsi="Arial" w:cs="Arial"/>
          <w:i/>
          <w:iCs/>
          <w:lang w:val="sr-Latn-CS"/>
        </w:rPr>
        <w:t>.</w:t>
      </w:r>
    </w:p>
    <w:p w14:paraId="36A42565" w14:textId="77777777" w:rsidR="00025B46" w:rsidRPr="0060205C" w:rsidRDefault="00025B46" w:rsidP="00025B46">
      <w:pPr>
        <w:spacing w:after="0" w:line="240" w:lineRule="auto"/>
        <w:jc w:val="both"/>
        <w:rPr>
          <w:rFonts w:ascii="Arial" w:hAnsi="Arial" w:cs="Arial"/>
          <w:i/>
          <w:iCs/>
          <w:lang w:val="sr-Latn-CS"/>
        </w:rPr>
      </w:pPr>
    </w:p>
    <w:p w14:paraId="523B6058" w14:textId="77777777" w:rsidR="00025B46" w:rsidRPr="0060205C" w:rsidRDefault="00025B46" w:rsidP="00025B46">
      <w:pPr>
        <w:spacing w:after="0" w:line="240" w:lineRule="auto"/>
        <w:jc w:val="both"/>
        <w:rPr>
          <w:rFonts w:ascii="Arial" w:hAnsi="Arial" w:cs="Arial"/>
          <w:i/>
          <w:iCs/>
          <w:lang w:val="sr-Latn-CS"/>
        </w:rPr>
      </w:pPr>
      <w:r w:rsidRPr="0060205C">
        <w:rPr>
          <w:rFonts w:ascii="Arial" w:hAnsi="Arial" w:cs="Arial"/>
          <w:i/>
          <w:iCs/>
          <w:lang w:val="de-DE"/>
        </w:rPr>
        <w:t>Sud</w:t>
      </w:r>
      <w:r w:rsidRPr="0060205C">
        <w:rPr>
          <w:rFonts w:ascii="Arial" w:hAnsi="Arial" w:cs="Arial"/>
          <w:i/>
          <w:iCs/>
          <w:lang w:val="sr-Latn-CS"/>
        </w:rPr>
        <w:t xml:space="preserve"> </w:t>
      </w:r>
      <w:r w:rsidRPr="0060205C">
        <w:rPr>
          <w:rFonts w:ascii="Arial" w:hAnsi="Arial" w:cs="Arial"/>
          <w:i/>
          <w:iCs/>
          <w:lang w:val="de-DE"/>
        </w:rPr>
        <w:t>je</w:t>
      </w:r>
      <w:r w:rsidRPr="0060205C">
        <w:rPr>
          <w:rFonts w:ascii="Arial" w:hAnsi="Arial" w:cs="Arial"/>
          <w:i/>
          <w:iCs/>
          <w:lang w:val="sr-Latn-CS"/>
        </w:rPr>
        <w:t xml:space="preserve"> </w:t>
      </w:r>
      <w:r w:rsidRPr="0060205C">
        <w:rPr>
          <w:rFonts w:ascii="Arial" w:hAnsi="Arial" w:cs="Arial"/>
          <w:i/>
          <w:iCs/>
          <w:lang w:val="de-DE"/>
        </w:rPr>
        <w:t>ovla</w:t>
      </w:r>
      <w:r w:rsidRPr="0060205C">
        <w:rPr>
          <w:rFonts w:ascii="Arial" w:hAnsi="Arial" w:cs="Arial"/>
          <w:i/>
          <w:iCs/>
          <w:lang w:val="sr-Latn-CS"/>
        </w:rPr>
        <w:t>šć</w:t>
      </w:r>
      <w:r w:rsidRPr="0060205C">
        <w:rPr>
          <w:rFonts w:ascii="Arial" w:hAnsi="Arial" w:cs="Arial"/>
          <w:i/>
          <w:iCs/>
          <w:lang w:val="de-DE"/>
        </w:rPr>
        <w:t>en</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utvrdi</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č</w:t>
      </w:r>
      <w:r w:rsidRPr="0060205C">
        <w:rPr>
          <w:rFonts w:ascii="Arial" w:hAnsi="Arial" w:cs="Arial"/>
          <w:i/>
          <w:iCs/>
          <w:lang w:val="de-DE"/>
        </w:rPr>
        <w:t>injenice</w:t>
      </w:r>
      <w:r w:rsidRPr="0060205C">
        <w:rPr>
          <w:rFonts w:ascii="Arial" w:hAnsi="Arial" w:cs="Arial"/>
          <w:i/>
          <w:iCs/>
          <w:lang w:val="sr-Latn-CS"/>
        </w:rPr>
        <w:t xml:space="preserve"> </w:t>
      </w:r>
      <w:r w:rsidRPr="0060205C">
        <w:rPr>
          <w:rFonts w:ascii="Arial" w:hAnsi="Arial" w:cs="Arial"/>
          <w:i/>
          <w:iCs/>
          <w:lang w:val="de-DE"/>
        </w:rPr>
        <w:t>koje</w:t>
      </w:r>
      <w:r w:rsidRPr="0060205C">
        <w:rPr>
          <w:rFonts w:ascii="Arial" w:hAnsi="Arial" w:cs="Arial"/>
          <w:i/>
          <w:iCs/>
          <w:lang w:val="sr-Latn-CS"/>
        </w:rPr>
        <w:t xml:space="preserve"> </w:t>
      </w:r>
      <w:r w:rsidRPr="0060205C">
        <w:rPr>
          <w:rFonts w:ascii="Arial" w:hAnsi="Arial" w:cs="Arial"/>
          <w:i/>
          <w:iCs/>
          <w:lang w:val="de-DE"/>
        </w:rPr>
        <w:t>stranke</w:t>
      </w:r>
      <w:r w:rsidRPr="0060205C">
        <w:rPr>
          <w:rFonts w:ascii="Arial" w:hAnsi="Arial" w:cs="Arial"/>
          <w:i/>
          <w:iCs/>
          <w:lang w:val="sr-Latn-CS"/>
        </w:rPr>
        <w:t xml:space="preserve"> </w:t>
      </w:r>
      <w:r w:rsidRPr="0060205C">
        <w:rPr>
          <w:rFonts w:ascii="Arial" w:hAnsi="Arial" w:cs="Arial"/>
          <w:i/>
          <w:iCs/>
          <w:lang w:val="de-DE"/>
        </w:rPr>
        <w:t>nijesu</w:t>
      </w:r>
      <w:r w:rsidRPr="0060205C">
        <w:rPr>
          <w:rFonts w:ascii="Arial" w:hAnsi="Arial" w:cs="Arial"/>
          <w:i/>
          <w:iCs/>
          <w:lang w:val="sr-Latn-CS"/>
        </w:rPr>
        <w:t xml:space="preserve"> </w:t>
      </w:r>
      <w:r w:rsidRPr="0060205C">
        <w:rPr>
          <w:rFonts w:ascii="Arial" w:hAnsi="Arial" w:cs="Arial"/>
          <w:i/>
          <w:iCs/>
          <w:lang w:val="de-DE"/>
        </w:rPr>
        <w:t>iznijele</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izvede</w:t>
      </w:r>
      <w:r w:rsidRPr="0060205C">
        <w:rPr>
          <w:rFonts w:ascii="Arial" w:hAnsi="Arial" w:cs="Arial"/>
          <w:i/>
          <w:iCs/>
          <w:lang w:val="sr-Latn-CS"/>
        </w:rPr>
        <w:t xml:space="preserve"> </w:t>
      </w:r>
      <w:r w:rsidRPr="0060205C">
        <w:rPr>
          <w:rFonts w:ascii="Arial" w:hAnsi="Arial" w:cs="Arial"/>
          <w:i/>
          <w:iCs/>
          <w:lang w:val="de-DE"/>
        </w:rPr>
        <w:t>dokaze</w:t>
      </w:r>
      <w:r w:rsidRPr="0060205C">
        <w:rPr>
          <w:rFonts w:ascii="Arial" w:hAnsi="Arial" w:cs="Arial"/>
          <w:i/>
          <w:iCs/>
          <w:lang w:val="sr-Latn-CS"/>
        </w:rPr>
        <w:t xml:space="preserve"> </w:t>
      </w:r>
      <w:r w:rsidRPr="0060205C">
        <w:rPr>
          <w:rFonts w:ascii="Arial" w:hAnsi="Arial" w:cs="Arial"/>
          <w:i/>
          <w:iCs/>
          <w:lang w:val="de-DE"/>
        </w:rPr>
        <w:t>koje</w:t>
      </w:r>
      <w:r w:rsidRPr="0060205C">
        <w:rPr>
          <w:rFonts w:ascii="Arial" w:hAnsi="Arial" w:cs="Arial"/>
          <w:i/>
          <w:iCs/>
          <w:lang w:val="sr-Latn-CS"/>
        </w:rPr>
        <w:t xml:space="preserve"> </w:t>
      </w:r>
      <w:r w:rsidRPr="0060205C">
        <w:rPr>
          <w:rFonts w:ascii="Arial" w:hAnsi="Arial" w:cs="Arial"/>
          <w:i/>
          <w:iCs/>
          <w:lang w:val="de-DE"/>
        </w:rPr>
        <w:t>stranke</w:t>
      </w:r>
      <w:r w:rsidRPr="0060205C">
        <w:rPr>
          <w:rFonts w:ascii="Arial" w:hAnsi="Arial" w:cs="Arial"/>
          <w:i/>
          <w:iCs/>
          <w:lang w:val="sr-Latn-CS"/>
        </w:rPr>
        <w:t xml:space="preserve"> </w:t>
      </w:r>
      <w:r w:rsidRPr="0060205C">
        <w:rPr>
          <w:rFonts w:ascii="Arial" w:hAnsi="Arial" w:cs="Arial"/>
          <w:i/>
          <w:iCs/>
          <w:lang w:val="de-DE"/>
        </w:rPr>
        <w:t>nijesu</w:t>
      </w:r>
      <w:r w:rsidRPr="0060205C">
        <w:rPr>
          <w:rFonts w:ascii="Arial" w:hAnsi="Arial" w:cs="Arial"/>
          <w:i/>
          <w:iCs/>
          <w:lang w:val="sr-Latn-CS"/>
        </w:rPr>
        <w:t xml:space="preserve"> </w:t>
      </w:r>
      <w:r w:rsidRPr="0060205C">
        <w:rPr>
          <w:rFonts w:ascii="Arial" w:hAnsi="Arial" w:cs="Arial"/>
          <w:i/>
          <w:iCs/>
          <w:lang w:val="de-DE"/>
        </w:rPr>
        <w:t>predlo</w:t>
      </w:r>
      <w:r w:rsidRPr="0060205C">
        <w:rPr>
          <w:rFonts w:ascii="Arial" w:hAnsi="Arial" w:cs="Arial"/>
          <w:i/>
          <w:iCs/>
          <w:lang w:val="sr-Latn-CS"/>
        </w:rPr>
        <w:t>ž</w:t>
      </w:r>
      <w:r w:rsidRPr="0060205C">
        <w:rPr>
          <w:rFonts w:ascii="Arial" w:hAnsi="Arial" w:cs="Arial"/>
          <w:i/>
          <w:iCs/>
          <w:lang w:val="de-DE"/>
        </w:rPr>
        <w:t>ile</w:t>
      </w:r>
      <w:r w:rsidRPr="0060205C">
        <w:rPr>
          <w:rFonts w:ascii="Arial" w:hAnsi="Arial" w:cs="Arial"/>
          <w:i/>
          <w:iCs/>
          <w:lang w:val="sr-Latn-CS"/>
        </w:rPr>
        <w:t xml:space="preserve">, </w:t>
      </w:r>
      <w:r w:rsidRPr="0060205C">
        <w:rPr>
          <w:rFonts w:ascii="Arial" w:hAnsi="Arial" w:cs="Arial"/>
          <w:i/>
          <w:iCs/>
          <w:lang w:val="de-DE"/>
        </w:rPr>
        <w:t>ako</w:t>
      </w:r>
      <w:r w:rsidRPr="0060205C">
        <w:rPr>
          <w:rFonts w:ascii="Arial" w:hAnsi="Arial" w:cs="Arial"/>
          <w:i/>
          <w:iCs/>
          <w:lang w:val="sr-Latn-CS"/>
        </w:rPr>
        <w:t xml:space="preserve"> </w:t>
      </w:r>
      <w:r w:rsidRPr="0060205C">
        <w:rPr>
          <w:rFonts w:ascii="Arial" w:hAnsi="Arial" w:cs="Arial"/>
          <w:i/>
          <w:iCs/>
          <w:lang w:val="de-DE"/>
        </w:rPr>
        <w:t>iz</w:t>
      </w:r>
      <w:r w:rsidRPr="0060205C">
        <w:rPr>
          <w:rFonts w:ascii="Arial" w:hAnsi="Arial" w:cs="Arial"/>
          <w:i/>
          <w:iCs/>
          <w:lang w:val="sr-Latn-CS"/>
        </w:rPr>
        <w:t xml:space="preserve"> </w:t>
      </w:r>
      <w:r w:rsidRPr="0060205C">
        <w:rPr>
          <w:rFonts w:ascii="Arial" w:hAnsi="Arial" w:cs="Arial"/>
          <w:i/>
          <w:iCs/>
          <w:lang w:val="de-DE"/>
        </w:rPr>
        <w:t>rezultata</w:t>
      </w:r>
      <w:r w:rsidRPr="0060205C">
        <w:rPr>
          <w:rFonts w:ascii="Arial" w:hAnsi="Arial" w:cs="Arial"/>
          <w:i/>
          <w:iCs/>
          <w:lang w:val="sr-Latn-CS"/>
        </w:rPr>
        <w:t xml:space="preserve"> </w:t>
      </w:r>
      <w:r w:rsidRPr="0060205C">
        <w:rPr>
          <w:rFonts w:ascii="Arial" w:hAnsi="Arial" w:cs="Arial"/>
          <w:i/>
          <w:iCs/>
          <w:lang w:val="de-DE"/>
        </w:rPr>
        <w:t>rasprave</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dokazivanja</w:t>
      </w:r>
      <w:r w:rsidRPr="0060205C">
        <w:rPr>
          <w:rFonts w:ascii="Arial" w:hAnsi="Arial" w:cs="Arial"/>
          <w:i/>
          <w:iCs/>
          <w:lang w:val="sr-Latn-CS"/>
        </w:rPr>
        <w:t xml:space="preserve"> </w:t>
      </w:r>
      <w:r w:rsidRPr="0060205C">
        <w:rPr>
          <w:rFonts w:ascii="Arial" w:hAnsi="Arial" w:cs="Arial"/>
          <w:i/>
          <w:iCs/>
          <w:lang w:val="de-DE"/>
        </w:rPr>
        <w:t>proizlazi</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stranke</w:t>
      </w:r>
      <w:r w:rsidRPr="0060205C">
        <w:rPr>
          <w:rFonts w:ascii="Arial" w:hAnsi="Arial" w:cs="Arial"/>
          <w:i/>
          <w:iCs/>
          <w:lang w:val="sr-Latn-CS"/>
        </w:rPr>
        <w:t xml:space="preserve"> </w:t>
      </w:r>
      <w:r w:rsidRPr="0060205C">
        <w:rPr>
          <w:rFonts w:ascii="Arial" w:hAnsi="Arial" w:cs="Arial"/>
          <w:i/>
          <w:iCs/>
          <w:lang w:val="de-DE"/>
        </w:rPr>
        <w:t>idu</w:t>
      </w:r>
      <w:r w:rsidRPr="0060205C">
        <w:rPr>
          <w:rFonts w:ascii="Arial" w:hAnsi="Arial" w:cs="Arial"/>
          <w:i/>
          <w:iCs/>
          <w:lang w:val="sr-Latn-CS"/>
        </w:rPr>
        <w:t xml:space="preserve"> </w:t>
      </w:r>
      <w:r w:rsidRPr="0060205C">
        <w:rPr>
          <w:rFonts w:ascii="Arial" w:hAnsi="Arial" w:cs="Arial"/>
          <w:i/>
          <w:iCs/>
          <w:lang w:val="de-DE"/>
        </w:rPr>
        <w:t>za</w:t>
      </w:r>
      <w:r w:rsidRPr="0060205C">
        <w:rPr>
          <w:rFonts w:ascii="Arial" w:hAnsi="Arial" w:cs="Arial"/>
          <w:i/>
          <w:iCs/>
          <w:lang w:val="sr-Latn-CS"/>
        </w:rPr>
        <w:t xml:space="preserve"> </w:t>
      </w:r>
      <w:r w:rsidRPr="0060205C">
        <w:rPr>
          <w:rFonts w:ascii="Arial" w:hAnsi="Arial" w:cs="Arial"/>
          <w:i/>
          <w:iCs/>
          <w:lang w:val="de-DE"/>
        </w:rPr>
        <w:t>tim</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raspola</w:t>
      </w:r>
      <w:r w:rsidRPr="0060205C">
        <w:rPr>
          <w:rFonts w:ascii="Arial" w:hAnsi="Arial" w:cs="Arial"/>
          <w:i/>
          <w:iCs/>
          <w:lang w:val="sr-Latn-CS"/>
        </w:rPr>
        <w:t>ž</w:t>
      </w:r>
      <w:r w:rsidRPr="0060205C">
        <w:rPr>
          <w:rFonts w:ascii="Arial" w:hAnsi="Arial" w:cs="Arial"/>
          <w:i/>
          <w:iCs/>
          <w:lang w:val="de-DE"/>
        </w:rPr>
        <w:t>u</w:t>
      </w:r>
      <w:r w:rsidRPr="0060205C">
        <w:rPr>
          <w:rFonts w:ascii="Arial" w:hAnsi="Arial" w:cs="Arial"/>
          <w:i/>
          <w:iCs/>
          <w:lang w:val="sr-Latn-CS"/>
        </w:rPr>
        <w:t xml:space="preserve"> </w:t>
      </w:r>
      <w:r w:rsidRPr="0060205C">
        <w:rPr>
          <w:rFonts w:ascii="Arial" w:hAnsi="Arial" w:cs="Arial"/>
          <w:i/>
          <w:iCs/>
          <w:lang w:val="de-DE"/>
        </w:rPr>
        <w:t>zahtjevima</w:t>
      </w:r>
      <w:r w:rsidRPr="0060205C">
        <w:rPr>
          <w:rFonts w:ascii="Arial" w:hAnsi="Arial" w:cs="Arial"/>
          <w:i/>
          <w:iCs/>
          <w:lang w:val="sr-Latn-CS"/>
        </w:rPr>
        <w:t xml:space="preserve"> </w:t>
      </w:r>
      <w:r w:rsidRPr="0060205C">
        <w:rPr>
          <w:rFonts w:ascii="Arial" w:hAnsi="Arial" w:cs="Arial"/>
          <w:i/>
          <w:iCs/>
          <w:lang w:val="de-DE"/>
        </w:rPr>
        <w:t>kojima</w:t>
      </w:r>
      <w:r w:rsidRPr="0060205C">
        <w:rPr>
          <w:rFonts w:ascii="Arial" w:hAnsi="Arial" w:cs="Arial"/>
          <w:i/>
          <w:iCs/>
          <w:lang w:val="sr-Latn-CS"/>
        </w:rPr>
        <w:t xml:space="preserve"> </w:t>
      </w:r>
      <w:r w:rsidRPr="0060205C">
        <w:rPr>
          <w:rFonts w:ascii="Arial" w:hAnsi="Arial" w:cs="Arial"/>
          <w:i/>
          <w:iCs/>
          <w:lang w:val="de-DE"/>
        </w:rPr>
        <w:t>ne</w:t>
      </w:r>
      <w:r w:rsidRPr="0060205C">
        <w:rPr>
          <w:rFonts w:ascii="Arial" w:hAnsi="Arial" w:cs="Arial"/>
          <w:i/>
          <w:iCs/>
          <w:lang w:val="sr-Latn-CS"/>
        </w:rPr>
        <w:t xml:space="preserve"> </w:t>
      </w:r>
      <w:r w:rsidRPr="0060205C">
        <w:rPr>
          <w:rFonts w:ascii="Arial" w:hAnsi="Arial" w:cs="Arial"/>
          <w:i/>
          <w:iCs/>
          <w:lang w:val="de-DE"/>
        </w:rPr>
        <w:t>mogu</w:t>
      </w:r>
      <w:r w:rsidRPr="0060205C">
        <w:rPr>
          <w:rFonts w:ascii="Arial" w:hAnsi="Arial" w:cs="Arial"/>
          <w:i/>
          <w:iCs/>
          <w:lang w:val="sr-Latn-CS"/>
        </w:rPr>
        <w:t xml:space="preserve"> </w:t>
      </w:r>
      <w:r w:rsidRPr="0060205C">
        <w:rPr>
          <w:rFonts w:ascii="Arial" w:hAnsi="Arial" w:cs="Arial"/>
          <w:i/>
          <w:iCs/>
          <w:lang w:val="de-DE"/>
        </w:rPr>
        <w:t>raspolagati</w:t>
      </w:r>
      <w:r w:rsidRPr="0060205C">
        <w:rPr>
          <w:rFonts w:ascii="Arial" w:hAnsi="Arial" w:cs="Arial"/>
          <w:i/>
          <w:iCs/>
          <w:lang w:val="sr-Latn-CS"/>
        </w:rPr>
        <w:t xml:space="preserve"> (č</w:t>
      </w:r>
      <w:r w:rsidRPr="0060205C">
        <w:rPr>
          <w:rFonts w:ascii="Arial" w:hAnsi="Arial" w:cs="Arial"/>
          <w:i/>
          <w:iCs/>
          <w:lang w:val="de-DE"/>
        </w:rPr>
        <w:t>lan</w:t>
      </w:r>
      <w:r w:rsidRPr="0060205C">
        <w:rPr>
          <w:rFonts w:ascii="Arial" w:hAnsi="Arial" w:cs="Arial"/>
          <w:i/>
          <w:iCs/>
          <w:lang w:val="sr-Latn-CS"/>
        </w:rPr>
        <w:t xml:space="preserve"> 4 </w:t>
      </w:r>
      <w:r w:rsidRPr="0060205C">
        <w:rPr>
          <w:rFonts w:ascii="Arial" w:hAnsi="Arial" w:cs="Arial"/>
          <w:i/>
          <w:iCs/>
          <w:lang w:val="de-DE"/>
        </w:rPr>
        <w:t>stav</w:t>
      </w:r>
      <w:r w:rsidRPr="0060205C">
        <w:rPr>
          <w:rFonts w:ascii="Arial" w:hAnsi="Arial" w:cs="Arial"/>
          <w:i/>
          <w:iCs/>
          <w:lang w:val="sr-Latn-CS"/>
        </w:rPr>
        <w:t xml:space="preserve"> 3).</w:t>
      </w:r>
    </w:p>
    <w:p w14:paraId="4AEBE2D7" w14:textId="77777777" w:rsidR="00025B46" w:rsidRPr="0060205C" w:rsidRDefault="00025B46" w:rsidP="00025B46">
      <w:pPr>
        <w:spacing w:after="0" w:line="240" w:lineRule="auto"/>
        <w:jc w:val="both"/>
        <w:rPr>
          <w:rFonts w:ascii="Arial" w:hAnsi="Arial" w:cs="Arial"/>
          <w:i/>
          <w:iCs/>
          <w:lang w:val="sr-Latn-CS"/>
        </w:rPr>
      </w:pPr>
    </w:p>
    <w:p w14:paraId="566A27E6" w14:textId="77777777" w:rsidR="00025B46" w:rsidRPr="0060205C" w:rsidRDefault="00025B46" w:rsidP="00025B46">
      <w:pPr>
        <w:spacing w:after="0" w:line="240" w:lineRule="auto"/>
        <w:jc w:val="both"/>
        <w:rPr>
          <w:rFonts w:ascii="Arial" w:hAnsi="Arial" w:cs="Arial"/>
          <w:i/>
          <w:iCs/>
          <w:lang w:val="sr-Latn-CS"/>
        </w:rPr>
      </w:pPr>
      <w:r w:rsidRPr="0060205C">
        <w:rPr>
          <w:rFonts w:ascii="Arial" w:hAnsi="Arial" w:cs="Arial"/>
          <w:i/>
          <w:iCs/>
          <w:lang w:val="de-DE"/>
        </w:rPr>
        <w:t>Svoju</w:t>
      </w:r>
      <w:r w:rsidRPr="0060205C">
        <w:rPr>
          <w:rFonts w:ascii="Arial" w:hAnsi="Arial" w:cs="Arial"/>
          <w:i/>
          <w:iCs/>
          <w:lang w:val="sr-Latn-CS"/>
        </w:rPr>
        <w:t xml:space="preserve"> </w:t>
      </w:r>
      <w:r w:rsidRPr="0060205C">
        <w:rPr>
          <w:rFonts w:ascii="Arial" w:hAnsi="Arial" w:cs="Arial"/>
          <w:i/>
          <w:iCs/>
          <w:lang w:val="de-DE"/>
        </w:rPr>
        <w:t>odluku</w:t>
      </w:r>
      <w:r w:rsidRPr="0060205C">
        <w:rPr>
          <w:rFonts w:ascii="Arial" w:hAnsi="Arial" w:cs="Arial"/>
          <w:i/>
          <w:iCs/>
          <w:lang w:val="sr-Latn-CS"/>
        </w:rPr>
        <w:t xml:space="preserve"> </w:t>
      </w:r>
      <w:r w:rsidRPr="0060205C">
        <w:rPr>
          <w:rFonts w:ascii="Arial" w:hAnsi="Arial" w:cs="Arial"/>
          <w:i/>
          <w:iCs/>
          <w:lang w:val="de-DE"/>
        </w:rPr>
        <w:t>sud</w:t>
      </w:r>
      <w:r w:rsidRPr="0060205C">
        <w:rPr>
          <w:rFonts w:ascii="Arial" w:hAnsi="Arial" w:cs="Arial"/>
          <w:i/>
          <w:iCs/>
          <w:lang w:val="sr-Latn-CS"/>
        </w:rPr>
        <w:t xml:space="preserve"> </w:t>
      </w:r>
      <w:r w:rsidRPr="0060205C">
        <w:rPr>
          <w:rFonts w:ascii="Arial" w:hAnsi="Arial" w:cs="Arial"/>
          <w:i/>
          <w:iCs/>
          <w:lang w:val="de-DE"/>
        </w:rPr>
        <w:t>ne</w:t>
      </w:r>
      <w:r w:rsidRPr="0060205C">
        <w:rPr>
          <w:rFonts w:ascii="Arial" w:hAnsi="Arial" w:cs="Arial"/>
          <w:i/>
          <w:iCs/>
          <w:lang w:val="sr-Latn-CS"/>
        </w:rPr>
        <w:t xml:space="preserve"> </w:t>
      </w:r>
      <w:r w:rsidRPr="0060205C">
        <w:rPr>
          <w:rFonts w:ascii="Arial" w:hAnsi="Arial" w:cs="Arial"/>
          <w:i/>
          <w:iCs/>
          <w:lang w:val="de-DE"/>
        </w:rPr>
        <w:t>mo</w:t>
      </w:r>
      <w:r w:rsidRPr="0060205C">
        <w:rPr>
          <w:rFonts w:ascii="Arial" w:hAnsi="Arial" w:cs="Arial"/>
          <w:i/>
          <w:iCs/>
          <w:lang w:val="sr-Latn-CS"/>
        </w:rPr>
        <w:t>ž</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zasnovati</w:t>
      </w:r>
      <w:r w:rsidRPr="0060205C">
        <w:rPr>
          <w:rFonts w:ascii="Arial" w:hAnsi="Arial" w:cs="Arial"/>
          <w:i/>
          <w:iCs/>
          <w:lang w:val="sr-Latn-CS"/>
        </w:rPr>
        <w:t xml:space="preserve"> </w:t>
      </w:r>
      <w:r w:rsidRPr="0060205C">
        <w:rPr>
          <w:rFonts w:ascii="Arial" w:hAnsi="Arial" w:cs="Arial"/>
          <w:i/>
          <w:iCs/>
          <w:lang w:val="de-DE"/>
        </w:rPr>
        <w:t>na</w:t>
      </w:r>
      <w:r w:rsidRPr="0060205C">
        <w:rPr>
          <w:rFonts w:ascii="Arial" w:hAnsi="Arial" w:cs="Arial"/>
          <w:i/>
          <w:iCs/>
          <w:lang w:val="sr-Latn-CS"/>
        </w:rPr>
        <w:t xml:space="preserve"> č</w:t>
      </w:r>
      <w:r w:rsidRPr="0060205C">
        <w:rPr>
          <w:rFonts w:ascii="Arial" w:hAnsi="Arial" w:cs="Arial"/>
          <w:i/>
          <w:iCs/>
          <w:lang w:val="de-DE"/>
        </w:rPr>
        <w:t>injenicama</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dokazima</w:t>
      </w:r>
      <w:r w:rsidRPr="0060205C">
        <w:rPr>
          <w:rFonts w:ascii="Arial" w:hAnsi="Arial" w:cs="Arial"/>
          <w:i/>
          <w:iCs/>
          <w:lang w:val="sr-Latn-CS"/>
        </w:rPr>
        <w:t xml:space="preserve"> </w:t>
      </w:r>
      <w:r w:rsidRPr="0060205C">
        <w:rPr>
          <w:rFonts w:ascii="Arial" w:hAnsi="Arial" w:cs="Arial"/>
          <w:i/>
          <w:iCs/>
          <w:lang w:val="de-DE"/>
        </w:rPr>
        <w:t>o</w:t>
      </w:r>
      <w:r w:rsidRPr="0060205C">
        <w:rPr>
          <w:rFonts w:ascii="Arial" w:hAnsi="Arial" w:cs="Arial"/>
          <w:i/>
          <w:iCs/>
          <w:lang w:val="sr-Latn-CS"/>
        </w:rPr>
        <w:t xml:space="preserve"> </w:t>
      </w:r>
      <w:r w:rsidRPr="0060205C">
        <w:rPr>
          <w:rFonts w:ascii="Arial" w:hAnsi="Arial" w:cs="Arial"/>
          <w:i/>
          <w:iCs/>
          <w:lang w:val="de-DE"/>
        </w:rPr>
        <w:t>kojima</w:t>
      </w:r>
      <w:r w:rsidRPr="0060205C">
        <w:rPr>
          <w:rFonts w:ascii="Arial" w:hAnsi="Arial" w:cs="Arial"/>
          <w:i/>
          <w:iCs/>
          <w:lang w:val="sr-Latn-CS"/>
        </w:rPr>
        <w:t xml:space="preserve"> </w:t>
      </w:r>
      <w:r w:rsidRPr="0060205C">
        <w:rPr>
          <w:rFonts w:ascii="Arial" w:hAnsi="Arial" w:cs="Arial"/>
          <w:i/>
          <w:iCs/>
          <w:lang w:val="de-DE"/>
        </w:rPr>
        <w:t>strankama</w:t>
      </w:r>
      <w:r w:rsidRPr="0060205C">
        <w:rPr>
          <w:rFonts w:ascii="Arial" w:hAnsi="Arial" w:cs="Arial"/>
          <w:i/>
          <w:iCs/>
          <w:lang w:val="sr-Latn-CS"/>
        </w:rPr>
        <w:t xml:space="preserve"> </w:t>
      </w:r>
      <w:r w:rsidRPr="0060205C">
        <w:rPr>
          <w:rFonts w:ascii="Arial" w:hAnsi="Arial" w:cs="Arial"/>
          <w:i/>
          <w:iCs/>
          <w:lang w:val="de-DE"/>
        </w:rPr>
        <w:t>nije</w:t>
      </w:r>
      <w:r w:rsidRPr="0060205C">
        <w:rPr>
          <w:rFonts w:ascii="Arial" w:hAnsi="Arial" w:cs="Arial"/>
          <w:i/>
          <w:iCs/>
          <w:lang w:val="sr-Latn-CS"/>
        </w:rPr>
        <w:t xml:space="preserve"> </w:t>
      </w:r>
      <w:r w:rsidRPr="0060205C">
        <w:rPr>
          <w:rFonts w:ascii="Arial" w:hAnsi="Arial" w:cs="Arial"/>
          <w:i/>
          <w:iCs/>
          <w:lang w:val="de-DE"/>
        </w:rPr>
        <w:t>pru</w:t>
      </w:r>
      <w:r w:rsidRPr="0060205C">
        <w:rPr>
          <w:rFonts w:ascii="Arial" w:hAnsi="Arial" w:cs="Arial"/>
          <w:i/>
          <w:iCs/>
          <w:lang w:val="sr-Latn-CS"/>
        </w:rPr>
        <w:t>ž</w:t>
      </w:r>
      <w:r w:rsidRPr="0060205C">
        <w:rPr>
          <w:rFonts w:ascii="Arial" w:hAnsi="Arial" w:cs="Arial"/>
          <w:i/>
          <w:iCs/>
          <w:lang w:val="de-DE"/>
        </w:rPr>
        <w:t>ena</w:t>
      </w:r>
      <w:r w:rsidRPr="0060205C">
        <w:rPr>
          <w:rFonts w:ascii="Arial" w:hAnsi="Arial" w:cs="Arial"/>
          <w:i/>
          <w:iCs/>
          <w:lang w:val="sr-Latn-CS"/>
        </w:rPr>
        <w:t xml:space="preserve"> </w:t>
      </w:r>
      <w:r w:rsidRPr="0060205C">
        <w:rPr>
          <w:rFonts w:ascii="Arial" w:hAnsi="Arial" w:cs="Arial"/>
          <w:i/>
          <w:iCs/>
          <w:lang w:val="de-DE"/>
        </w:rPr>
        <w:t>mogu</w:t>
      </w:r>
      <w:r w:rsidRPr="0060205C">
        <w:rPr>
          <w:rFonts w:ascii="Arial" w:hAnsi="Arial" w:cs="Arial"/>
          <w:i/>
          <w:iCs/>
          <w:lang w:val="sr-Latn-CS"/>
        </w:rPr>
        <w:t>ć</w:t>
      </w:r>
      <w:r w:rsidRPr="0060205C">
        <w:rPr>
          <w:rFonts w:ascii="Arial" w:hAnsi="Arial" w:cs="Arial"/>
          <w:i/>
          <w:iCs/>
          <w:lang w:val="de-DE"/>
        </w:rPr>
        <w:t>nost</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izjasne</w:t>
      </w:r>
      <w:r w:rsidRPr="0060205C">
        <w:rPr>
          <w:rFonts w:ascii="Arial" w:hAnsi="Arial" w:cs="Arial"/>
          <w:i/>
          <w:iCs/>
          <w:lang w:val="sr-Latn-CS"/>
        </w:rPr>
        <w:t>.</w:t>
      </w:r>
    </w:p>
    <w:p w14:paraId="41897B92" w14:textId="77777777" w:rsidR="00025B46" w:rsidRPr="0060205C" w:rsidRDefault="00025B46" w:rsidP="00025B46">
      <w:pPr>
        <w:spacing w:after="0" w:line="240" w:lineRule="auto"/>
        <w:jc w:val="center"/>
        <w:rPr>
          <w:rFonts w:ascii="Arial" w:hAnsi="Arial" w:cs="Arial"/>
          <w:i/>
          <w:iCs/>
          <w:lang w:val="sr-Latn-CS"/>
        </w:rPr>
      </w:pPr>
    </w:p>
    <w:p w14:paraId="525661C9" w14:textId="77777777" w:rsidR="00025B46" w:rsidRPr="0060205C" w:rsidRDefault="00025B46" w:rsidP="00025B46">
      <w:pPr>
        <w:spacing w:after="0" w:line="240" w:lineRule="auto"/>
        <w:jc w:val="center"/>
        <w:rPr>
          <w:rFonts w:ascii="Arial" w:hAnsi="Arial" w:cs="Arial"/>
          <w:i/>
          <w:iCs/>
          <w:lang w:val="sr-Latn-CS"/>
        </w:rPr>
      </w:pPr>
      <w:r w:rsidRPr="0060205C">
        <w:rPr>
          <w:rFonts w:ascii="Arial" w:hAnsi="Arial" w:cs="Arial"/>
          <w:i/>
          <w:iCs/>
          <w:lang w:val="sr-Latn-CS"/>
        </w:rPr>
        <w:t>Č</w:t>
      </w:r>
      <w:r w:rsidRPr="0060205C">
        <w:rPr>
          <w:rFonts w:ascii="Arial" w:hAnsi="Arial" w:cs="Arial"/>
          <w:i/>
          <w:iCs/>
          <w:lang w:val="de-DE"/>
        </w:rPr>
        <w:t>lan</w:t>
      </w:r>
      <w:r w:rsidRPr="0060205C">
        <w:rPr>
          <w:rFonts w:ascii="Arial" w:hAnsi="Arial" w:cs="Arial"/>
          <w:i/>
          <w:iCs/>
          <w:lang w:val="sr-Latn-CS"/>
        </w:rPr>
        <w:t xml:space="preserve"> 286</w:t>
      </w:r>
    </w:p>
    <w:p w14:paraId="56F23C60" w14:textId="77777777" w:rsidR="00025B46" w:rsidRPr="0060205C" w:rsidRDefault="00025B46" w:rsidP="00025B46">
      <w:pPr>
        <w:spacing w:after="0" w:line="240" w:lineRule="auto"/>
        <w:jc w:val="both"/>
        <w:rPr>
          <w:rFonts w:ascii="Arial" w:hAnsi="Arial" w:cs="Arial"/>
          <w:i/>
          <w:iCs/>
          <w:lang w:val="sr-Latn-CS"/>
        </w:rPr>
      </w:pPr>
      <w:r w:rsidRPr="0060205C">
        <w:rPr>
          <w:rFonts w:ascii="Arial" w:hAnsi="Arial" w:cs="Arial"/>
          <w:i/>
          <w:iCs/>
          <w:lang w:val="de-DE"/>
        </w:rPr>
        <w:t>U</w:t>
      </w:r>
      <w:r w:rsidRPr="0060205C">
        <w:rPr>
          <w:rFonts w:ascii="Arial" w:hAnsi="Arial" w:cs="Arial"/>
          <w:i/>
          <w:iCs/>
          <w:lang w:val="sr-Latn-CS"/>
        </w:rPr>
        <w:t xml:space="preserve"> </w:t>
      </w:r>
      <w:r w:rsidRPr="0060205C">
        <w:rPr>
          <w:rFonts w:ascii="Arial" w:hAnsi="Arial" w:cs="Arial"/>
          <w:i/>
          <w:iCs/>
          <w:lang w:val="de-DE"/>
        </w:rPr>
        <w:t>pozivu</w:t>
      </w:r>
      <w:r w:rsidRPr="0060205C">
        <w:rPr>
          <w:rFonts w:ascii="Arial" w:hAnsi="Arial" w:cs="Arial"/>
          <w:i/>
          <w:iCs/>
          <w:lang w:val="sr-Latn-CS"/>
        </w:rPr>
        <w:t xml:space="preserve"> </w:t>
      </w:r>
      <w:r w:rsidRPr="0060205C">
        <w:rPr>
          <w:rFonts w:ascii="Arial" w:hAnsi="Arial" w:cs="Arial"/>
          <w:i/>
          <w:iCs/>
          <w:lang w:val="de-DE"/>
        </w:rPr>
        <w:t>za</w:t>
      </w:r>
      <w:r w:rsidRPr="0060205C">
        <w:rPr>
          <w:rFonts w:ascii="Arial" w:hAnsi="Arial" w:cs="Arial"/>
          <w:i/>
          <w:iCs/>
          <w:lang w:val="sr-Latn-CS"/>
        </w:rPr>
        <w:t xml:space="preserve"> </w:t>
      </w:r>
      <w:r w:rsidRPr="0060205C">
        <w:rPr>
          <w:rFonts w:ascii="Arial" w:hAnsi="Arial" w:cs="Arial"/>
          <w:i/>
          <w:iCs/>
          <w:lang w:val="de-DE"/>
        </w:rPr>
        <w:t>pripremno</w:t>
      </w:r>
      <w:r w:rsidRPr="0060205C">
        <w:rPr>
          <w:rFonts w:ascii="Arial" w:hAnsi="Arial" w:cs="Arial"/>
          <w:i/>
          <w:iCs/>
          <w:lang w:val="sr-Latn-CS"/>
        </w:rPr>
        <w:t xml:space="preserve"> </w:t>
      </w:r>
      <w:r w:rsidRPr="0060205C">
        <w:rPr>
          <w:rFonts w:ascii="Arial" w:hAnsi="Arial" w:cs="Arial"/>
          <w:i/>
          <w:iCs/>
          <w:lang w:val="de-DE"/>
        </w:rPr>
        <w:t>ro</w:t>
      </w:r>
      <w:r w:rsidRPr="0060205C">
        <w:rPr>
          <w:rFonts w:ascii="Arial" w:hAnsi="Arial" w:cs="Arial"/>
          <w:i/>
          <w:iCs/>
          <w:lang w:val="sr-Latn-CS"/>
        </w:rPr>
        <w:t>č</w:t>
      </w:r>
      <w:r w:rsidRPr="0060205C">
        <w:rPr>
          <w:rFonts w:ascii="Arial" w:hAnsi="Arial" w:cs="Arial"/>
          <w:i/>
          <w:iCs/>
          <w:lang w:val="de-DE"/>
        </w:rPr>
        <w:t>i</w:t>
      </w:r>
      <w:r w:rsidRPr="0060205C">
        <w:rPr>
          <w:rFonts w:ascii="Arial" w:hAnsi="Arial" w:cs="Arial"/>
          <w:i/>
          <w:iCs/>
          <w:lang w:val="sr-Latn-CS"/>
        </w:rPr>
        <w:t>š</w:t>
      </w:r>
      <w:r w:rsidRPr="0060205C">
        <w:rPr>
          <w:rFonts w:ascii="Arial" w:hAnsi="Arial" w:cs="Arial"/>
          <w:i/>
          <w:iCs/>
          <w:lang w:val="de-DE"/>
        </w:rPr>
        <w:t>te</w:t>
      </w:r>
      <w:r w:rsidRPr="0060205C">
        <w:rPr>
          <w:rFonts w:ascii="Arial" w:hAnsi="Arial" w:cs="Arial"/>
          <w:i/>
          <w:iCs/>
          <w:lang w:val="sr-Latn-CS"/>
        </w:rPr>
        <w:t xml:space="preserve"> </w:t>
      </w:r>
      <w:r w:rsidRPr="0060205C">
        <w:rPr>
          <w:rFonts w:ascii="Arial" w:hAnsi="Arial" w:cs="Arial"/>
          <w:i/>
          <w:iCs/>
          <w:lang w:val="de-DE"/>
        </w:rPr>
        <w:t>sud</w:t>
      </w:r>
      <w:r w:rsidRPr="0060205C">
        <w:rPr>
          <w:rFonts w:ascii="Arial" w:hAnsi="Arial" w:cs="Arial"/>
          <w:i/>
          <w:iCs/>
          <w:lang w:val="sr-Latn-CS"/>
        </w:rPr>
        <w:t xml:space="preserve"> ć</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obavijesti</w:t>
      </w:r>
      <w:r w:rsidRPr="0060205C">
        <w:rPr>
          <w:rFonts w:ascii="Arial" w:hAnsi="Arial" w:cs="Arial"/>
          <w:i/>
          <w:iCs/>
          <w:lang w:val="sr-Latn-CS"/>
        </w:rPr>
        <w:t xml:space="preserve"> </w:t>
      </w:r>
      <w:r w:rsidRPr="0060205C">
        <w:rPr>
          <w:rFonts w:ascii="Arial" w:hAnsi="Arial" w:cs="Arial"/>
          <w:i/>
          <w:iCs/>
          <w:lang w:val="de-DE"/>
        </w:rPr>
        <w:t>stranke</w:t>
      </w:r>
      <w:r w:rsidRPr="0060205C">
        <w:rPr>
          <w:rFonts w:ascii="Arial" w:hAnsi="Arial" w:cs="Arial"/>
          <w:i/>
          <w:iCs/>
          <w:lang w:val="sr-Latn-CS"/>
        </w:rPr>
        <w:t xml:space="preserve"> </w:t>
      </w:r>
      <w:r w:rsidRPr="0060205C">
        <w:rPr>
          <w:rFonts w:ascii="Arial" w:hAnsi="Arial" w:cs="Arial"/>
          <w:i/>
          <w:iCs/>
          <w:lang w:val="de-DE"/>
        </w:rPr>
        <w:t>o</w:t>
      </w:r>
      <w:r w:rsidRPr="0060205C">
        <w:rPr>
          <w:rFonts w:ascii="Arial" w:hAnsi="Arial" w:cs="Arial"/>
          <w:i/>
          <w:iCs/>
          <w:lang w:val="sr-Latn-CS"/>
        </w:rPr>
        <w:t xml:space="preserve"> </w:t>
      </w:r>
      <w:r w:rsidRPr="0060205C">
        <w:rPr>
          <w:rFonts w:ascii="Arial" w:hAnsi="Arial" w:cs="Arial"/>
          <w:i/>
          <w:iCs/>
          <w:lang w:val="de-DE"/>
        </w:rPr>
        <w:t>posljedicama</w:t>
      </w:r>
      <w:r w:rsidRPr="0060205C">
        <w:rPr>
          <w:rFonts w:ascii="Arial" w:hAnsi="Arial" w:cs="Arial"/>
          <w:i/>
          <w:iCs/>
          <w:lang w:val="sr-Latn-CS"/>
        </w:rPr>
        <w:t xml:space="preserve"> </w:t>
      </w:r>
      <w:r w:rsidRPr="0060205C">
        <w:rPr>
          <w:rFonts w:ascii="Arial" w:hAnsi="Arial" w:cs="Arial"/>
          <w:i/>
          <w:iCs/>
          <w:lang w:val="de-DE"/>
        </w:rPr>
        <w:t>izostanka</w:t>
      </w:r>
      <w:r w:rsidRPr="0060205C">
        <w:rPr>
          <w:rFonts w:ascii="Arial" w:hAnsi="Arial" w:cs="Arial"/>
          <w:i/>
          <w:iCs/>
          <w:lang w:val="sr-Latn-CS"/>
        </w:rPr>
        <w:t xml:space="preserve"> </w:t>
      </w:r>
      <w:r w:rsidRPr="0060205C">
        <w:rPr>
          <w:rFonts w:ascii="Arial" w:hAnsi="Arial" w:cs="Arial"/>
          <w:i/>
          <w:iCs/>
          <w:lang w:val="de-DE"/>
        </w:rPr>
        <w:t>s</w:t>
      </w:r>
      <w:r w:rsidRPr="0060205C">
        <w:rPr>
          <w:rFonts w:ascii="Arial" w:hAnsi="Arial" w:cs="Arial"/>
          <w:i/>
          <w:iCs/>
          <w:lang w:val="sr-Latn-CS"/>
        </w:rPr>
        <w:t xml:space="preserve"> </w:t>
      </w:r>
      <w:r w:rsidRPr="0060205C">
        <w:rPr>
          <w:rFonts w:ascii="Arial" w:hAnsi="Arial" w:cs="Arial"/>
          <w:i/>
          <w:iCs/>
          <w:lang w:val="de-DE"/>
        </w:rPr>
        <w:t>pripremnog</w:t>
      </w:r>
      <w:r w:rsidRPr="0060205C">
        <w:rPr>
          <w:rFonts w:ascii="Arial" w:hAnsi="Arial" w:cs="Arial"/>
          <w:i/>
          <w:iCs/>
          <w:lang w:val="sr-Latn-CS"/>
        </w:rPr>
        <w:t xml:space="preserve"> </w:t>
      </w:r>
      <w:r w:rsidRPr="0060205C">
        <w:rPr>
          <w:rFonts w:ascii="Arial" w:hAnsi="Arial" w:cs="Arial"/>
          <w:i/>
          <w:iCs/>
          <w:lang w:val="de-DE"/>
        </w:rPr>
        <w:t>ro</w:t>
      </w:r>
      <w:r w:rsidRPr="0060205C">
        <w:rPr>
          <w:rFonts w:ascii="Arial" w:hAnsi="Arial" w:cs="Arial"/>
          <w:i/>
          <w:iCs/>
          <w:lang w:val="sr-Latn-CS"/>
        </w:rPr>
        <w:t>č</w:t>
      </w:r>
      <w:r w:rsidRPr="0060205C">
        <w:rPr>
          <w:rFonts w:ascii="Arial" w:hAnsi="Arial" w:cs="Arial"/>
          <w:i/>
          <w:iCs/>
          <w:lang w:val="de-DE"/>
        </w:rPr>
        <w:t>i</w:t>
      </w:r>
      <w:r w:rsidRPr="0060205C">
        <w:rPr>
          <w:rFonts w:ascii="Arial" w:hAnsi="Arial" w:cs="Arial"/>
          <w:i/>
          <w:iCs/>
          <w:lang w:val="sr-Latn-CS"/>
        </w:rPr>
        <w:t>š</w:t>
      </w:r>
      <w:r w:rsidRPr="0060205C">
        <w:rPr>
          <w:rFonts w:ascii="Arial" w:hAnsi="Arial" w:cs="Arial"/>
          <w:i/>
          <w:iCs/>
          <w:lang w:val="de-DE"/>
        </w:rPr>
        <w:t>ta</w:t>
      </w:r>
      <w:r w:rsidRPr="0060205C">
        <w:rPr>
          <w:rFonts w:ascii="Arial" w:hAnsi="Arial" w:cs="Arial"/>
          <w:i/>
          <w:iCs/>
          <w:lang w:val="sr-Latn-CS"/>
        </w:rPr>
        <w:t xml:space="preserve">, </w:t>
      </w:r>
      <w:r w:rsidRPr="0060205C">
        <w:rPr>
          <w:rFonts w:ascii="Arial" w:hAnsi="Arial" w:cs="Arial"/>
          <w:i/>
          <w:iCs/>
          <w:lang w:val="de-DE"/>
        </w:rPr>
        <w:t>kao</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o</w:t>
      </w:r>
      <w:r w:rsidRPr="0060205C">
        <w:rPr>
          <w:rFonts w:ascii="Arial" w:hAnsi="Arial" w:cs="Arial"/>
          <w:i/>
          <w:iCs/>
          <w:lang w:val="sr-Latn-CS"/>
        </w:rPr>
        <w:t xml:space="preserve"> </w:t>
      </w:r>
      <w:r w:rsidRPr="0060205C">
        <w:rPr>
          <w:rFonts w:ascii="Arial" w:hAnsi="Arial" w:cs="Arial"/>
          <w:i/>
          <w:iCs/>
          <w:lang w:val="de-DE"/>
        </w:rPr>
        <w:t>tome</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su</w:t>
      </w:r>
      <w:r w:rsidRPr="0060205C">
        <w:rPr>
          <w:rFonts w:ascii="Arial" w:hAnsi="Arial" w:cs="Arial"/>
          <w:i/>
          <w:iCs/>
          <w:lang w:val="sr-Latn-CS"/>
        </w:rPr>
        <w:t xml:space="preserve"> </w:t>
      </w:r>
      <w:r w:rsidRPr="0060205C">
        <w:rPr>
          <w:rFonts w:ascii="Arial" w:hAnsi="Arial" w:cs="Arial"/>
          <w:i/>
          <w:iCs/>
          <w:lang w:val="de-DE"/>
        </w:rPr>
        <w:t>du</w:t>
      </w:r>
      <w:r w:rsidRPr="0060205C">
        <w:rPr>
          <w:rFonts w:ascii="Arial" w:hAnsi="Arial" w:cs="Arial"/>
          <w:i/>
          <w:iCs/>
          <w:lang w:val="sr-Latn-CS"/>
        </w:rPr>
        <w:t>ž</w:t>
      </w:r>
      <w:r w:rsidRPr="0060205C">
        <w:rPr>
          <w:rFonts w:ascii="Arial" w:hAnsi="Arial" w:cs="Arial"/>
          <w:i/>
          <w:iCs/>
          <w:lang w:val="de-DE"/>
        </w:rPr>
        <w:t>ne</w:t>
      </w:r>
      <w:r w:rsidRPr="0060205C">
        <w:rPr>
          <w:rFonts w:ascii="Arial" w:hAnsi="Arial" w:cs="Arial"/>
          <w:i/>
          <w:iCs/>
          <w:lang w:val="sr-Latn-CS"/>
        </w:rPr>
        <w:t xml:space="preserve">, </w:t>
      </w:r>
      <w:bookmarkStart w:id="9" w:name="_Hlk215431715"/>
      <w:r w:rsidRPr="0060205C">
        <w:rPr>
          <w:rFonts w:ascii="Arial" w:hAnsi="Arial" w:cs="Arial"/>
          <w:i/>
          <w:iCs/>
          <w:lang w:val="de-DE"/>
        </w:rPr>
        <w:t>najkasnije</w:t>
      </w:r>
      <w:r w:rsidRPr="0060205C">
        <w:rPr>
          <w:rFonts w:ascii="Arial" w:hAnsi="Arial" w:cs="Arial"/>
          <w:i/>
          <w:iCs/>
          <w:lang w:val="sr-Latn-CS"/>
        </w:rPr>
        <w:t xml:space="preserve"> </w:t>
      </w:r>
      <w:r w:rsidRPr="0060205C">
        <w:rPr>
          <w:rFonts w:ascii="Arial" w:hAnsi="Arial" w:cs="Arial"/>
          <w:i/>
          <w:iCs/>
          <w:lang w:val="de-DE"/>
        </w:rPr>
        <w:t>na</w:t>
      </w:r>
      <w:r w:rsidRPr="0060205C">
        <w:rPr>
          <w:rFonts w:ascii="Arial" w:hAnsi="Arial" w:cs="Arial"/>
          <w:i/>
          <w:iCs/>
          <w:lang w:val="sr-Latn-CS"/>
        </w:rPr>
        <w:t xml:space="preserve"> </w:t>
      </w:r>
      <w:r w:rsidRPr="0060205C">
        <w:rPr>
          <w:rFonts w:ascii="Arial" w:hAnsi="Arial" w:cs="Arial"/>
          <w:i/>
          <w:iCs/>
          <w:lang w:val="de-DE"/>
        </w:rPr>
        <w:t>pripremnom</w:t>
      </w:r>
      <w:r w:rsidRPr="0060205C">
        <w:rPr>
          <w:rFonts w:ascii="Arial" w:hAnsi="Arial" w:cs="Arial"/>
          <w:i/>
          <w:iCs/>
          <w:lang w:val="sr-Latn-CS"/>
        </w:rPr>
        <w:t xml:space="preserve"> </w:t>
      </w:r>
      <w:r w:rsidRPr="0060205C">
        <w:rPr>
          <w:rFonts w:ascii="Arial" w:hAnsi="Arial" w:cs="Arial"/>
          <w:i/>
          <w:iCs/>
          <w:lang w:val="de-DE"/>
        </w:rPr>
        <w:t>ro</w:t>
      </w:r>
      <w:r w:rsidRPr="0060205C">
        <w:rPr>
          <w:rFonts w:ascii="Arial" w:hAnsi="Arial" w:cs="Arial"/>
          <w:i/>
          <w:iCs/>
          <w:lang w:val="sr-Latn-CS"/>
        </w:rPr>
        <w:t>č</w:t>
      </w:r>
      <w:r w:rsidRPr="0060205C">
        <w:rPr>
          <w:rFonts w:ascii="Arial" w:hAnsi="Arial" w:cs="Arial"/>
          <w:i/>
          <w:iCs/>
          <w:lang w:val="de-DE"/>
        </w:rPr>
        <w:t>i</w:t>
      </w:r>
      <w:r w:rsidRPr="0060205C">
        <w:rPr>
          <w:rFonts w:ascii="Arial" w:hAnsi="Arial" w:cs="Arial"/>
          <w:i/>
          <w:iCs/>
          <w:lang w:val="sr-Latn-CS"/>
        </w:rPr>
        <w:t>š</w:t>
      </w:r>
      <w:r w:rsidRPr="0060205C">
        <w:rPr>
          <w:rFonts w:ascii="Arial" w:hAnsi="Arial" w:cs="Arial"/>
          <w:i/>
          <w:iCs/>
          <w:lang w:val="de-DE"/>
        </w:rPr>
        <w:t>tu</w:t>
      </w:r>
      <w:bookmarkEnd w:id="9"/>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iznesu</w:t>
      </w:r>
      <w:r w:rsidRPr="0060205C">
        <w:rPr>
          <w:rFonts w:ascii="Arial" w:hAnsi="Arial" w:cs="Arial"/>
          <w:i/>
          <w:iCs/>
          <w:lang w:val="sr-Latn-CS"/>
        </w:rPr>
        <w:t xml:space="preserve"> </w:t>
      </w:r>
      <w:r w:rsidRPr="0060205C">
        <w:rPr>
          <w:rFonts w:ascii="Arial" w:hAnsi="Arial" w:cs="Arial"/>
          <w:i/>
          <w:iCs/>
          <w:lang w:val="de-DE"/>
        </w:rPr>
        <w:t>sve</w:t>
      </w:r>
      <w:r w:rsidRPr="0060205C">
        <w:rPr>
          <w:rFonts w:ascii="Arial" w:hAnsi="Arial" w:cs="Arial"/>
          <w:i/>
          <w:iCs/>
          <w:lang w:val="sr-Latn-CS"/>
        </w:rPr>
        <w:t xml:space="preserve"> </w:t>
      </w:r>
      <w:r w:rsidRPr="0060205C">
        <w:rPr>
          <w:rFonts w:ascii="Arial" w:hAnsi="Arial" w:cs="Arial"/>
          <w:i/>
          <w:iCs/>
          <w:lang w:val="sr-Latn-CS"/>
        </w:rPr>
        <w:lastRenderedPageBreak/>
        <w:t>č</w:t>
      </w:r>
      <w:r w:rsidRPr="0060205C">
        <w:rPr>
          <w:rFonts w:ascii="Arial" w:hAnsi="Arial" w:cs="Arial"/>
          <w:i/>
          <w:iCs/>
          <w:lang w:val="de-DE"/>
        </w:rPr>
        <w:t>injenice</w:t>
      </w:r>
      <w:r w:rsidRPr="0060205C">
        <w:rPr>
          <w:rFonts w:ascii="Arial" w:hAnsi="Arial" w:cs="Arial"/>
          <w:i/>
          <w:iCs/>
          <w:lang w:val="sr-Latn-CS"/>
        </w:rPr>
        <w:t xml:space="preserve"> </w:t>
      </w:r>
      <w:r w:rsidRPr="0060205C">
        <w:rPr>
          <w:rFonts w:ascii="Arial" w:hAnsi="Arial" w:cs="Arial"/>
          <w:i/>
          <w:iCs/>
          <w:lang w:val="de-DE"/>
        </w:rPr>
        <w:t>na</w:t>
      </w:r>
      <w:r w:rsidRPr="0060205C">
        <w:rPr>
          <w:rFonts w:ascii="Arial" w:hAnsi="Arial" w:cs="Arial"/>
          <w:i/>
          <w:iCs/>
          <w:lang w:val="sr-Latn-CS"/>
        </w:rPr>
        <w:t xml:space="preserve"> </w:t>
      </w:r>
      <w:r w:rsidRPr="0060205C">
        <w:rPr>
          <w:rFonts w:ascii="Arial" w:hAnsi="Arial" w:cs="Arial"/>
          <w:i/>
          <w:iCs/>
          <w:lang w:val="de-DE"/>
        </w:rPr>
        <w:t>kojima</w:t>
      </w:r>
      <w:r w:rsidRPr="0060205C">
        <w:rPr>
          <w:rFonts w:ascii="Arial" w:hAnsi="Arial" w:cs="Arial"/>
          <w:i/>
          <w:iCs/>
          <w:lang w:val="sr-Latn-CS"/>
        </w:rPr>
        <w:t xml:space="preserve"> </w:t>
      </w:r>
      <w:r w:rsidRPr="0060205C">
        <w:rPr>
          <w:rFonts w:ascii="Arial" w:hAnsi="Arial" w:cs="Arial"/>
          <w:i/>
          <w:iCs/>
          <w:lang w:val="de-DE"/>
        </w:rPr>
        <w:t>zasnivaju</w:t>
      </w:r>
      <w:r w:rsidRPr="0060205C">
        <w:rPr>
          <w:rFonts w:ascii="Arial" w:hAnsi="Arial" w:cs="Arial"/>
          <w:i/>
          <w:iCs/>
          <w:lang w:val="sr-Latn-CS"/>
        </w:rPr>
        <w:t xml:space="preserve"> </w:t>
      </w:r>
      <w:r w:rsidRPr="0060205C">
        <w:rPr>
          <w:rFonts w:ascii="Arial" w:hAnsi="Arial" w:cs="Arial"/>
          <w:i/>
          <w:iCs/>
          <w:lang w:val="de-DE"/>
        </w:rPr>
        <w:t>svoje</w:t>
      </w:r>
      <w:r w:rsidRPr="0060205C">
        <w:rPr>
          <w:rFonts w:ascii="Arial" w:hAnsi="Arial" w:cs="Arial"/>
          <w:i/>
          <w:iCs/>
          <w:lang w:val="sr-Latn-CS"/>
        </w:rPr>
        <w:t xml:space="preserve"> </w:t>
      </w:r>
      <w:r w:rsidRPr="0060205C">
        <w:rPr>
          <w:rFonts w:ascii="Arial" w:hAnsi="Arial" w:cs="Arial"/>
          <w:i/>
          <w:iCs/>
          <w:lang w:val="de-DE"/>
        </w:rPr>
        <w:t>zahtjeve</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predlo</w:t>
      </w:r>
      <w:r w:rsidRPr="0060205C">
        <w:rPr>
          <w:rFonts w:ascii="Arial" w:hAnsi="Arial" w:cs="Arial"/>
          <w:i/>
          <w:iCs/>
          <w:lang w:val="sr-Latn-CS"/>
        </w:rPr>
        <w:t>ž</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sve</w:t>
      </w:r>
      <w:r w:rsidRPr="0060205C">
        <w:rPr>
          <w:rFonts w:ascii="Arial" w:hAnsi="Arial" w:cs="Arial"/>
          <w:i/>
          <w:iCs/>
          <w:lang w:val="sr-Latn-CS"/>
        </w:rPr>
        <w:t xml:space="preserve"> </w:t>
      </w:r>
      <w:r w:rsidRPr="0060205C">
        <w:rPr>
          <w:rFonts w:ascii="Arial" w:hAnsi="Arial" w:cs="Arial"/>
          <w:i/>
          <w:iCs/>
          <w:lang w:val="de-DE"/>
        </w:rPr>
        <w:t>dokaze</w:t>
      </w:r>
      <w:r w:rsidRPr="0060205C">
        <w:rPr>
          <w:rFonts w:ascii="Arial" w:hAnsi="Arial" w:cs="Arial"/>
          <w:i/>
          <w:iCs/>
          <w:lang w:val="sr-Latn-CS"/>
        </w:rPr>
        <w:t xml:space="preserve"> </w:t>
      </w:r>
      <w:r w:rsidRPr="0060205C">
        <w:rPr>
          <w:rFonts w:ascii="Arial" w:hAnsi="Arial" w:cs="Arial"/>
          <w:i/>
          <w:iCs/>
          <w:lang w:val="de-DE"/>
        </w:rPr>
        <w:t>koje</w:t>
      </w:r>
      <w:r w:rsidRPr="0060205C">
        <w:rPr>
          <w:rFonts w:ascii="Arial" w:hAnsi="Arial" w:cs="Arial"/>
          <w:i/>
          <w:iCs/>
          <w:lang w:val="sr-Latn-CS"/>
        </w:rPr>
        <w:t xml:space="preserve"> ž</w:t>
      </w:r>
      <w:r w:rsidRPr="0060205C">
        <w:rPr>
          <w:rFonts w:ascii="Arial" w:hAnsi="Arial" w:cs="Arial"/>
          <w:i/>
          <w:iCs/>
          <w:lang w:val="de-DE"/>
        </w:rPr>
        <w:t>ele</w:t>
      </w:r>
      <w:r w:rsidRPr="0060205C">
        <w:rPr>
          <w:rFonts w:ascii="Arial" w:hAnsi="Arial" w:cs="Arial"/>
          <w:i/>
          <w:iCs/>
          <w:lang w:val="sr-Latn-CS"/>
        </w:rPr>
        <w:t xml:space="preserve"> </w:t>
      </w:r>
      <w:r w:rsidRPr="0060205C">
        <w:rPr>
          <w:rFonts w:ascii="Arial" w:hAnsi="Arial" w:cs="Arial"/>
          <w:i/>
          <w:iCs/>
          <w:lang w:val="de-DE"/>
        </w:rPr>
        <w:t>izvesti</w:t>
      </w:r>
      <w:r w:rsidRPr="0060205C">
        <w:rPr>
          <w:rFonts w:ascii="Arial" w:hAnsi="Arial" w:cs="Arial"/>
          <w:i/>
          <w:iCs/>
          <w:lang w:val="sr-Latn-CS"/>
        </w:rPr>
        <w:t xml:space="preserve"> </w:t>
      </w:r>
      <w:r w:rsidRPr="0060205C">
        <w:rPr>
          <w:rFonts w:ascii="Arial" w:hAnsi="Arial" w:cs="Arial"/>
          <w:i/>
          <w:iCs/>
          <w:lang w:val="de-DE"/>
        </w:rPr>
        <w:t>u</w:t>
      </w:r>
      <w:r w:rsidRPr="0060205C">
        <w:rPr>
          <w:rFonts w:ascii="Arial" w:hAnsi="Arial" w:cs="Arial"/>
          <w:i/>
          <w:iCs/>
          <w:lang w:val="sr-Latn-CS"/>
        </w:rPr>
        <w:t xml:space="preserve"> </w:t>
      </w:r>
      <w:r w:rsidRPr="0060205C">
        <w:rPr>
          <w:rFonts w:ascii="Arial" w:hAnsi="Arial" w:cs="Arial"/>
          <w:i/>
          <w:iCs/>
          <w:lang w:val="de-DE"/>
        </w:rPr>
        <w:t>toku</w:t>
      </w:r>
      <w:r w:rsidRPr="0060205C">
        <w:rPr>
          <w:rFonts w:ascii="Arial" w:hAnsi="Arial" w:cs="Arial"/>
          <w:i/>
          <w:iCs/>
          <w:lang w:val="sr-Latn-CS"/>
        </w:rPr>
        <w:t xml:space="preserve"> </w:t>
      </w:r>
      <w:r w:rsidRPr="0060205C">
        <w:rPr>
          <w:rFonts w:ascii="Arial" w:hAnsi="Arial" w:cs="Arial"/>
          <w:i/>
          <w:iCs/>
          <w:lang w:val="de-DE"/>
        </w:rPr>
        <w:t>postupka</w:t>
      </w:r>
      <w:r w:rsidRPr="0060205C">
        <w:rPr>
          <w:rFonts w:ascii="Arial" w:hAnsi="Arial" w:cs="Arial"/>
          <w:i/>
          <w:iCs/>
          <w:lang w:val="sr-Latn-CS"/>
        </w:rPr>
        <w:t xml:space="preserve">, </w:t>
      </w:r>
      <w:r w:rsidRPr="0060205C">
        <w:rPr>
          <w:rFonts w:ascii="Arial" w:hAnsi="Arial" w:cs="Arial"/>
          <w:i/>
          <w:iCs/>
          <w:lang w:val="de-DE"/>
        </w:rPr>
        <w:t>te</w:t>
      </w:r>
      <w:r w:rsidRPr="0060205C">
        <w:rPr>
          <w:rFonts w:ascii="Arial" w:hAnsi="Arial" w:cs="Arial"/>
          <w:i/>
          <w:iCs/>
          <w:lang w:val="sr-Latn-CS"/>
        </w:rPr>
        <w:t xml:space="preserve"> </w:t>
      </w:r>
      <w:r w:rsidRPr="0060205C">
        <w:rPr>
          <w:rFonts w:ascii="Arial" w:hAnsi="Arial" w:cs="Arial"/>
          <w:i/>
          <w:iCs/>
          <w:lang w:val="de-DE"/>
        </w:rPr>
        <w:t>da</w:t>
      </w:r>
      <w:r w:rsidRPr="0060205C">
        <w:rPr>
          <w:rFonts w:ascii="Arial" w:hAnsi="Arial" w:cs="Arial"/>
          <w:i/>
          <w:iCs/>
          <w:lang w:val="sr-Latn-CS"/>
        </w:rPr>
        <w:t xml:space="preserve"> </w:t>
      </w:r>
      <w:r w:rsidRPr="0060205C">
        <w:rPr>
          <w:rFonts w:ascii="Arial" w:hAnsi="Arial" w:cs="Arial"/>
          <w:i/>
          <w:iCs/>
          <w:lang w:val="de-DE"/>
        </w:rPr>
        <w:t>na</w:t>
      </w:r>
      <w:r w:rsidRPr="0060205C">
        <w:rPr>
          <w:rFonts w:ascii="Arial" w:hAnsi="Arial" w:cs="Arial"/>
          <w:i/>
          <w:iCs/>
          <w:lang w:val="sr-Latn-CS"/>
        </w:rPr>
        <w:t xml:space="preserve"> </w:t>
      </w:r>
      <w:r w:rsidRPr="0060205C">
        <w:rPr>
          <w:rFonts w:ascii="Arial" w:hAnsi="Arial" w:cs="Arial"/>
          <w:i/>
          <w:iCs/>
          <w:lang w:val="de-DE"/>
        </w:rPr>
        <w:t>ro</w:t>
      </w:r>
      <w:r w:rsidRPr="0060205C">
        <w:rPr>
          <w:rFonts w:ascii="Arial" w:hAnsi="Arial" w:cs="Arial"/>
          <w:i/>
          <w:iCs/>
          <w:lang w:val="sr-Latn-CS"/>
        </w:rPr>
        <w:t>č</w:t>
      </w:r>
      <w:r w:rsidRPr="0060205C">
        <w:rPr>
          <w:rFonts w:ascii="Arial" w:hAnsi="Arial" w:cs="Arial"/>
          <w:i/>
          <w:iCs/>
          <w:lang w:val="de-DE"/>
        </w:rPr>
        <w:t>i</w:t>
      </w:r>
      <w:r w:rsidRPr="0060205C">
        <w:rPr>
          <w:rFonts w:ascii="Arial" w:hAnsi="Arial" w:cs="Arial"/>
          <w:i/>
          <w:iCs/>
          <w:lang w:val="sr-Latn-CS"/>
        </w:rPr>
        <w:t>š</w:t>
      </w:r>
      <w:r w:rsidRPr="0060205C">
        <w:rPr>
          <w:rFonts w:ascii="Arial" w:hAnsi="Arial" w:cs="Arial"/>
          <w:i/>
          <w:iCs/>
          <w:lang w:val="de-DE"/>
        </w:rPr>
        <w:t>te</w:t>
      </w:r>
      <w:r w:rsidRPr="0060205C">
        <w:rPr>
          <w:rFonts w:ascii="Arial" w:hAnsi="Arial" w:cs="Arial"/>
          <w:i/>
          <w:iCs/>
          <w:lang w:val="sr-Latn-CS"/>
        </w:rPr>
        <w:t xml:space="preserve"> </w:t>
      </w:r>
      <w:r w:rsidRPr="0060205C">
        <w:rPr>
          <w:rFonts w:ascii="Arial" w:hAnsi="Arial" w:cs="Arial"/>
          <w:i/>
          <w:iCs/>
          <w:lang w:val="de-DE"/>
        </w:rPr>
        <w:t>donesu</w:t>
      </w:r>
      <w:r w:rsidRPr="0060205C">
        <w:rPr>
          <w:rFonts w:ascii="Arial" w:hAnsi="Arial" w:cs="Arial"/>
          <w:i/>
          <w:iCs/>
          <w:lang w:val="sr-Latn-CS"/>
        </w:rPr>
        <w:t xml:space="preserve"> </w:t>
      </w:r>
      <w:r w:rsidRPr="0060205C">
        <w:rPr>
          <w:rFonts w:ascii="Arial" w:hAnsi="Arial" w:cs="Arial"/>
          <w:i/>
          <w:iCs/>
          <w:lang w:val="de-DE"/>
        </w:rPr>
        <w:t>sve</w:t>
      </w:r>
      <w:r w:rsidRPr="0060205C">
        <w:rPr>
          <w:rFonts w:ascii="Arial" w:hAnsi="Arial" w:cs="Arial"/>
          <w:i/>
          <w:iCs/>
          <w:lang w:val="sr-Latn-CS"/>
        </w:rPr>
        <w:t xml:space="preserve"> </w:t>
      </w:r>
      <w:r w:rsidRPr="0060205C">
        <w:rPr>
          <w:rFonts w:ascii="Arial" w:hAnsi="Arial" w:cs="Arial"/>
          <w:i/>
          <w:iCs/>
          <w:lang w:val="de-DE"/>
        </w:rPr>
        <w:t>isprave</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predmete</w:t>
      </w:r>
      <w:r w:rsidRPr="0060205C">
        <w:rPr>
          <w:rFonts w:ascii="Arial" w:hAnsi="Arial" w:cs="Arial"/>
          <w:i/>
          <w:iCs/>
          <w:lang w:val="sr-Latn-CS"/>
        </w:rPr>
        <w:t xml:space="preserve"> </w:t>
      </w:r>
      <w:r w:rsidRPr="0060205C">
        <w:rPr>
          <w:rFonts w:ascii="Arial" w:hAnsi="Arial" w:cs="Arial"/>
          <w:i/>
          <w:iCs/>
          <w:lang w:val="de-DE"/>
        </w:rPr>
        <w:t>koje</w:t>
      </w:r>
      <w:r w:rsidRPr="0060205C">
        <w:rPr>
          <w:rFonts w:ascii="Arial" w:hAnsi="Arial" w:cs="Arial"/>
          <w:i/>
          <w:iCs/>
          <w:lang w:val="sr-Latn-CS"/>
        </w:rPr>
        <w:t xml:space="preserve"> ž</w:t>
      </w:r>
      <w:r w:rsidRPr="0060205C">
        <w:rPr>
          <w:rFonts w:ascii="Arial" w:hAnsi="Arial" w:cs="Arial"/>
          <w:i/>
          <w:iCs/>
          <w:lang w:val="de-DE"/>
        </w:rPr>
        <w:t>ele</w:t>
      </w:r>
      <w:r w:rsidRPr="0060205C">
        <w:rPr>
          <w:rFonts w:ascii="Arial" w:hAnsi="Arial" w:cs="Arial"/>
          <w:i/>
          <w:iCs/>
          <w:lang w:val="sr-Latn-CS"/>
        </w:rPr>
        <w:t xml:space="preserve"> </w:t>
      </w:r>
      <w:r w:rsidRPr="0060205C">
        <w:rPr>
          <w:rFonts w:ascii="Arial" w:hAnsi="Arial" w:cs="Arial"/>
          <w:i/>
          <w:iCs/>
          <w:lang w:val="de-DE"/>
        </w:rPr>
        <w:t>upotrijebiti</w:t>
      </w:r>
      <w:r w:rsidRPr="0060205C">
        <w:rPr>
          <w:rFonts w:ascii="Arial" w:hAnsi="Arial" w:cs="Arial"/>
          <w:i/>
          <w:iCs/>
          <w:lang w:val="sr-Latn-CS"/>
        </w:rPr>
        <w:t xml:space="preserve"> </w:t>
      </w:r>
      <w:r w:rsidRPr="0060205C">
        <w:rPr>
          <w:rFonts w:ascii="Arial" w:hAnsi="Arial" w:cs="Arial"/>
          <w:i/>
          <w:iCs/>
          <w:lang w:val="de-DE"/>
        </w:rPr>
        <w:t>kao</w:t>
      </w:r>
      <w:r w:rsidRPr="0060205C">
        <w:rPr>
          <w:rFonts w:ascii="Arial" w:hAnsi="Arial" w:cs="Arial"/>
          <w:i/>
          <w:iCs/>
          <w:lang w:val="sr-Latn-CS"/>
        </w:rPr>
        <w:t xml:space="preserve"> </w:t>
      </w:r>
      <w:r w:rsidRPr="0060205C">
        <w:rPr>
          <w:rFonts w:ascii="Arial" w:hAnsi="Arial" w:cs="Arial"/>
          <w:i/>
          <w:iCs/>
          <w:lang w:val="de-DE"/>
        </w:rPr>
        <w:t>dokaz</w:t>
      </w:r>
      <w:r w:rsidRPr="0060205C">
        <w:rPr>
          <w:rFonts w:ascii="Arial" w:hAnsi="Arial" w:cs="Arial"/>
          <w:i/>
          <w:iCs/>
          <w:lang w:val="sr-Latn-CS"/>
        </w:rPr>
        <w:t>.</w:t>
      </w:r>
    </w:p>
    <w:p w14:paraId="26031F58" w14:textId="77777777" w:rsidR="00025B46" w:rsidRPr="0060205C" w:rsidRDefault="00025B46" w:rsidP="00025B46">
      <w:pPr>
        <w:spacing w:after="0" w:line="240" w:lineRule="auto"/>
        <w:jc w:val="both"/>
        <w:rPr>
          <w:rFonts w:ascii="Arial" w:hAnsi="Arial" w:cs="Arial"/>
          <w:i/>
          <w:iCs/>
          <w:lang w:val="sr-Latn-CS"/>
        </w:rPr>
      </w:pPr>
    </w:p>
    <w:p w14:paraId="60D63F18" w14:textId="77777777" w:rsidR="00025B46" w:rsidRPr="0060205C" w:rsidRDefault="00025B46" w:rsidP="00025B46">
      <w:pPr>
        <w:spacing w:after="0" w:line="240" w:lineRule="auto"/>
        <w:jc w:val="both"/>
        <w:rPr>
          <w:rFonts w:ascii="Arial" w:hAnsi="Arial" w:cs="Arial"/>
          <w:lang w:val="sr-Latn-CS"/>
        </w:rPr>
      </w:pPr>
      <w:r w:rsidRPr="0060205C">
        <w:rPr>
          <w:rFonts w:ascii="Arial" w:hAnsi="Arial" w:cs="Arial"/>
          <w:i/>
          <w:iCs/>
          <w:lang w:val="de-DE"/>
        </w:rPr>
        <w:t>Poziv</w:t>
      </w:r>
      <w:r w:rsidRPr="0060205C">
        <w:rPr>
          <w:rFonts w:ascii="Arial" w:hAnsi="Arial" w:cs="Arial"/>
          <w:i/>
          <w:iCs/>
          <w:lang w:val="sr-Latn-CS"/>
        </w:rPr>
        <w:t xml:space="preserve"> </w:t>
      </w:r>
      <w:r w:rsidRPr="0060205C">
        <w:rPr>
          <w:rFonts w:ascii="Arial" w:hAnsi="Arial" w:cs="Arial"/>
          <w:i/>
          <w:iCs/>
          <w:lang w:val="de-DE"/>
        </w:rPr>
        <w:t>za</w:t>
      </w:r>
      <w:r w:rsidRPr="0060205C">
        <w:rPr>
          <w:rFonts w:ascii="Arial" w:hAnsi="Arial" w:cs="Arial"/>
          <w:i/>
          <w:iCs/>
          <w:lang w:val="sr-Latn-CS"/>
        </w:rPr>
        <w:t xml:space="preserve"> </w:t>
      </w:r>
      <w:r w:rsidRPr="0060205C">
        <w:rPr>
          <w:rFonts w:ascii="Arial" w:hAnsi="Arial" w:cs="Arial"/>
          <w:i/>
          <w:iCs/>
          <w:lang w:val="de-DE"/>
        </w:rPr>
        <w:t>pripremno</w:t>
      </w:r>
      <w:r w:rsidRPr="0060205C">
        <w:rPr>
          <w:rFonts w:ascii="Arial" w:hAnsi="Arial" w:cs="Arial"/>
          <w:i/>
          <w:iCs/>
          <w:lang w:val="sr-Latn-CS"/>
        </w:rPr>
        <w:t xml:space="preserve"> </w:t>
      </w:r>
      <w:r w:rsidRPr="0060205C">
        <w:rPr>
          <w:rFonts w:ascii="Arial" w:hAnsi="Arial" w:cs="Arial"/>
          <w:i/>
          <w:iCs/>
          <w:lang w:val="de-DE"/>
        </w:rPr>
        <w:t>ro</w:t>
      </w:r>
      <w:r w:rsidRPr="0060205C">
        <w:rPr>
          <w:rFonts w:ascii="Arial" w:hAnsi="Arial" w:cs="Arial"/>
          <w:i/>
          <w:iCs/>
          <w:lang w:val="sr-Latn-CS"/>
        </w:rPr>
        <w:t>č</w:t>
      </w:r>
      <w:r w:rsidRPr="0060205C">
        <w:rPr>
          <w:rFonts w:ascii="Arial" w:hAnsi="Arial" w:cs="Arial"/>
          <w:i/>
          <w:iCs/>
          <w:lang w:val="de-DE"/>
        </w:rPr>
        <w:t>i</w:t>
      </w:r>
      <w:r w:rsidRPr="0060205C">
        <w:rPr>
          <w:rFonts w:ascii="Arial" w:hAnsi="Arial" w:cs="Arial"/>
          <w:i/>
          <w:iCs/>
          <w:lang w:val="sr-Latn-CS"/>
        </w:rPr>
        <w:t>š</w:t>
      </w:r>
      <w:r w:rsidRPr="0060205C">
        <w:rPr>
          <w:rFonts w:ascii="Arial" w:hAnsi="Arial" w:cs="Arial"/>
          <w:i/>
          <w:iCs/>
          <w:lang w:val="de-DE"/>
        </w:rPr>
        <w:t>te</w:t>
      </w:r>
      <w:r w:rsidRPr="0060205C">
        <w:rPr>
          <w:rFonts w:ascii="Arial" w:hAnsi="Arial" w:cs="Arial"/>
          <w:i/>
          <w:iCs/>
          <w:lang w:val="sr-Latn-CS"/>
        </w:rPr>
        <w:t xml:space="preserve"> </w:t>
      </w:r>
      <w:r w:rsidRPr="0060205C">
        <w:rPr>
          <w:rFonts w:ascii="Arial" w:hAnsi="Arial" w:cs="Arial"/>
          <w:i/>
          <w:iCs/>
          <w:lang w:val="de-DE"/>
        </w:rPr>
        <w:t>dostavlja</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strankama</w:t>
      </w:r>
      <w:r w:rsidRPr="0060205C">
        <w:rPr>
          <w:rFonts w:ascii="Arial" w:hAnsi="Arial" w:cs="Arial"/>
          <w:i/>
          <w:iCs/>
          <w:lang w:val="sr-Latn-CS"/>
        </w:rPr>
        <w:t xml:space="preserve"> </w:t>
      </w:r>
      <w:r w:rsidRPr="0060205C">
        <w:rPr>
          <w:rFonts w:ascii="Arial" w:hAnsi="Arial" w:cs="Arial"/>
          <w:i/>
          <w:iCs/>
          <w:lang w:val="de-DE"/>
        </w:rPr>
        <w:t>najkasnije</w:t>
      </w:r>
      <w:r w:rsidRPr="0060205C">
        <w:rPr>
          <w:rFonts w:ascii="Arial" w:hAnsi="Arial" w:cs="Arial"/>
          <w:i/>
          <w:iCs/>
          <w:lang w:val="sr-Latn-CS"/>
        </w:rPr>
        <w:t xml:space="preserve"> </w:t>
      </w:r>
      <w:r w:rsidRPr="0060205C">
        <w:rPr>
          <w:rFonts w:ascii="Arial" w:hAnsi="Arial" w:cs="Arial"/>
          <w:i/>
          <w:iCs/>
          <w:lang w:val="de-DE"/>
        </w:rPr>
        <w:t>osam</w:t>
      </w:r>
      <w:r w:rsidRPr="0060205C">
        <w:rPr>
          <w:rFonts w:ascii="Arial" w:hAnsi="Arial" w:cs="Arial"/>
          <w:i/>
          <w:iCs/>
          <w:lang w:val="sr-Latn-CS"/>
        </w:rPr>
        <w:t xml:space="preserve"> </w:t>
      </w:r>
      <w:r w:rsidRPr="0060205C">
        <w:rPr>
          <w:rFonts w:ascii="Arial" w:hAnsi="Arial" w:cs="Arial"/>
          <w:i/>
          <w:iCs/>
          <w:lang w:val="de-DE"/>
        </w:rPr>
        <w:t>dana</w:t>
      </w:r>
      <w:r w:rsidRPr="0060205C">
        <w:rPr>
          <w:rFonts w:ascii="Arial" w:hAnsi="Arial" w:cs="Arial"/>
          <w:i/>
          <w:iCs/>
          <w:lang w:val="sr-Latn-CS"/>
        </w:rPr>
        <w:t xml:space="preserve"> </w:t>
      </w:r>
      <w:r w:rsidRPr="0060205C">
        <w:rPr>
          <w:rFonts w:ascii="Arial" w:hAnsi="Arial" w:cs="Arial"/>
          <w:i/>
          <w:iCs/>
          <w:lang w:val="de-DE"/>
        </w:rPr>
        <w:t>prije</w:t>
      </w:r>
      <w:r w:rsidRPr="0060205C">
        <w:rPr>
          <w:rFonts w:ascii="Arial" w:hAnsi="Arial" w:cs="Arial"/>
          <w:i/>
          <w:iCs/>
          <w:lang w:val="sr-Latn-CS"/>
        </w:rPr>
        <w:t xml:space="preserve"> </w:t>
      </w:r>
      <w:r w:rsidRPr="0060205C">
        <w:rPr>
          <w:rFonts w:ascii="Arial" w:hAnsi="Arial" w:cs="Arial"/>
          <w:i/>
          <w:iCs/>
          <w:lang w:val="de-DE"/>
        </w:rPr>
        <w:t>ro</w:t>
      </w:r>
      <w:r w:rsidRPr="0060205C">
        <w:rPr>
          <w:rFonts w:ascii="Arial" w:hAnsi="Arial" w:cs="Arial"/>
          <w:i/>
          <w:iCs/>
          <w:lang w:val="sr-Latn-CS"/>
        </w:rPr>
        <w:t>č</w:t>
      </w:r>
      <w:r w:rsidRPr="0060205C">
        <w:rPr>
          <w:rFonts w:ascii="Arial" w:hAnsi="Arial" w:cs="Arial"/>
          <w:i/>
          <w:iCs/>
          <w:lang w:val="de-DE"/>
        </w:rPr>
        <w:t>i</w:t>
      </w:r>
      <w:r w:rsidRPr="0060205C">
        <w:rPr>
          <w:rFonts w:ascii="Arial" w:hAnsi="Arial" w:cs="Arial"/>
          <w:i/>
          <w:iCs/>
          <w:lang w:val="sr-Latn-CS"/>
        </w:rPr>
        <w:t>š</w:t>
      </w:r>
      <w:r w:rsidRPr="0060205C">
        <w:rPr>
          <w:rFonts w:ascii="Arial" w:hAnsi="Arial" w:cs="Arial"/>
          <w:i/>
          <w:iCs/>
          <w:lang w:val="de-DE"/>
        </w:rPr>
        <w:t>ta</w:t>
      </w:r>
      <w:r w:rsidRPr="0060205C">
        <w:rPr>
          <w:rFonts w:ascii="Arial" w:hAnsi="Arial" w:cs="Arial"/>
          <w:i/>
          <w:iCs/>
          <w:lang w:val="sr-Latn-CS"/>
        </w:rPr>
        <w:t>.</w:t>
      </w:r>
    </w:p>
    <w:p w14:paraId="163F6A8A" w14:textId="77777777" w:rsidR="00025B46" w:rsidRPr="0060205C" w:rsidRDefault="00025B46" w:rsidP="00025B46">
      <w:pPr>
        <w:spacing w:after="0" w:line="240" w:lineRule="auto"/>
        <w:jc w:val="center"/>
        <w:rPr>
          <w:rFonts w:ascii="Arial" w:hAnsi="Arial" w:cs="Arial"/>
          <w:lang w:val="sr-Latn-CS"/>
        </w:rPr>
      </w:pPr>
    </w:p>
    <w:p w14:paraId="19E6FC6A" w14:textId="1DCC9BB9" w:rsidR="00025B46" w:rsidRPr="0060205C" w:rsidRDefault="00025B46" w:rsidP="00025B46">
      <w:pPr>
        <w:spacing w:after="0" w:line="240" w:lineRule="auto"/>
        <w:jc w:val="center"/>
        <w:rPr>
          <w:rFonts w:ascii="Arial" w:hAnsi="Arial" w:cs="Arial"/>
          <w:lang w:val="sr-Latn-CS"/>
        </w:rPr>
      </w:pPr>
      <w:r w:rsidRPr="0060205C">
        <w:rPr>
          <w:rFonts w:ascii="Arial" w:hAnsi="Arial" w:cs="Arial"/>
          <w:lang w:val="de-DE"/>
        </w:rPr>
        <w:t>OBRAZLO</w:t>
      </w:r>
      <w:r w:rsidRPr="0060205C">
        <w:rPr>
          <w:rFonts w:ascii="Arial" w:hAnsi="Arial" w:cs="Arial"/>
          <w:lang w:val="sr-Latn-CS"/>
        </w:rPr>
        <w:t>Ž</w:t>
      </w:r>
      <w:r w:rsidRPr="0060205C">
        <w:rPr>
          <w:rFonts w:ascii="Arial" w:hAnsi="Arial" w:cs="Arial"/>
          <w:lang w:val="de-DE"/>
        </w:rPr>
        <w:t>EN</w:t>
      </w:r>
      <w:r w:rsidR="002D7E59">
        <w:rPr>
          <w:rFonts w:ascii="Arial" w:hAnsi="Arial" w:cs="Arial"/>
          <w:lang w:val="de-DE"/>
        </w:rPr>
        <w:t>j</w:t>
      </w:r>
      <w:r w:rsidRPr="0060205C">
        <w:rPr>
          <w:rFonts w:ascii="Arial" w:hAnsi="Arial" w:cs="Arial"/>
          <w:lang w:val="de-DE"/>
        </w:rPr>
        <w:t>E</w:t>
      </w:r>
    </w:p>
    <w:p w14:paraId="339C1FA0" w14:textId="77777777" w:rsidR="006E073C" w:rsidRPr="0060205C" w:rsidRDefault="006E073C" w:rsidP="00025B46">
      <w:pPr>
        <w:spacing w:after="0" w:line="240" w:lineRule="auto"/>
        <w:jc w:val="both"/>
        <w:rPr>
          <w:rFonts w:ascii="Arial" w:hAnsi="Arial" w:cs="Arial"/>
          <w:lang w:val="sr-Latn-CS"/>
        </w:rPr>
      </w:pPr>
    </w:p>
    <w:p w14:paraId="2CDB5FDA" w14:textId="5FBF4CBA" w:rsidR="00465920" w:rsidRPr="0060205C" w:rsidRDefault="00465920" w:rsidP="00465920">
      <w:pPr>
        <w:spacing w:after="0" w:line="240" w:lineRule="auto"/>
        <w:jc w:val="both"/>
        <w:rPr>
          <w:rFonts w:ascii="Arial" w:hAnsi="Arial" w:cs="Arial"/>
          <w:lang w:val="sr-Latn-CS"/>
        </w:rPr>
      </w:pPr>
      <w:r w:rsidRPr="0060205C">
        <w:rPr>
          <w:rFonts w:ascii="Arial" w:hAnsi="Arial" w:cs="Arial"/>
          <w:lang w:val="sr-Latn-CS"/>
        </w:rPr>
        <w:t xml:space="preserve"> </w:t>
      </w:r>
      <w:r w:rsidRPr="0060205C">
        <w:rPr>
          <w:rFonts w:ascii="Arial" w:hAnsi="Arial" w:cs="Arial"/>
          <w:lang w:val="de-DE"/>
        </w:rPr>
        <w:t>Sud</w:t>
      </w:r>
      <w:r w:rsidRPr="0060205C">
        <w:rPr>
          <w:rFonts w:ascii="Arial" w:hAnsi="Arial" w:cs="Arial"/>
          <w:lang w:val="sr-Latn-CS"/>
        </w:rPr>
        <w:t xml:space="preserve"> </w:t>
      </w:r>
      <w:r w:rsidRPr="0060205C">
        <w:rPr>
          <w:rFonts w:ascii="Arial" w:hAnsi="Arial" w:cs="Arial"/>
          <w:lang w:val="de-DE"/>
        </w:rPr>
        <w:t>je</w:t>
      </w:r>
      <w:r w:rsidRPr="0060205C">
        <w:rPr>
          <w:rFonts w:ascii="Arial" w:hAnsi="Arial" w:cs="Arial"/>
          <w:lang w:val="sr-Latn-CS"/>
        </w:rPr>
        <w:t xml:space="preserve"> </w:t>
      </w:r>
      <w:r w:rsidRPr="0060205C">
        <w:rPr>
          <w:rFonts w:ascii="Arial" w:hAnsi="Arial" w:cs="Arial"/>
          <w:lang w:val="de-DE"/>
        </w:rPr>
        <w:t>du</w:t>
      </w:r>
      <w:r w:rsidRPr="0060205C">
        <w:rPr>
          <w:rFonts w:ascii="Arial" w:hAnsi="Arial" w:cs="Arial"/>
          <w:lang w:val="sr-Latn-CS"/>
        </w:rPr>
        <w:t>ž</w:t>
      </w:r>
      <w:r w:rsidRPr="0060205C">
        <w:rPr>
          <w:rFonts w:ascii="Arial" w:hAnsi="Arial" w:cs="Arial"/>
          <w:lang w:val="de-DE"/>
        </w:rPr>
        <w:t>an</w:t>
      </w:r>
      <w:r w:rsidRPr="0060205C">
        <w:rPr>
          <w:rFonts w:ascii="Arial" w:hAnsi="Arial" w:cs="Arial"/>
          <w:lang w:val="sr-Latn-CS"/>
        </w:rPr>
        <w:t xml:space="preserve"> </w:t>
      </w:r>
      <w:r w:rsidRPr="0060205C">
        <w:rPr>
          <w:rFonts w:ascii="Arial" w:hAnsi="Arial" w:cs="Arial"/>
          <w:lang w:val="de-DE"/>
        </w:rPr>
        <w:t>strogo</w:t>
      </w:r>
      <w:r w:rsidRPr="0060205C">
        <w:rPr>
          <w:rFonts w:ascii="Arial" w:hAnsi="Arial" w:cs="Arial"/>
          <w:lang w:val="sr-Latn-CS"/>
        </w:rPr>
        <w:t xml:space="preserve"> </w:t>
      </w:r>
      <w:r w:rsidRPr="0060205C">
        <w:rPr>
          <w:rFonts w:ascii="Arial" w:hAnsi="Arial" w:cs="Arial"/>
          <w:lang w:val="de-DE"/>
        </w:rPr>
        <w:t>po</w:t>
      </w:r>
      <w:r w:rsidRPr="0060205C">
        <w:rPr>
          <w:rFonts w:ascii="Arial" w:hAnsi="Arial" w:cs="Arial"/>
          <w:lang w:val="sr-Latn-CS"/>
        </w:rPr>
        <w:t>š</w:t>
      </w:r>
      <w:r w:rsidRPr="0060205C">
        <w:rPr>
          <w:rFonts w:ascii="Arial" w:hAnsi="Arial" w:cs="Arial"/>
          <w:lang w:val="de-DE"/>
        </w:rPr>
        <w:t>tovati</w:t>
      </w:r>
      <w:r w:rsidRPr="0060205C">
        <w:rPr>
          <w:rFonts w:ascii="Arial" w:hAnsi="Arial" w:cs="Arial"/>
          <w:lang w:val="sr-Latn-CS"/>
        </w:rPr>
        <w:t xml:space="preserve"> </w:t>
      </w:r>
      <w:r w:rsidRPr="0060205C">
        <w:rPr>
          <w:rFonts w:ascii="Arial" w:hAnsi="Arial" w:cs="Arial"/>
          <w:lang w:val="de-DE"/>
        </w:rPr>
        <w:t>pravila</w:t>
      </w:r>
      <w:r w:rsidRPr="0060205C">
        <w:rPr>
          <w:rFonts w:ascii="Arial" w:hAnsi="Arial" w:cs="Arial"/>
          <w:lang w:val="sr-Latn-CS"/>
        </w:rPr>
        <w:t xml:space="preserve"> </w:t>
      </w:r>
      <w:r w:rsidRPr="0060205C">
        <w:rPr>
          <w:rFonts w:ascii="Arial" w:hAnsi="Arial" w:cs="Arial"/>
          <w:lang w:val="de-DE"/>
        </w:rPr>
        <w:t>o</w:t>
      </w:r>
      <w:r w:rsidRPr="0060205C">
        <w:rPr>
          <w:rFonts w:ascii="Arial" w:hAnsi="Arial" w:cs="Arial"/>
          <w:lang w:val="sr-Latn-CS"/>
        </w:rPr>
        <w:t xml:space="preserve"> </w:t>
      </w:r>
      <w:r w:rsidRPr="0060205C">
        <w:rPr>
          <w:rFonts w:ascii="Arial" w:hAnsi="Arial" w:cs="Arial"/>
          <w:lang w:val="de-DE"/>
        </w:rPr>
        <w:t>prekluziji</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pogledu</w:t>
      </w:r>
      <w:r w:rsidRPr="0060205C">
        <w:rPr>
          <w:rFonts w:ascii="Arial" w:hAnsi="Arial" w:cs="Arial"/>
          <w:lang w:val="sr-Latn-CS"/>
        </w:rPr>
        <w:t xml:space="preserve"> </w:t>
      </w:r>
      <w:r w:rsidRPr="0060205C">
        <w:rPr>
          <w:rFonts w:ascii="Arial" w:hAnsi="Arial" w:cs="Arial"/>
          <w:lang w:val="de-DE"/>
        </w:rPr>
        <w:t>izno</w:t>
      </w:r>
      <w:r w:rsidRPr="0060205C">
        <w:rPr>
          <w:rFonts w:ascii="Arial" w:hAnsi="Arial" w:cs="Arial"/>
          <w:lang w:val="sr-Latn-CS"/>
        </w:rPr>
        <w:t>š</w:t>
      </w:r>
      <w:r w:rsidRPr="0060205C">
        <w:rPr>
          <w:rFonts w:ascii="Arial" w:hAnsi="Arial" w:cs="Arial"/>
          <w:lang w:val="de-DE"/>
        </w:rPr>
        <w:t>enja</w:t>
      </w:r>
      <w:r w:rsidRPr="0060205C">
        <w:rPr>
          <w:rFonts w:ascii="Arial" w:hAnsi="Arial" w:cs="Arial"/>
          <w:lang w:val="sr-Latn-CS"/>
        </w:rPr>
        <w:t xml:space="preserve"> č</w:t>
      </w:r>
      <w:r w:rsidRPr="0060205C">
        <w:rPr>
          <w:rFonts w:ascii="Arial" w:hAnsi="Arial" w:cs="Arial"/>
          <w:lang w:val="de-DE"/>
        </w:rPr>
        <w:t>injenica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dokaznih</w:t>
      </w:r>
      <w:r w:rsidRPr="0060205C">
        <w:rPr>
          <w:rFonts w:ascii="Arial" w:hAnsi="Arial" w:cs="Arial"/>
          <w:lang w:val="sr-Latn-CS"/>
        </w:rPr>
        <w:t xml:space="preserve"> </w:t>
      </w:r>
      <w:r w:rsidRPr="0060205C">
        <w:rPr>
          <w:rFonts w:ascii="Arial" w:hAnsi="Arial" w:cs="Arial"/>
          <w:lang w:val="de-DE"/>
        </w:rPr>
        <w:t>sredstava</w:t>
      </w:r>
      <w:r w:rsidRPr="0060205C">
        <w:rPr>
          <w:rFonts w:ascii="Arial" w:hAnsi="Arial" w:cs="Arial"/>
          <w:lang w:val="sr-Latn-CS"/>
        </w:rPr>
        <w:t>, š</w:t>
      </w:r>
      <w:r w:rsidRPr="0060205C">
        <w:rPr>
          <w:rFonts w:ascii="Arial" w:hAnsi="Arial" w:cs="Arial"/>
          <w:lang w:val="de-DE"/>
        </w:rPr>
        <w:t>to</w:t>
      </w:r>
      <w:r w:rsidRPr="0060205C">
        <w:rPr>
          <w:rFonts w:ascii="Arial" w:hAnsi="Arial" w:cs="Arial"/>
          <w:lang w:val="sr-Latn-CS"/>
        </w:rPr>
        <w:t xml:space="preserve"> </w:t>
      </w:r>
      <w:r w:rsidRPr="0060205C">
        <w:rPr>
          <w:rFonts w:ascii="Arial" w:hAnsi="Arial" w:cs="Arial"/>
          <w:lang w:val="de-DE"/>
        </w:rPr>
        <w:t>zna</w:t>
      </w:r>
      <w:r w:rsidRPr="0060205C">
        <w:rPr>
          <w:rFonts w:ascii="Arial" w:hAnsi="Arial" w:cs="Arial"/>
          <w:lang w:val="sr-Latn-CS"/>
        </w:rPr>
        <w:t>č</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da</w:t>
      </w:r>
      <w:r w:rsidRPr="0060205C">
        <w:rPr>
          <w:rFonts w:ascii="Arial" w:hAnsi="Arial" w:cs="Arial"/>
          <w:lang w:val="sr-Latn-CS"/>
        </w:rPr>
        <w:t xml:space="preserve"> </w:t>
      </w:r>
      <w:r w:rsidRPr="0060205C">
        <w:rPr>
          <w:rFonts w:ascii="Arial" w:hAnsi="Arial" w:cs="Arial"/>
          <w:lang w:val="de-DE"/>
        </w:rPr>
        <w:t>ne</w:t>
      </w:r>
      <w:r w:rsidRPr="0060205C">
        <w:rPr>
          <w:rFonts w:ascii="Arial" w:hAnsi="Arial" w:cs="Arial"/>
          <w:lang w:val="sr-Latn-CS"/>
        </w:rPr>
        <w:t xml:space="preserve"> </w:t>
      </w:r>
      <w:r w:rsidRPr="0060205C">
        <w:rPr>
          <w:rFonts w:ascii="Arial" w:hAnsi="Arial" w:cs="Arial"/>
          <w:lang w:val="de-DE"/>
        </w:rPr>
        <w:t>mo</w:t>
      </w:r>
      <w:r w:rsidRPr="0060205C">
        <w:rPr>
          <w:rFonts w:ascii="Arial" w:hAnsi="Arial" w:cs="Arial"/>
          <w:lang w:val="sr-Latn-CS"/>
        </w:rPr>
        <w:t>ž</w:t>
      </w:r>
      <w:r w:rsidRPr="0060205C">
        <w:rPr>
          <w:rFonts w:ascii="Arial" w:hAnsi="Arial" w:cs="Arial"/>
          <w:lang w:val="de-DE"/>
        </w:rPr>
        <w:t>e</w:t>
      </w:r>
      <w:r w:rsidRPr="0060205C">
        <w:rPr>
          <w:rFonts w:ascii="Arial" w:hAnsi="Arial" w:cs="Arial"/>
          <w:lang w:val="sr-Latn-CS"/>
        </w:rPr>
        <w:t xml:space="preserve"> </w:t>
      </w:r>
      <w:r w:rsidRPr="0060205C">
        <w:rPr>
          <w:rFonts w:ascii="Arial" w:hAnsi="Arial" w:cs="Arial"/>
          <w:lang w:val="de-DE"/>
        </w:rPr>
        <w:t>uzeti</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razmatranje</w:t>
      </w:r>
      <w:r w:rsidRPr="0060205C">
        <w:rPr>
          <w:rFonts w:ascii="Arial" w:hAnsi="Arial" w:cs="Arial"/>
          <w:lang w:val="sr-Latn-CS"/>
        </w:rPr>
        <w:t xml:space="preserve"> č</w:t>
      </w:r>
      <w:r w:rsidRPr="0060205C">
        <w:rPr>
          <w:rFonts w:ascii="Arial" w:hAnsi="Arial" w:cs="Arial"/>
          <w:lang w:val="de-DE"/>
        </w:rPr>
        <w:t>injenice</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dokaze</w:t>
      </w:r>
      <w:r w:rsidRPr="0060205C">
        <w:rPr>
          <w:rFonts w:ascii="Arial" w:hAnsi="Arial" w:cs="Arial"/>
          <w:lang w:val="sr-Latn-CS"/>
        </w:rPr>
        <w:t xml:space="preserve"> </w:t>
      </w:r>
      <w:r w:rsidRPr="0060205C">
        <w:rPr>
          <w:rFonts w:ascii="Arial" w:hAnsi="Arial" w:cs="Arial"/>
          <w:lang w:val="de-DE"/>
        </w:rPr>
        <w:t>koji</w:t>
      </w:r>
      <w:r w:rsidRPr="0060205C">
        <w:rPr>
          <w:rFonts w:ascii="Arial" w:hAnsi="Arial" w:cs="Arial"/>
          <w:lang w:val="sr-Latn-CS"/>
        </w:rPr>
        <w:t xml:space="preserve"> </w:t>
      </w:r>
      <w:r w:rsidRPr="0060205C">
        <w:rPr>
          <w:rFonts w:ascii="Arial" w:hAnsi="Arial" w:cs="Arial"/>
          <w:lang w:val="de-DE"/>
        </w:rPr>
        <w:t>su</w:t>
      </w:r>
      <w:r w:rsidRPr="0060205C">
        <w:rPr>
          <w:rFonts w:ascii="Arial" w:hAnsi="Arial" w:cs="Arial"/>
          <w:lang w:val="sr-Latn-CS"/>
        </w:rPr>
        <w:t xml:space="preserve"> </w:t>
      </w:r>
      <w:r w:rsidRPr="0060205C">
        <w:rPr>
          <w:rFonts w:ascii="Arial" w:hAnsi="Arial" w:cs="Arial"/>
          <w:lang w:val="de-DE"/>
        </w:rPr>
        <w:t>izneseni</w:t>
      </w:r>
      <w:r w:rsidRPr="0060205C">
        <w:rPr>
          <w:rFonts w:ascii="Arial" w:hAnsi="Arial" w:cs="Arial"/>
          <w:lang w:val="sr-Latn-CS"/>
        </w:rPr>
        <w:t xml:space="preserve"> </w:t>
      </w:r>
      <w:r w:rsidRPr="0060205C">
        <w:rPr>
          <w:rFonts w:ascii="Arial" w:hAnsi="Arial" w:cs="Arial"/>
          <w:lang w:val="de-DE"/>
        </w:rPr>
        <w:t>nakon</w:t>
      </w:r>
      <w:r w:rsidRPr="0060205C">
        <w:rPr>
          <w:rFonts w:ascii="Arial" w:hAnsi="Arial" w:cs="Arial"/>
          <w:lang w:val="sr-Latn-CS"/>
        </w:rPr>
        <w:t xml:space="preserve"> </w:t>
      </w:r>
      <w:r w:rsidRPr="0060205C">
        <w:rPr>
          <w:rFonts w:ascii="Arial" w:hAnsi="Arial" w:cs="Arial"/>
          <w:lang w:val="de-DE"/>
        </w:rPr>
        <w:t>isteka</w:t>
      </w:r>
      <w:r w:rsidRPr="0060205C">
        <w:rPr>
          <w:rFonts w:ascii="Arial" w:hAnsi="Arial" w:cs="Arial"/>
          <w:lang w:val="sr-Latn-CS"/>
        </w:rPr>
        <w:t xml:space="preserve"> </w:t>
      </w:r>
      <w:r w:rsidRPr="0060205C">
        <w:rPr>
          <w:rFonts w:ascii="Arial" w:hAnsi="Arial" w:cs="Arial"/>
          <w:lang w:val="de-DE"/>
        </w:rPr>
        <w:t>zakonom</w:t>
      </w:r>
      <w:r w:rsidRPr="0060205C">
        <w:rPr>
          <w:rFonts w:ascii="Arial" w:hAnsi="Arial" w:cs="Arial"/>
          <w:lang w:val="sr-Latn-CS"/>
        </w:rPr>
        <w:t xml:space="preserve"> </w:t>
      </w:r>
      <w:r w:rsidRPr="0060205C">
        <w:rPr>
          <w:rFonts w:ascii="Arial" w:hAnsi="Arial" w:cs="Arial"/>
          <w:lang w:val="de-DE"/>
        </w:rPr>
        <w:t>propisanih</w:t>
      </w:r>
      <w:r w:rsidRPr="0060205C">
        <w:rPr>
          <w:rFonts w:ascii="Arial" w:hAnsi="Arial" w:cs="Arial"/>
          <w:lang w:val="sr-Latn-CS"/>
        </w:rPr>
        <w:t xml:space="preserve"> </w:t>
      </w:r>
      <w:r w:rsidRPr="0060205C">
        <w:rPr>
          <w:rFonts w:ascii="Arial" w:hAnsi="Arial" w:cs="Arial"/>
          <w:lang w:val="de-DE"/>
        </w:rPr>
        <w:t>rokova</w:t>
      </w:r>
      <w:r w:rsidRPr="0060205C">
        <w:rPr>
          <w:rFonts w:ascii="Arial" w:hAnsi="Arial" w:cs="Arial"/>
          <w:lang w:val="sr-Latn-CS"/>
        </w:rPr>
        <w:t xml:space="preserve">, </w:t>
      </w:r>
      <w:r w:rsidRPr="0060205C">
        <w:rPr>
          <w:rFonts w:ascii="Arial" w:hAnsi="Arial" w:cs="Arial"/>
          <w:lang w:val="de-DE"/>
        </w:rPr>
        <w:t>osim</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slu</w:t>
      </w:r>
      <w:r w:rsidRPr="0060205C">
        <w:rPr>
          <w:rFonts w:ascii="Arial" w:hAnsi="Arial" w:cs="Arial"/>
          <w:lang w:val="sr-Latn-CS"/>
        </w:rPr>
        <w:t>č</w:t>
      </w:r>
      <w:r w:rsidRPr="0060205C">
        <w:rPr>
          <w:rFonts w:ascii="Arial" w:hAnsi="Arial" w:cs="Arial"/>
          <w:lang w:val="de-DE"/>
        </w:rPr>
        <w:t>ajevima</w:t>
      </w:r>
      <w:r w:rsidRPr="0060205C">
        <w:rPr>
          <w:rFonts w:ascii="Arial" w:hAnsi="Arial" w:cs="Arial"/>
          <w:lang w:val="sr-Latn-CS"/>
        </w:rPr>
        <w:t xml:space="preserve"> </w:t>
      </w:r>
      <w:r w:rsidRPr="0060205C">
        <w:rPr>
          <w:rFonts w:ascii="Arial" w:hAnsi="Arial" w:cs="Arial"/>
          <w:lang w:val="de-DE"/>
        </w:rPr>
        <w:t>izri</w:t>
      </w:r>
      <w:r w:rsidRPr="0060205C">
        <w:rPr>
          <w:rFonts w:ascii="Arial" w:hAnsi="Arial" w:cs="Arial"/>
          <w:lang w:val="sr-Latn-CS"/>
        </w:rPr>
        <w:t>č</w:t>
      </w:r>
      <w:r w:rsidRPr="0060205C">
        <w:rPr>
          <w:rFonts w:ascii="Arial" w:hAnsi="Arial" w:cs="Arial"/>
          <w:lang w:val="de-DE"/>
        </w:rPr>
        <w:t>ito</w:t>
      </w:r>
      <w:r w:rsidRPr="0060205C">
        <w:rPr>
          <w:rFonts w:ascii="Arial" w:hAnsi="Arial" w:cs="Arial"/>
          <w:lang w:val="sr-Latn-CS"/>
        </w:rPr>
        <w:t xml:space="preserve"> </w:t>
      </w:r>
      <w:r w:rsidRPr="0060205C">
        <w:rPr>
          <w:rFonts w:ascii="Arial" w:hAnsi="Arial" w:cs="Arial"/>
          <w:lang w:val="de-DE"/>
        </w:rPr>
        <w:t>predvi</w:t>
      </w:r>
      <w:r w:rsidRPr="0060205C">
        <w:rPr>
          <w:rFonts w:ascii="Arial" w:hAnsi="Arial" w:cs="Arial"/>
          <w:lang w:val="sr-Latn-CS"/>
        </w:rPr>
        <w:t>đ</w:t>
      </w:r>
      <w:r w:rsidRPr="0060205C">
        <w:rPr>
          <w:rFonts w:ascii="Arial" w:hAnsi="Arial" w:cs="Arial"/>
          <w:lang w:val="de-DE"/>
        </w:rPr>
        <w:t>enim</w:t>
      </w:r>
      <w:r w:rsidRPr="0060205C">
        <w:rPr>
          <w:rFonts w:ascii="Arial" w:hAnsi="Arial" w:cs="Arial"/>
          <w:lang w:val="sr-Latn-CS"/>
        </w:rPr>
        <w:t xml:space="preserve"> </w:t>
      </w:r>
      <w:r w:rsidRPr="0060205C">
        <w:rPr>
          <w:rFonts w:ascii="Arial" w:hAnsi="Arial" w:cs="Arial"/>
          <w:lang w:val="de-DE"/>
        </w:rPr>
        <w:t>zakonom</w:t>
      </w:r>
      <w:r w:rsidRPr="0060205C">
        <w:rPr>
          <w:rFonts w:ascii="Arial" w:hAnsi="Arial" w:cs="Arial"/>
          <w:lang w:val="sr-Latn-CS"/>
        </w:rPr>
        <w:t xml:space="preserve">. </w:t>
      </w:r>
      <w:r w:rsidRPr="0060205C">
        <w:rPr>
          <w:rFonts w:ascii="Arial" w:hAnsi="Arial" w:cs="Arial"/>
          <w:lang w:val="de-DE"/>
        </w:rPr>
        <w:t>Ova</w:t>
      </w:r>
      <w:r w:rsidRPr="0060205C">
        <w:rPr>
          <w:rFonts w:ascii="Arial" w:hAnsi="Arial" w:cs="Arial"/>
          <w:lang w:val="sr-Latn-CS"/>
        </w:rPr>
        <w:t xml:space="preserve"> </w:t>
      </w:r>
      <w:r w:rsidRPr="0060205C">
        <w:rPr>
          <w:rFonts w:ascii="Arial" w:hAnsi="Arial" w:cs="Arial"/>
          <w:lang w:val="de-DE"/>
        </w:rPr>
        <w:t>obaveza</w:t>
      </w:r>
      <w:r w:rsidRPr="0060205C">
        <w:rPr>
          <w:rFonts w:ascii="Arial" w:hAnsi="Arial" w:cs="Arial"/>
          <w:lang w:val="sr-Latn-CS"/>
        </w:rPr>
        <w:t xml:space="preserve"> </w:t>
      </w:r>
      <w:r w:rsidRPr="0060205C">
        <w:rPr>
          <w:rFonts w:ascii="Arial" w:hAnsi="Arial" w:cs="Arial"/>
          <w:lang w:val="de-DE"/>
        </w:rPr>
        <w:t>proizilazi</w:t>
      </w:r>
      <w:r w:rsidRPr="0060205C">
        <w:rPr>
          <w:rFonts w:ascii="Arial" w:hAnsi="Arial" w:cs="Arial"/>
          <w:lang w:val="sr-Latn-CS"/>
        </w:rPr>
        <w:t xml:space="preserve"> </w:t>
      </w:r>
      <w:r w:rsidRPr="0060205C">
        <w:rPr>
          <w:rFonts w:ascii="Arial" w:hAnsi="Arial" w:cs="Arial"/>
          <w:lang w:val="de-DE"/>
        </w:rPr>
        <w:t>iz</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č</w:t>
      </w:r>
      <w:r w:rsidRPr="0060205C">
        <w:rPr>
          <w:rFonts w:ascii="Arial" w:hAnsi="Arial" w:cs="Arial"/>
          <w:lang w:val="de-DE"/>
        </w:rPr>
        <w:t>ela</w:t>
      </w:r>
      <w:r w:rsidRPr="0060205C">
        <w:rPr>
          <w:rFonts w:ascii="Arial" w:hAnsi="Arial" w:cs="Arial"/>
          <w:lang w:val="sr-Latn-CS"/>
        </w:rPr>
        <w:t xml:space="preserve"> </w:t>
      </w:r>
      <w:r w:rsidRPr="0060205C">
        <w:rPr>
          <w:rFonts w:ascii="Arial" w:hAnsi="Arial" w:cs="Arial"/>
          <w:lang w:val="de-DE"/>
        </w:rPr>
        <w:t>pravne</w:t>
      </w:r>
      <w:r w:rsidRPr="0060205C">
        <w:rPr>
          <w:rFonts w:ascii="Arial" w:hAnsi="Arial" w:cs="Arial"/>
          <w:lang w:val="sr-Latn-CS"/>
        </w:rPr>
        <w:t xml:space="preserve"> </w:t>
      </w:r>
      <w:r w:rsidRPr="0060205C">
        <w:rPr>
          <w:rFonts w:ascii="Arial" w:hAnsi="Arial" w:cs="Arial"/>
          <w:lang w:val="de-DE"/>
        </w:rPr>
        <w:t>sigurnosti</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jednakosti</w:t>
      </w:r>
      <w:r w:rsidRPr="0060205C">
        <w:rPr>
          <w:rFonts w:ascii="Arial" w:hAnsi="Arial" w:cs="Arial"/>
          <w:lang w:val="sr-Latn-CS"/>
        </w:rPr>
        <w:t xml:space="preserve"> </w:t>
      </w:r>
      <w:r w:rsidRPr="0060205C">
        <w:rPr>
          <w:rFonts w:ascii="Arial" w:hAnsi="Arial" w:cs="Arial"/>
          <w:lang w:val="de-DE"/>
        </w:rPr>
        <w:t>stranaka</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postupku</w:t>
      </w:r>
      <w:r w:rsidRPr="0060205C">
        <w:rPr>
          <w:rFonts w:ascii="Arial" w:hAnsi="Arial" w:cs="Arial"/>
          <w:lang w:val="sr-Latn-CS"/>
        </w:rPr>
        <w:t xml:space="preserve">, </w:t>
      </w:r>
      <w:r w:rsidRPr="0060205C">
        <w:rPr>
          <w:rFonts w:ascii="Arial" w:hAnsi="Arial" w:cs="Arial"/>
          <w:lang w:val="de-DE"/>
        </w:rPr>
        <w:t>koja</w:t>
      </w:r>
      <w:r w:rsidRPr="0060205C">
        <w:rPr>
          <w:rFonts w:ascii="Arial" w:hAnsi="Arial" w:cs="Arial"/>
          <w:lang w:val="sr-Latn-CS"/>
        </w:rPr>
        <w:t xml:space="preserve"> </w:t>
      </w:r>
      <w:r w:rsidRPr="0060205C">
        <w:rPr>
          <w:rFonts w:ascii="Arial" w:hAnsi="Arial" w:cs="Arial"/>
          <w:lang w:val="de-DE"/>
        </w:rPr>
        <w:t>zahtijevaju</w:t>
      </w:r>
      <w:r w:rsidRPr="0060205C">
        <w:rPr>
          <w:rFonts w:ascii="Arial" w:hAnsi="Arial" w:cs="Arial"/>
          <w:lang w:val="sr-Latn-CS"/>
        </w:rPr>
        <w:t xml:space="preserve"> </w:t>
      </w:r>
      <w:r w:rsidRPr="0060205C">
        <w:rPr>
          <w:rFonts w:ascii="Arial" w:hAnsi="Arial" w:cs="Arial"/>
          <w:lang w:val="de-DE"/>
        </w:rPr>
        <w:t>da</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svi</w:t>
      </w:r>
      <w:r w:rsidRPr="0060205C">
        <w:rPr>
          <w:rFonts w:ascii="Arial" w:hAnsi="Arial" w:cs="Arial"/>
          <w:lang w:val="sr-Latn-CS"/>
        </w:rPr>
        <w:t xml:space="preserve"> </w:t>
      </w:r>
      <w:r w:rsidRPr="0060205C">
        <w:rPr>
          <w:rFonts w:ascii="Arial" w:hAnsi="Arial" w:cs="Arial"/>
          <w:lang w:val="de-DE"/>
        </w:rPr>
        <w:t>dokazi</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č</w:t>
      </w:r>
      <w:r w:rsidRPr="0060205C">
        <w:rPr>
          <w:rFonts w:ascii="Arial" w:hAnsi="Arial" w:cs="Arial"/>
          <w:lang w:val="de-DE"/>
        </w:rPr>
        <w:t>injenice</w:t>
      </w:r>
      <w:r w:rsidRPr="0060205C">
        <w:rPr>
          <w:rFonts w:ascii="Arial" w:hAnsi="Arial" w:cs="Arial"/>
          <w:lang w:val="sr-Latn-CS"/>
        </w:rPr>
        <w:t xml:space="preserve"> </w:t>
      </w:r>
      <w:r w:rsidRPr="0060205C">
        <w:rPr>
          <w:rFonts w:ascii="Arial" w:hAnsi="Arial" w:cs="Arial"/>
          <w:lang w:val="de-DE"/>
        </w:rPr>
        <w:t>iznose</w:t>
      </w:r>
      <w:r w:rsidRPr="0060205C">
        <w:rPr>
          <w:rFonts w:ascii="Arial" w:hAnsi="Arial" w:cs="Arial"/>
          <w:lang w:val="sr-Latn-CS"/>
        </w:rPr>
        <w:t xml:space="preserve"> </w:t>
      </w:r>
      <w:r w:rsidR="00D33902" w:rsidRPr="0060205C">
        <w:rPr>
          <w:rFonts w:ascii="Arial" w:hAnsi="Arial" w:cs="Arial"/>
          <w:lang w:val="sr-Latn-CS"/>
        </w:rPr>
        <w:t>na vrijeme</w:t>
      </w:r>
      <w:r w:rsidRPr="0060205C">
        <w:rPr>
          <w:rFonts w:ascii="Arial" w:hAnsi="Arial" w:cs="Arial"/>
          <w:lang w:val="sr-Latn-CS"/>
        </w:rPr>
        <w:t xml:space="preserve">, </w:t>
      </w:r>
      <w:r w:rsidRPr="0060205C">
        <w:rPr>
          <w:rFonts w:ascii="Arial" w:hAnsi="Arial" w:cs="Arial"/>
          <w:lang w:val="de-DE"/>
        </w:rPr>
        <w:t>kako</w:t>
      </w:r>
      <w:r w:rsidRPr="0060205C">
        <w:rPr>
          <w:rFonts w:ascii="Arial" w:hAnsi="Arial" w:cs="Arial"/>
          <w:lang w:val="sr-Latn-CS"/>
        </w:rPr>
        <w:t xml:space="preserve"> </w:t>
      </w:r>
      <w:r w:rsidRPr="0060205C">
        <w:rPr>
          <w:rFonts w:ascii="Arial" w:hAnsi="Arial" w:cs="Arial"/>
          <w:lang w:val="de-DE"/>
        </w:rPr>
        <w:t>bi</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omogu</w:t>
      </w:r>
      <w:r w:rsidRPr="0060205C">
        <w:rPr>
          <w:rFonts w:ascii="Arial" w:hAnsi="Arial" w:cs="Arial"/>
          <w:lang w:val="sr-Latn-CS"/>
        </w:rPr>
        <w:t>ć</w:t>
      </w:r>
      <w:r w:rsidRPr="0060205C">
        <w:rPr>
          <w:rFonts w:ascii="Arial" w:hAnsi="Arial" w:cs="Arial"/>
          <w:lang w:val="de-DE"/>
        </w:rPr>
        <w:t>ilo</w:t>
      </w:r>
      <w:r w:rsidRPr="0060205C">
        <w:rPr>
          <w:rFonts w:ascii="Arial" w:hAnsi="Arial" w:cs="Arial"/>
          <w:lang w:val="sr-Latn-CS"/>
        </w:rPr>
        <w:t xml:space="preserve"> </w:t>
      </w:r>
      <w:r w:rsidRPr="0060205C">
        <w:rPr>
          <w:rFonts w:ascii="Arial" w:hAnsi="Arial" w:cs="Arial"/>
          <w:lang w:val="de-DE"/>
        </w:rPr>
        <w:t>suprotnoj</w:t>
      </w:r>
      <w:r w:rsidRPr="0060205C">
        <w:rPr>
          <w:rFonts w:ascii="Arial" w:hAnsi="Arial" w:cs="Arial"/>
          <w:lang w:val="sr-Latn-CS"/>
        </w:rPr>
        <w:t xml:space="preserve"> </w:t>
      </w:r>
      <w:r w:rsidRPr="0060205C">
        <w:rPr>
          <w:rFonts w:ascii="Arial" w:hAnsi="Arial" w:cs="Arial"/>
          <w:lang w:val="de-DE"/>
        </w:rPr>
        <w:t>strani</w:t>
      </w:r>
      <w:r w:rsidRPr="0060205C">
        <w:rPr>
          <w:rFonts w:ascii="Arial" w:hAnsi="Arial" w:cs="Arial"/>
          <w:lang w:val="sr-Latn-CS"/>
        </w:rPr>
        <w:t xml:space="preserve"> </w:t>
      </w:r>
      <w:r w:rsidRPr="0060205C">
        <w:rPr>
          <w:rFonts w:ascii="Arial" w:hAnsi="Arial" w:cs="Arial"/>
          <w:lang w:val="de-DE"/>
        </w:rPr>
        <w:t>pravo</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reagovanje</w:t>
      </w:r>
      <w:r w:rsidRPr="0060205C">
        <w:rPr>
          <w:rFonts w:ascii="Arial" w:hAnsi="Arial" w:cs="Arial"/>
          <w:lang w:val="sr-Latn-CS"/>
        </w:rPr>
        <w:t xml:space="preserve">, </w:t>
      </w:r>
      <w:r w:rsidRPr="0060205C">
        <w:rPr>
          <w:rFonts w:ascii="Arial" w:hAnsi="Arial" w:cs="Arial"/>
          <w:lang w:val="de-DE"/>
        </w:rPr>
        <w:t>ispitivanje</w:t>
      </w:r>
      <w:r w:rsidRPr="0060205C">
        <w:rPr>
          <w:rFonts w:ascii="Arial" w:hAnsi="Arial" w:cs="Arial"/>
          <w:lang w:val="sr-Latn-CS"/>
        </w:rPr>
        <w:t xml:space="preserve"> </w:t>
      </w:r>
      <w:r w:rsidRPr="0060205C">
        <w:rPr>
          <w:rFonts w:ascii="Arial" w:hAnsi="Arial" w:cs="Arial"/>
          <w:lang w:val="de-DE"/>
        </w:rPr>
        <w:t>dokaza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izno</w:t>
      </w:r>
      <w:r w:rsidRPr="0060205C">
        <w:rPr>
          <w:rFonts w:ascii="Arial" w:hAnsi="Arial" w:cs="Arial"/>
          <w:lang w:val="sr-Latn-CS"/>
        </w:rPr>
        <w:t>š</w:t>
      </w:r>
      <w:r w:rsidRPr="0060205C">
        <w:rPr>
          <w:rFonts w:ascii="Arial" w:hAnsi="Arial" w:cs="Arial"/>
          <w:lang w:val="de-DE"/>
        </w:rPr>
        <w:t>enje</w:t>
      </w:r>
      <w:r w:rsidRPr="0060205C">
        <w:rPr>
          <w:rFonts w:ascii="Arial" w:hAnsi="Arial" w:cs="Arial"/>
          <w:lang w:val="sr-Latn-CS"/>
        </w:rPr>
        <w:t xml:space="preserve"> </w:t>
      </w:r>
      <w:r w:rsidRPr="0060205C">
        <w:rPr>
          <w:rFonts w:ascii="Arial" w:hAnsi="Arial" w:cs="Arial"/>
          <w:lang w:val="de-DE"/>
        </w:rPr>
        <w:t>protudokaza</w:t>
      </w:r>
      <w:r w:rsidRPr="0060205C">
        <w:rPr>
          <w:rFonts w:ascii="Arial" w:hAnsi="Arial" w:cs="Arial"/>
          <w:lang w:val="sr-Latn-CS"/>
        </w:rPr>
        <w:t xml:space="preserve">. </w:t>
      </w:r>
      <w:r w:rsidRPr="0060205C">
        <w:rPr>
          <w:rFonts w:ascii="Arial" w:hAnsi="Arial" w:cs="Arial"/>
          <w:lang w:val="de-DE"/>
        </w:rPr>
        <w:t>Prekluzija</w:t>
      </w:r>
      <w:r w:rsidRPr="0060205C">
        <w:rPr>
          <w:rFonts w:ascii="Arial" w:hAnsi="Arial" w:cs="Arial"/>
          <w:lang w:val="sr-Latn-CS"/>
        </w:rPr>
        <w:t xml:space="preserve"> </w:t>
      </w:r>
      <w:r w:rsidRPr="0060205C">
        <w:rPr>
          <w:rFonts w:ascii="Arial" w:hAnsi="Arial" w:cs="Arial"/>
          <w:lang w:val="de-DE"/>
        </w:rPr>
        <w:t>slu</w:t>
      </w:r>
      <w:r w:rsidRPr="0060205C">
        <w:rPr>
          <w:rFonts w:ascii="Arial" w:hAnsi="Arial" w:cs="Arial"/>
          <w:lang w:val="sr-Latn-CS"/>
        </w:rPr>
        <w:t>ž</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kao</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š</w:t>
      </w:r>
      <w:r w:rsidRPr="0060205C">
        <w:rPr>
          <w:rFonts w:ascii="Arial" w:hAnsi="Arial" w:cs="Arial"/>
          <w:lang w:val="de-DE"/>
        </w:rPr>
        <w:t>tita</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 xml:space="preserve"> </w:t>
      </w:r>
      <w:r w:rsidRPr="0060205C">
        <w:rPr>
          <w:rFonts w:ascii="Arial" w:hAnsi="Arial" w:cs="Arial"/>
          <w:lang w:val="de-DE"/>
        </w:rPr>
        <w:t>od</w:t>
      </w:r>
      <w:r w:rsidRPr="0060205C">
        <w:rPr>
          <w:rFonts w:ascii="Arial" w:hAnsi="Arial" w:cs="Arial"/>
          <w:lang w:val="sr-Latn-CS"/>
        </w:rPr>
        <w:t xml:space="preserve"> </w:t>
      </w:r>
      <w:r w:rsidRPr="0060205C">
        <w:rPr>
          <w:rFonts w:ascii="Arial" w:hAnsi="Arial" w:cs="Arial"/>
          <w:lang w:val="de-DE"/>
        </w:rPr>
        <w:t>neurednog</w:t>
      </w:r>
      <w:r w:rsidRPr="0060205C">
        <w:rPr>
          <w:rFonts w:ascii="Arial" w:hAnsi="Arial" w:cs="Arial"/>
          <w:lang w:val="sr-Latn-CS"/>
        </w:rPr>
        <w:t xml:space="preserve"> </w:t>
      </w:r>
      <w:r w:rsidRPr="0060205C">
        <w:rPr>
          <w:rFonts w:ascii="Arial" w:hAnsi="Arial" w:cs="Arial"/>
          <w:lang w:val="de-DE"/>
        </w:rPr>
        <w:t>ili</w:t>
      </w:r>
      <w:r w:rsidRPr="0060205C">
        <w:rPr>
          <w:rFonts w:ascii="Arial" w:hAnsi="Arial" w:cs="Arial"/>
          <w:lang w:val="sr-Latn-CS"/>
        </w:rPr>
        <w:t xml:space="preserve"> </w:t>
      </w:r>
      <w:r w:rsidRPr="0060205C">
        <w:rPr>
          <w:rFonts w:ascii="Arial" w:hAnsi="Arial" w:cs="Arial"/>
          <w:lang w:val="de-DE"/>
        </w:rPr>
        <w:t>naknadnog</w:t>
      </w:r>
      <w:r w:rsidRPr="0060205C">
        <w:rPr>
          <w:rFonts w:ascii="Arial" w:hAnsi="Arial" w:cs="Arial"/>
          <w:lang w:val="sr-Latn-CS"/>
        </w:rPr>
        <w:t xml:space="preserve"> </w:t>
      </w:r>
      <w:r w:rsidRPr="0060205C">
        <w:rPr>
          <w:rFonts w:ascii="Arial" w:hAnsi="Arial" w:cs="Arial"/>
          <w:lang w:val="de-DE"/>
        </w:rPr>
        <w:t>izno</w:t>
      </w:r>
      <w:r w:rsidRPr="0060205C">
        <w:rPr>
          <w:rFonts w:ascii="Arial" w:hAnsi="Arial" w:cs="Arial"/>
          <w:lang w:val="sr-Latn-CS"/>
        </w:rPr>
        <w:t>š</w:t>
      </w:r>
      <w:r w:rsidRPr="0060205C">
        <w:rPr>
          <w:rFonts w:ascii="Arial" w:hAnsi="Arial" w:cs="Arial"/>
          <w:lang w:val="de-DE"/>
        </w:rPr>
        <w:t>enja</w:t>
      </w:r>
      <w:r w:rsidRPr="0060205C">
        <w:rPr>
          <w:rFonts w:ascii="Arial" w:hAnsi="Arial" w:cs="Arial"/>
          <w:lang w:val="sr-Latn-CS"/>
        </w:rPr>
        <w:t xml:space="preserve"> </w:t>
      </w:r>
      <w:r w:rsidRPr="0060205C">
        <w:rPr>
          <w:rFonts w:ascii="Arial" w:hAnsi="Arial" w:cs="Arial"/>
          <w:lang w:val="de-DE"/>
        </w:rPr>
        <w:t>dokaza</w:t>
      </w:r>
      <w:r w:rsidRPr="0060205C">
        <w:rPr>
          <w:rFonts w:ascii="Arial" w:hAnsi="Arial" w:cs="Arial"/>
          <w:lang w:val="sr-Latn-CS"/>
        </w:rPr>
        <w:t>, š</w:t>
      </w:r>
      <w:r w:rsidRPr="0060205C">
        <w:rPr>
          <w:rFonts w:ascii="Arial" w:hAnsi="Arial" w:cs="Arial"/>
          <w:lang w:val="de-DE"/>
        </w:rPr>
        <w:t>to</w:t>
      </w:r>
      <w:r w:rsidRPr="0060205C">
        <w:rPr>
          <w:rFonts w:ascii="Arial" w:hAnsi="Arial" w:cs="Arial"/>
          <w:lang w:val="sr-Latn-CS"/>
        </w:rPr>
        <w:t xml:space="preserve"> </w:t>
      </w:r>
      <w:r w:rsidRPr="0060205C">
        <w:rPr>
          <w:rFonts w:ascii="Arial" w:hAnsi="Arial" w:cs="Arial"/>
          <w:lang w:val="de-DE"/>
        </w:rPr>
        <w:t>bi</w:t>
      </w:r>
      <w:r w:rsidRPr="0060205C">
        <w:rPr>
          <w:rFonts w:ascii="Arial" w:hAnsi="Arial" w:cs="Arial"/>
          <w:lang w:val="sr-Latn-CS"/>
        </w:rPr>
        <w:t xml:space="preserve"> </w:t>
      </w:r>
      <w:r w:rsidRPr="0060205C">
        <w:rPr>
          <w:rFonts w:ascii="Arial" w:hAnsi="Arial" w:cs="Arial"/>
          <w:lang w:val="de-DE"/>
        </w:rPr>
        <w:t>moglo</w:t>
      </w:r>
      <w:r w:rsidRPr="0060205C">
        <w:rPr>
          <w:rFonts w:ascii="Arial" w:hAnsi="Arial" w:cs="Arial"/>
          <w:lang w:val="sr-Latn-CS"/>
        </w:rPr>
        <w:t xml:space="preserve"> </w:t>
      </w:r>
      <w:r w:rsidRPr="0060205C">
        <w:rPr>
          <w:rFonts w:ascii="Arial" w:hAnsi="Arial" w:cs="Arial"/>
          <w:lang w:val="de-DE"/>
        </w:rPr>
        <w:t>naru</w:t>
      </w:r>
      <w:r w:rsidRPr="0060205C">
        <w:rPr>
          <w:rFonts w:ascii="Arial" w:hAnsi="Arial" w:cs="Arial"/>
          <w:lang w:val="sr-Latn-CS"/>
        </w:rPr>
        <w:t>š</w:t>
      </w:r>
      <w:r w:rsidRPr="0060205C">
        <w:rPr>
          <w:rFonts w:ascii="Arial" w:hAnsi="Arial" w:cs="Arial"/>
          <w:lang w:val="de-DE"/>
        </w:rPr>
        <w:t>iti</w:t>
      </w:r>
      <w:r w:rsidRPr="0060205C">
        <w:rPr>
          <w:rFonts w:ascii="Arial" w:hAnsi="Arial" w:cs="Arial"/>
          <w:lang w:val="sr-Latn-CS"/>
        </w:rPr>
        <w:t xml:space="preserve"> </w:t>
      </w:r>
      <w:r w:rsidRPr="0060205C">
        <w:rPr>
          <w:rFonts w:ascii="Arial" w:hAnsi="Arial" w:cs="Arial"/>
          <w:lang w:val="de-DE"/>
        </w:rPr>
        <w:t>efikasnost</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regularnost</w:t>
      </w:r>
      <w:r w:rsidRPr="0060205C">
        <w:rPr>
          <w:rFonts w:ascii="Arial" w:hAnsi="Arial" w:cs="Arial"/>
          <w:lang w:val="sr-Latn-CS"/>
        </w:rPr>
        <w:t xml:space="preserve"> </w:t>
      </w:r>
      <w:r w:rsidRPr="0060205C">
        <w:rPr>
          <w:rFonts w:ascii="Arial" w:hAnsi="Arial" w:cs="Arial"/>
          <w:lang w:val="de-DE"/>
        </w:rPr>
        <w:t>sudskog</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w:t>
      </w:r>
    </w:p>
    <w:p w14:paraId="76F8F440" w14:textId="77777777" w:rsidR="00465920" w:rsidRPr="0060205C" w:rsidRDefault="00465920" w:rsidP="00465920">
      <w:pPr>
        <w:spacing w:after="0" w:line="240" w:lineRule="auto"/>
        <w:jc w:val="both"/>
        <w:rPr>
          <w:rFonts w:ascii="Arial" w:hAnsi="Arial" w:cs="Arial"/>
          <w:lang w:val="sr-Latn-CS"/>
        </w:rPr>
      </w:pPr>
    </w:p>
    <w:p w14:paraId="47BF3515" w14:textId="79B4A491" w:rsidR="00465920" w:rsidRPr="0060205C" w:rsidRDefault="00465920" w:rsidP="00465920">
      <w:pPr>
        <w:spacing w:after="0" w:line="240" w:lineRule="auto"/>
        <w:jc w:val="both"/>
        <w:rPr>
          <w:rFonts w:ascii="Arial" w:hAnsi="Arial" w:cs="Arial"/>
          <w:lang w:val="sr-Latn-CS"/>
        </w:rPr>
      </w:pPr>
      <w:r w:rsidRPr="0060205C">
        <w:rPr>
          <w:rFonts w:ascii="Arial" w:hAnsi="Arial" w:cs="Arial"/>
          <w:lang w:val="de-DE"/>
        </w:rPr>
        <w:t>Ukoliko</w:t>
      </w:r>
      <w:r w:rsidRPr="0060205C">
        <w:rPr>
          <w:rFonts w:ascii="Arial" w:hAnsi="Arial" w:cs="Arial"/>
          <w:lang w:val="sr-Latn-CS"/>
        </w:rPr>
        <w:t xml:space="preserve"> </w:t>
      </w:r>
      <w:r w:rsidRPr="0060205C">
        <w:rPr>
          <w:rFonts w:ascii="Arial" w:hAnsi="Arial" w:cs="Arial"/>
          <w:lang w:val="de-DE"/>
        </w:rPr>
        <w:t>stranke</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pripremnom</w:t>
      </w:r>
      <w:r w:rsidRPr="0060205C">
        <w:rPr>
          <w:rFonts w:ascii="Arial" w:hAnsi="Arial" w:cs="Arial"/>
          <w:lang w:val="sr-Latn-CS"/>
        </w:rPr>
        <w:t xml:space="preserve"> </w:t>
      </w:r>
      <w:r w:rsidRPr="0060205C">
        <w:rPr>
          <w:rFonts w:ascii="Arial" w:hAnsi="Arial" w:cs="Arial"/>
          <w:lang w:val="de-DE"/>
        </w:rPr>
        <w:t>ro</w:t>
      </w:r>
      <w:r w:rsidRPr="0060205C">
        <w:rPr>
          <w:rFonts w:ascii="Arial" w:hAnsi="Arial" w:cs="Arial"/>
          <w:lang w:val="sr-Latn-CS"/>
        </w:rPr>
        <w:t>č</w:t>
      </w:r>
      <w:r w:rsidRPr="0060205C">
        <w:rPr>
          <w:rFonts w:ascii="Arial" w:hAnsi="Arial" w:cs="Arial"/>
          <w:lang w:val="de-DE"/>
        </w:rPr>
        <w:t>i</w:t>
      </w:r>
      <w:r w:rsidRPr="0060205C">
        <w:rPr>
          <w:rFonts w:ascii="Arial" w:hAnsi="Arial" w:cs="Arial"/>
          <w:lang w:val="sr-Latn-CS"/>
        </w:rPr>
        <w:t>š</w:t>
      </w:r>
      <w:r w:rsidRPr="0060205C">
        <w:rPr>
          <w:rFonts w:ascii="Arial" w:hAnsi="Arial" w:cs="Arial"/>
          <w:lang w:val="de-DE"/>
        </w:rPr>
        <w:t>tu</w:t>
      </w:r>
      <w:r w:rsidRPr="0060205C">
        <w:rPr>
          <w:rFonts w:ascii="Arial" w:hAnsi="Arial" w:cs="Arial"/>
          <w:lang w:val="sr-Latn-CS"/>
        </w:rPr>
        <w:t xml:space="preserve"> </w:t>
      </w:r>
      <w:r w:rsidRPr="0060205C">
        <w:rPr>
          <w:rFonts w:ascii="Arial" w:hAnsi="Arial" w:cs="Arial"/>
          <w:lang w:val="de-DE"/>
        </w:rPr>
        <w:t>ne</w:t>
      </w:r>
      <w:r w:rsidRPr="0060205C">
        <w:rPr>
          <w:rFonts w:ascii="Arial" w:hAnsi="Arial" w:cs="Arial"/>
          <w:lang w:val="sr-Latn-CS"/>
        </w:rPr>
        <w:t xml:space="preserve"> </w:t>
      </w:r>
      <w:r w:rsidRPr="0060205C">
        <w:rPr>
          <w:rFonts w:ascii="Arial" w:hAnsi="Arial" w:cs="Arial"/>
          <w:lang w:val="de-DE"/>
        </w:rPr>
        <w:t>daju</w:t>
      </w:r>
      <w:r w:rsidRPr="0060205C">
        <w:rPr>
          <w:rFonts w:ascii="Arial" w:hAnsi="Arial" w:cs="Arial"/>
          <w:lang w:val="sr-Latn-CS"/>
        </w:rPr>
        <w:t xml:space="preserve"> </w:t>
      </w:r>
      <w:r w:rsidRPr="0060205C">
        <w:rPr>
          <w:rFonts w:ascii="Arial" w:hAnsi="Arial" w:cs="Arial"/>
          <w:lang w:val="de-DE"/>
        </w:rPr>
        <w:t>sudu</w:t>
      </w:r>
      <w:r w:rsidRPr="0060205C">
        <w:rPr>
          <w:rFonts w:ascii="Arial" w:hAnsi="Arial" w:cs="Arial"/>
          <w:lang w:val="sr-Latn-CS"/>
        </w:rPr>
        <w:t xml:space="preserve"> </w:t>
      </w:r>
      <w:r w:rsidRPr="0060205C">
        <w:rPr>
          <w:rFonts w:ascii="Arial" w:hAnsi="Arial" w:cs="Arial"/>
          <w:lang w:val="de-DE"/>
        </w:rPr>
        <w:t>potrebna</w:t>
      </w:r>
      <w:r w:rsidRPr="0060205C">
        <w:rPr>
          <w:rFonts w:ascii="Arial" w:hAnsi="Arial" w:cs="Arial"/>
          <w:lang w:val="sr-Latn-CS"/>
        </w:rPr>
        <w:t xml:space="preserve"> </w:t>
      </w:r>
      <w:r w:rsidRPr="0060205C">
        <w:rPr>
          <w:rFonts w:ascii="Arial" w:hAnsi="Arial" w:cs="Arial"/>
          <w:lang w:val="de-DE"/>
        </w:rPr>
        <w:t>razja</w:t>
      </w:r>
      <w:r w:rsidRPr="0060205C">
        <w:rPr>
          <w:rFonts w:ascii="Arial" w:hAnsi="Arial" w:cs="Arial"/>
          <w:lang w:val="sr-Latn-CS"/>
        </w:rPr>
        <w:t>š</w:t>
      </w:r>
      <w:r w:rsidRPr="0060205C">
        <w:rPr>
          <w:rFonts w:ascii="Arial" w:hAnsi="Arial" w:cs="Arial"/>
          <w:lang w:val="de-DE"/>
        </w:rPr>
        <w:t>njenja</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vezi</w:t>
      </w:r>
      <w:r w:rsidRPr="0060205C">
        <w:rPr>
          <w:rFonts w:ascii="Arial" w:hAnsi="Arial" w:cs="Arial"/>
          <w:lang w:val="sr-Latn-CS"/>
        </w:rPr>
        <w:t xml:space="preserve"> </w:t>
      </w:r>
      <w:r w:rsidRPr="0060205C">
        <w:rPr>
          <w:rFonts w:ascii="Arial" w:hAnsi="Arial" w:cs="Arial"/>
          <w:lang w:val="de-DE"/>
        </w:rPr>
        <w:t>s</w:t>
      </w:r>
      <w:r w:rsidRPr="0060205C">
        <w:rPr>
          <w:rFonts w:ascii="Arial" w:hAnsi="Arial" w:cs="Arial"/>
          <w:lang w:val="sr-Latn-CS"/>
        </w:rPr>
        <w:t xml:space="preserve"> </w:t>
      </w:r>
      <w:r w:rsidRPr="0060205C">
        <w:rPr>
          <w:rFonts w:ascii="Arial" w:hAnsi="Arial" w:cs="Arial"/>
          <w:lang w:val="de-DE"/>
        </w:rPr>
        <w:t>predmetom</w:t>
      </w:r>
      <w:r w:rsidRPr="0060205C">
        <w:rPr>
          <w:rFonts w:ascii="Arial" w:hAnsi="Arial" w:cs="Arial"/>
          <w:lang w:val="sr-Latn-CS"/>
        </w:rPr>
        <w:t xml:space="preserve"> </w:t>
      </w:r>
      <w:r w:rsidRPr="0060205C">
        <w:rPr>
          <w:rFonts w:ascii="Arial" w:hAnsi="Arial" w:cs="Arial"/>
          <w:lang w:val="de-DE"/>
        </w:rPr>
        <w:t>rasprave</w:t>
      </w:r>
      <w:r w:rsidRPr="0060205C">
        <w:rPr>
          <w:rFonts w:ascii="Arial" w:hAnsi="Arial" w:cs="Arial"/>
          <w:lang w:val="sr-Latn-CS"/>
        </w:rPr>
        <w:t xml:space="preserve">, </w:t>
      </w:r>
      <w:r w:rsidRPr="0060205C">
        <w:rPr>
          <w:rFonts w:ascii="Arial" w:hAnsi="Arial" w:cs="Arial"/>
          <w:lang w:val="de-DE"/>
        </w:rPr>
        <w:t>sud</w:t>
      </w:r>
      <w:r w:rsidRPr="0060205C">
        <w:rPr>
          <w:rFonts w:ascii="Arial" w:hAnsi="Arial" w:cs="Arial"/>
          <w:lang w:val="sr-Latn-CS"/>
        </w:rPr>
        <w:t xml:space="preserve"> </w:t>
      </w:r>
      <w:r w:rsidRPr="0060205C">
        <w:rPr>
          <w:rFonts w:ascii="Arial" w:hAnsi="Arial" w:cs="Arial"/>
          <w:lang w:val="de-DE"/>
        </w:rPr>
        <w:t>donosi</w:t>
      </w:r>
      <w:r w:rsidRPr="0060205C">
        <w:rPr>
          <w:rFonts w:ascii="Arial" w:hAnsi="Arial" w:cs="Arial"/>
          <w:lang w:val="sr-Latn-CS"/>
        </w:rPr>
        <w:t xml:space="preserve"> </w:t>
      </w:r>
      <w:r w:rsidRPr="0060205C">
        <w:rPr>
          <w:rFonts w:ascii="Arial" w:hAnsi="Arial" w:cs="Arial"/>
          <w:lang w:val="de-DE"/>
        </w:rPr>
        <w:t>dokazno</w:t>
      </w:r>
      <w:r w:rsidRPr="0060205C">
        <w:rPr>
          <w:rFonts w:ascii="Arial" w:hAnsi="Arial" w:cs="Arial"/>
          <w:lang w:val="sr-Latn-CS"/>
        </w:rPr>
        <w:t xml:space="preserve"> </w:t>
      </w:r>
      <w:r w:rsidRPr="0060205C">
        <w:rPr>
          <w:rFonts w:ascii="Arial" w:hAnsi="Arial" w:cs="Arial"/>
          <w:lang w:val="de-DE"/>
        </w:rPr>
        <w:t>rje</w:t>
      </w:r>
      <w:r w:rsidRPr="0060205C">
        <w:rPr>
          <w:rFonts w:ascii="Arial" w:hAnsi="Arial" w:cs="Arial"/>
          <w:lang w:val="sr-Latn-CS"/>
        </w:rPr>
        <w:t>š</w:t>
      </w:r>
      <w:r w:rsidRPr="0060205C">
        <w:rPr>
          <w:rFonts w:ascii="Arial" w:hAnsi="Arial" w:cs="Arial"/>
          <w:lang w:val="de-DE"/>
        </w:rPr>
        <w:t>enje</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osnovu</w:t>
      </w:r>
      <w:r w:rsidRPr="0060205C">
        <w:rPr>
          <w:rFonts w:ascii="Arial" w:hAnsi="Arial" w:cs="Arial"/>
          <w:lang w:val="sr-Latn-CS"/>
        </w:rPr>
        <w:t xml:space="preserve"> </w:t>
      </w:r>
      <w:r w:rsidRPr="0060205C">
        <w:rPr>
          <w:rFonts w:ascii="Arial" w:hAnsi="Arial" w:cs="Arial"/>
          <w:lang w:val="de-DE"/>
        </w:rPr>
        <w:t>postoje</w:t>
      </w:r>
      <w:r w:rsidRPr="0060205C">
        <w:rPr>
          <w:rFonts w:ascii="Arial" w:hAnsi="Arial" w:cs="Arial"/>
          <w:lang w:val="sr-Latn-CS"/>
        </w:rPr>
        <w:t>ć</w:t>
      </w:r>
      <w:r w:rsidRPr="0060205C">
        <w:rPr>
          <w:rFonts w:ascii="Arial" w:hAnsi="Arial" w:cs="Arial"/>
          <w:lang w:val="de-DE"/>
        </w:rPr>
        <w:t>ih</w:t>
      </w:r>
      <w:r w:rsidRPr="0060205C">
        <w:rPr>
          <w:rFonts w:ascii="Arial" w:hAnsi="Arial" w:cs="Arial"/>
          <w:lang w:val="sr-Latn-CS"/>
        </w:rPr>
        <w:t xml:space="preserve"> č</w:t>
      </w:r>
      <w:r w:rsidRPr="0060205C">
        <w:rPr>
          <w:rFonts w:ascii="Arial" w:hAnsi="Arial" w:cs="Arial"/>
          <w:lang w:val="de-DE"/>
        </w:rPr>
        <w:t>injeni</w:t>
      </w:r>
      <w:r w:rsidRPr="0060205C">
        <w:rPr>
          <w:rFonts w:ascii="Arial" w:hAnsi="Arial" w:cs="Arial"/>
          <w:lang w:val="sr-Latn-CS"/>
        </w:rPr>
        <w:t>č</w:t>
      </w:r>
      <w:r w:rsidRPr="0060205C">
        <w:rPr>
          <w:rFonts w:ascii="Arial" w:hAnsi="Arial" w:cs="Arial"/>
          <w:lang w:val="de-DE"/>
        </w:rPr>
        <w:t>nih</w:t>
      </w:r>
      <w:r w:rsidRPr="0060205C">
        <w:rPr>
          <w:rFonts w:ascii="Arial" w:hAnsi="Arial" w:cs="Arial"/>
          <w:lang w:val="sr-Latn-CS"/>
        </w:rPr>
        <w:t xml:space="preserve"> </w:t>
      </w:r>
      <w:r w:rsidRPr="0060205C">
        <w:rPr>
          <w:rFonts w:ascii="Arial" w:hAnsi="Arial" w:cs="Arial"/>
          <w:lang w:val="de-DE"/>
        </w:rPr>
        <w:t>navoda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dokaza</w:t>
      </w:r>
      <w:r w:rsidRPr="0060205C">
        <w:rPr>
          <w:rFonts w:ascii="Arial" w:hAnsi="Arial" w:cs="Arial"/>
          <w:lang w:val="sr-Latn-CS"/>
        </w:rPr>
        <w:t xml:space="preserve">. </w:t>
      </w:r>
      <w:r w:rsidRPr="0060205C">
        <w:rPr>
          <w:rFonts w:ascii="Arial" w:hAnsi="Arial" w:cs="Arial"/>
          <w:lang w:val="de-DE"/>
        </w:rPr>
        <w:t>Ova</w:t>
      </w:r>
      <w:r w:rsidRPr="0060205C">
        <w:rPr>
          <w:rFonts w:ascii="Arial" w:hAnsi="Arial" w:cs="Arial"/>
          <w:lang w:val="sr-Latn-CS"/>
        </w:rPr>
        <w:t xml:space="preserve"> </w:t>
      </w:r>
      <w:r w:rsidRPr="0060205C">
        <w:rPr>
          <w:rFonts w:ascii="Arial" w:hAnsi="Arial" w:cs="Arial"/>
          <w:lang w:val="de-DE"/>
        </w:rPr>
        <w:t>mjera</w:t>
      </w:r>
      <w:r w:rsidRPr="0060205C">
        <w:rPr>
          <w:rFonts w:ascii="Arial" w:hAnsi="Arial" w:cs="Arial"/>
          <w:lang w:val="sr-Latn-CS"/>
        </w:rPr>
        <w:t xml:space="preserve"> </w:t>
      </w:r>
      <w:r w:rsidRPr="0060205C">
        <w:rPr>
          <w:rFonts w:ascii="Arial" w:hAnsi="Arial" w:cs="Arial"/>
          <w:lang w:val="de-DE"/>
        </w:rPr>
        <w:t>je</w:t>
      </w:r>
      <w:r w:rsidRPr="0060205C">
        <w:rPr>
          <w:rFonts w:ascii="Arial" w:hAnsi="Arial" w:cs="Arial"/>
          <w:lang w:val="sr-Latn-CS"/>
        </w:rPr>
        <w:t xml:space="preserve"> </w:t>
      </w:r>
      <w:r w:rsidRPr="0060205C">
        <w:rPr>
          <w:rFonts w:ascii="Arial" w:hAnsi="Arial" w:cs="Arial"/>
          <w:lang w:val="de-DE"/>
        </w:rPr>
        <w:t>opravdana</w:t>
      </w:r>
      <w:r w:rsidRPr="0060205C">
        <w:rPr>
          <w:rFonts w:ascii="Arial" w:hAnsi="Arial" w:cs="Arial"/>
          <w:lang w:val="sr-Latn-CS"/>
        </w:rPr>
        <w:t xml:space="preserve"> </w:t>
      </w:r>
      <w:r w:rsidRPr="0060205C">
        <w:rPr>
          <w:rFonts w:ascii="Arial" w:hAnsi="Arial" w:cs="Arial"/>
          <w:lang w:val="de-DE"/>
        </w:rPr>
        <w:t>jer</w:t>
      </w:r>
      <w:r w:rsidRPr="0060205C">
        <w:rPr>
          <w:rFonts w:ascii="Arial" w:hAnsi="Arial" w:cs="Arial"/>
          <w:lang w:val="sr-Latn-CS"/>
        </w:rPr>
        <w:t xml:space="preserve"> </w:t>
      </w:r>
      <w:r w:rsidRPr="0060205C">
        <w:rPr>
          <w:rFonts w:ascii="Arial" w:hAnsi="Arial" w:cs="Arial"/>
          <w:lang w:val="de-DE"/>
        </w:rPr>
        <w:t>pripremno</w:t>
      </w:r>
      <w:r w:rsidRPr="0060205C">
        <w:rPr>
          <w:rFonts w:ascii="Arial" w:hAnsi="Arial" w:cs="Arial"/>
          <w:lang w:val="sr-Latn-CS"/>
        </w:rPr>
        <w:t xml:space="preserve"> </w:t>
      </w:r>
      <w:r w:rsidRPr="0060205C">
        <w:rPr>
          <w:rFonts w:ascii="Arial" w:hAnsi="Arial" w:cs="Arial"/>
          <w:lang w:val="de-DE"/>
        </w:rPr>
        <w:t>ro</w:t>
      </w:r>
      <w:r w:rsidRPr="0060205C">
        <w:rPr>
          <w:rFonts w:ascii="Arial" w:hAnsi="Arial" w:cs="Arial"/>
          <w:lang w:val="sr-Latn-CS"/>
        </w:rPr>
        <w:t>č</w:t>
      </w:r>
      <w:r w:rsidRPr="0060205C">
        <w:rPr>
          <w:rFonts w:ascii="Arial" w:hAnsi="Arial" w:cs="Arial"/>
          <w:lang w:val="de-DE"/>
        </w:rPr>
        <w:t>i</w:t>
      </w:r>
      <w:r w:rsidRPr="0060205C">
        <w:rPr>
          <w:rFonts w:ascii="Arial" w:hAnsi="Arial" w:cs="Arial"/>
          <w:lang w:val="sr-Latn-CS"/>
        </w:rPr>
        <w:t>š</w:t>
      </w:r>
      <w:r w:rsidRPr="0060205C">
        <w:rPr>
          <w:rFonts w:ascii="Arial" w:hAnsi="Arial" w:cs="Arial"/>
          <w:lang w:val="de-DE"/>
        </w:rPr>
        <w:t>te</w:t>
      </w:r>
      <w:r w:rsidRPr="0060205C">
        <w:rPr>
          <w:rFonts w:ascii="Arial" w:hAnsi="Arial" w:cs="Arial"/>
          <w:lang w:val="sr-Latn-CS"/>
        </w:rPr>
        <w:t xml:space="preserve"> </w:t>
      </w:r>
      <w:r w:rsidRPr="0060205C">
        <w:rPr>
          <w:rFonts w:ascii="Arial" w:hAnsi="Arial" w:cs="Arial"/>
          <w:lang w:val="de-DE"/>
        </w:rPr>
        <w:t>ima</w:t>
      </w:r>
      <w:r w:rsidRPr="0060205C">
        <w:rPr>
          <w:rFonts w:ascii="Arial" w:hAnsi="Arial" w:cs="Arial"/>
          <w:lang w:val="sr-Latn-CS"/>
        </w:rPr>
        <w:t xml:space="preserve"> </w:t>
      </w:r>
      <w:r w:rsidRPr="0060205C">
        <w:rPr>
          <w:rFonts w:ascii="Arial" w:hAnsi="Arial" w:cs="Arial"/>
          <w:lang w:val="de-DE"/>
        </w:rPr>
        <w:t>funkciju</w:t>
      </w:r>
      <w:r w:rsidRPr="0060205C">
        <w:rPr>
          <w:rFonts w:ascii="Arial" w:hAnsi="Arial" w:cs="Arial"/>
          <w:lang w:val="sr-Latn-CS"/>
        </w:rPr>
        <w:t xml:space="preserve"> </w:t>
      </w:r>
      <w:r w:rsidRPr="0060205C">
        <w:rPr>
          <w:rFonts w:ascii="Arial" w:hAnsi="Arial" w:cs="Arial"/>
          <w:lang w:val="de-DE"/>
        </w:rPr>
        <w:t>razja</w:t>
      </w:r>
      <w:r w:rsidRPr="0060205C">
        <w:rPr>
          <w:rFonts w:ascii="Arial" w:hAnsi="Arial" w:cs="Arial"/>
          <w:lang w:val="sr-Latn-CS"/>
        </w:rPr>
        <w:t>š</w:t>
      </w:r>
      <w:r w:rsidRPr="0060205C">
        <w:rPr>
          <w:rFonts w:ascii="Arial" w:hAnsi="Arial" w:cs="Arial"/>
          <w:lang w:val="de-DE"/>
        </w:rPr>
        <w:t>njenja</w:t>
      </w:r>
      <w:r w:rsidRPr="0060205C">
        <w:rPr>
          <w:rFonts w:ascii="Arial" w:hAnsi="Arial" w:cs="Arial"/>
          <w:lang w:val="sr-Latn-CS"/>
        </w:rPr>
        <w:t xml:space="preserve"> </w:t>
      </w:r>
      <w:r w:rsidRPr="0060205C">
        <w:rPr>
          <w:rFonts w:ascii="Arial" w:hAnsi="Arial" w:cs="Arial"/>
          <w:lang w:val="de-DE"/>
        </w:rPr>
        <w:t>spornog</w:t>
      </w:r>
      <w:r w:rsidRPr="0060205C">
        <w:rPr>
          <w:rFonts w:ascii="Arial" w:hAnsi="Arial" w:cs="Arial"/>
          <w:lang w:val="sr-Latn-CS"/>
        </w:rPr>
        <w:t xml:space="preserve"> </w:t>
      </w:r>
      <w:r w:rsidRPr="0060205C">
        <w:rPr>
          <w:rFonts w:ascii="Arial" w:hAnsi="Arial" w:cs="Arial"/>
          <w:lang w:val="de-DE"/>
        </w:rPr>
        <w:t>predmeta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utvr</w:t>
      </w:r>
      <w:r w:rsidRPr="0060205C">
        <w:rPr>
          <w:rFonts w:ascii="Arial" w:hAnsi="Arial" w:cs="Arial"/>
          <w:lang w:val="sr-Latn-CS"/>
        </w:rPr>
        <w:t>đ</w:t>
      </w:r>
      <w:r w:rsidRPr="0060205C">
        <w:rPr>
          <w:rFonts w:ascii="Arial" w:hAnsi="Arial" w:cs="Arial"/>
          <w:lang w:val="de-DE"/>
        </w:rPr>
        <w:t>ivanja</w:t>
      </w:r>
      <w:r w:rsidRPr="0060205C">
        <w:rPr>
          <w:rFonts w:ascii="Arial" w:hAnsi="Arial" w:cs="Arial"/>
          <w:lang w:val="sr-Latn-CS"/>
        </w:rPr>
        <w:t xml:space="preserve"> </w:t>
      </w:r>
      <w:r w:rsidR="00D33902" w:rsidRPr="0060205C">
        <w:rPr>
          <w:rFonts w:ascii="Arial" w:hAnsi="Arial" w:cs="Arial"/>
          <w:lang w:val="sr-Latn-CS"/>
        </w:rPr>
        <w:t>obima</w:t>
      </w:r>
      <w:r w:rsidRPr="0060205C">
        <w:rPr>
          <w:rFonts w:ascii="Arial" w:hAnsi="Arial" w:cs="Arial"/>
          <w:lang w:val="sr-Latn-CS"/>
        </w:rPr>
        <w:t xml:space="preserve"> </w:t>
      </w:r>
      <w:r w:rsidRPr="0060205C">
        <w:rPr>
          <w:rFonts w:ascii="Arial" w:hAnsi="Arial" w:cs="Arial"/>
          <w:lang w:val="de-DE"/>
        </w:rPr>
        <w:t>dokaza</w:t>
      </w:r>
      <w:r w:rsidRPr="0060205C">
        <w:rPr>
          <w:rFonts w:ascii="Arial" w:hAnsi="Arial" w:cs="Arial"/>
          <w:lang w:val="sr-Latn-CS"/>
        </w:rPr>
        <w:t xml:space="preserve">. </w:t>
      </w:r>
      <w:r w:rsidRPr="0060205C">
        <w:rPr>
          <w:rFonts w:ascii="Arial" w:hAnsi="Arial" w:cs="Arial"/>
          <w:lang w:val="de-DE"/>
        </w:rPr>
        <w:t>Ako</w:t>
      </w:r>
      <w:r w:rsidRPr="0060205C">
        <w:rPr>
          <w:rFonts w:ascii="Arial" w:hAnsi="Arial" w:cs="Arial"/>
          <w:lang w:val="sr-Latn-CS"/>
        </w:rPr>
        <w:t xml:space="preserve"> </w:t>
      </w:r>
      <w:r w:rsidRPr="0060205C">
        <w:rPr>
          <w:rFonts w:ascii="Arial" w:hAnsi="Arial" w:cs="Arial"/>
          <w:lang w:val="de-DE"/>
        </w:rPr>
        <w:t>stranke</w:t>
      </w:r>
      <w:r w:rsidRPr="0060205C">
        <w:rPr>
          <w:rFonts w:ascii="Arial" w:hAnsi="Arial" w:cs="Arial"/>
          <w:lang w:val="sr-Latn-CS"/>
        </w:rPr>
        <w:t xml:space="preserve"> </w:t>
      </w:r>
      <w:r w:rsidRPr="0060205C">
        <w:rPr>
          <w:rFonts w:ascii="Arial" w:hAnsi="Arial" w:cs="Arial"/>
          <w:lang w:val="de-DE"/>
        </w:rPr>
        <w:t>ne</w:t>
      </w:r>
      <w:r w:rsidRPr="0060205C">
        <w:rPr>
          <w:rFonts w:ascii="Arial" w:hAnsi="Arial" w:cs="Arial"/>
          <w:lang w:val="sr-Latn-CS"/>
        </w:rPr>
        <w:t xml:space="preserve"> </w:t>
      </w:r>
      <w:r w:rsidRPr="0060205C">
        <w:rPr>
          <w:rFonts w:ascii="Arial" w:hAnsi="Arial" w:cs="Arial"/>
          <w:lang w:val="de-DE"/>
        </w:rPr>
        <w:t>sara</w:t>
      </w:r>
      <w:r w:rsidRPr="0060205C">
        <w:rPr>
          <w:rFonts w:ascii="Arial" w:hAnsi="Arial" w:cs="Arial"/>
          <w:lang w:val="sr-Latn-CS"/>
        </w:rPr>
        <w:t>đ</w:t>
      </w:r>
      <w:r w:rsidRPr="0060205C">
        <w:rPr>
          <w:rFonts w:ascii="Arial" w:hAnsi="Arial" w:cs="Arial"/>
          <w:lang w:val="de-DE"/>
        </w:rPr>
        <w:t>uju</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tom</w:t>
      </w:r>
      <w:r w:rsidRPr="0060205C">
        <w:rPr>
          <w:rFonts w:ascii="Arial" w:hAnsi="Arial" w:cs="Arial"/>
          <w:lang w:val="sr-Latn-CS"/>
        </w:rPr>
        <w:t xml:space="preserve"> </w:t>
      </w:r>
      <w:r w:rsidRPr="0060205C">
        <w:rPr>
          <w:rFonts w:ascii="Arial" w:hAnsi="Arial" w:cs="Arial"/>
          <w:lang w:val="de-DE"/>
        </w:rPr>
        <w:t>dijelu</w:t>
      </w:r>
      <w:r w:rsidRPr="0060205C">
        <w:rPr>
          <w:rFonts w:ascii="Arial" w:hAnsi="Arial" w:cs="Arial"/>
          <w:lang w:val="sr-Latn-CS"/>
        </w:rPr>
        <w:t xml:space="preserve">, </w:t>
      </w:r>
      <w:r w:rsidRPr="0060205C">
        <w:rPr>
          <w:rFonts w:ascii="Arial" w:hAnsi="Arial" w:cs="Arial"/>
          <w:lang w:val="de-DE"/>
        </w:rPr>
        <w:t>sud</w:t>
      </w:r>
      <w:r w:rsidRPr="0060205C">
        <w:rPr>
          <w:rFonts w:ascii="Arial" w:hAnsi="Arial" w:cs="Arial"/>
          <w:lang w:val="sr-Latn-CS"/>
        </w:rPr>
        <w:t xml:space="preserve"> </w:t>
      </w:r>
      <w:r w:rsidRPr="0060205C">
        <w:rPr>
          <w:rFonts w:ascii="Arial" w:hAnsi="Arial" w:cs="Arial"/>
          <w:lang w:val="de-DE"/>
        </w:rPr>
        <w:t>je</w:t>
      </w:r>
      <w:r w:rsidRPr="0060205C">
        <w:rPr>
          <w:rFonts w:ascii="Arial" w:hAnsi="Arial" w:cs="Arial"/>
          <w:lang w:val="sr-Latn-CS"/>
        </w:rPr>
        <w:t xml:space="preserve"> </w:t>
      </w:r>
      <w:r w:rsidRPr="0060205C">
        <w:rPr>
          <w:rFonts w:ascii="Arial" w:hAnsi="Arial" w:cs="Arial"/>
          <w:lang w:val="de-DE"/>
        </w:rPr>
        <w:t>ovla</w:t>
      </w:r>
      <w:r w:rsidRPr="0060205C">
        <w:rPr>
          <w:rFonts w:ascii="Arial" w:hAnsi="Arial" w:cs="Arial"/>
          <w:lang w:val="sr-Latn-CS"/>
        </w:rPr>
        <w:t>š</w:t>
      </w:r>
      <w:r w:rsidR="00D33902" w:rsidRPr="0060205C">
        <w:rPr>
          <w:rFonts w:ascii="Arial" w:hAnsi="Arial" w:cs="Arial"/>
          <w:lang w:val="sr-Latn-CS"/>
        </w:rPr>
        <w:t>ć</w:t>
      </w:r>
      <w:r w:rsidRPr="0060205C">
        <w:rPr>
          <w:rFonts w:ascii="Arial" w:hAnsi="Arial" w:cs="Arial"/>
          <w:lang w:val="de-DE"/>
        </w:rPr>
        <w:t>en</w:t>
      </w:r>
      <w:r w:rsidRPr="0060205C">
        <w:rPr>
          <w:rFonts w:ascii="Arial" w:hAnsi="Arial" w:cs="Arial"/>
          <w:lang w:val="sr-Latn-CS"/>
        </w:rPr>
        <w:t xml:space="preserve"> </w:t>
      </w:r>
      <w:r w:rsidRPr="0060205C">
        <w:rPr>
          <w:rFonts w:ascii="Arial" w:hAnsi="Arial" w:cs="Arial"/>
          <w:lang w:val="de-DE"/>
        </w:rPr>
        <w:t>donijeti</w:t>
      </w:r>
      <w:r w:rsidRPr="0060205C">
        <w:rPr>
          <w:rFonts w:ascii="Arial" w:hAnsi="Arial" w:cs="Arial"/>
          <w:lang w:val="sr-Latn-CS"/>
        </w:rPr>
        <w:t xml:space="preserve"> </w:t>
      </w:r>
      <w:r w:rsidRPr="0060205C">
        <w:rPr>
          <w:rFonts w:ascii="Arial" w:hAnsi="Arial" w:cs="Arial"/>
          <w:lang w:val="de-DE"/>
        </w:rPr>
        <w:t>odluku</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temelju</w:t>
      </w:r>
      <w:r w:rsidRPr="0060205C">
        <w:rPr>
          <w:rFonts w:ascii="Arial" w:hAnsi="Arial" w:cs="Arial"/>
          <w:lang w:val="sr-Latn-CS"/>
        </w:rPr>
        <w:t xml:space="preserve"> </w:t>
      </w:r>
      <w:r w:rsidRPr="0060205C">
        <w:rPr>
          <w:rFonts w:ascii="Arial" w:hAnsi="Arial" w:cs="Arial"/>
          <w:lang w:val="de-DE"/>
        </w:rPr>
        <w:t>ve</w:t>
      </w:r>
      <w:r w:rsidRPr="0060205C">
        <w:rPr>
          <w:rFonts w:ascii="Arial" w:hAnsi="Arial" w:cs="Arial"/>
          <w:lang w:val="sr-Latn-CS"/>
        </w:rPr>
        <w:t xml:space="preserve">ć </w:t>
      </w:r>
      <w:r w:rsidRPr="0060205C">
        <w:rPr>
          <w:rFonts w:ascii="Arial" w:hAnsi="Arial" w:cs="Arial"/>
          <w:lang w:val="de-DE"/>
        </w:rPr>
        <w:t>prilo</w:t>
      </w:r>
      <w:r w:rsidRPr="0060205C">
        <w:rPr>
          <w:rFonts w:ascii="Arial" w:hAnsi="Arial" w:cs="Arial"/>
          <w:lang w:val="sr-Latn-CS"/>
        </w:rPr>
        <w:t>ž</w:t>
      </w:r>
      <w:r w:rsidRPr="0060205C">
        <w:rPr>
          <w:rFonts w:ascii="Arial" w:hAnsi="Arial" w:cs="Arial"/>
          <w:lang w:val="de-DE"/>
        </w:rPr>
        <w:t>enih</w:t>
      </w:r>
      <w:r w:rsidRPr="0060205C">
        <w:rPr>
          <w:rFonts w:ascii="Arial" w:hAnsi="Arial" w:cs="Arial"/>
          <w:lang w:val="sr-Latn-CS"/>
        </w:rPr>
        <w:t xml:space="preserve"> </w:t>
      </w:r>
      <w:r w:rsidRPr="0060205C">
        <w:rPr>
          <w:rFonts w:ascii="Arial" w:hAnsi="Arial" w:cs="Arial"/>
          <w:lang w:val="de-DE"/>
        </w:rPr>
        <w:t>dokaza</w:t>
      </w:r>
      <w:r w:rsidRPr="0060205C">
        <w:rPr>
          <w:rFonts w:ascii="Arial" w:hAnsi="Arial" w:cs="Arial"/>
          <w:lang w:val="sr-Latn-CS"/>
        </w:rPr>
        <w:t xml:space="preserve">, </w:t>
      </w:r>
      <w:r w:rsidRPr="0060205C">
        <w:rPr>
          <w:rFonts w:ascii="Arial" w:hAnsi="Arial" w:cs="Arial"/>
          <w:lang w:val="de-DE"/>
        </w:rPr>
        <w:t>kako</w:t>
      </w:r>
      <w:r w:rsidRPr="0060205C">
        <w:rPr>
          <w:rFonts w:ascii="Arial" w:hAnsi="Arial" w:cs="Arial"/>
          <w:lang w:val="sr-Latn-CS"/>
        </w:rPr>
        <w:t xml:space="preserve"> </w:t>
      </w:r>
      <w:r w:rsidRPr="0060205C">
        <w:rPr>
          <w:rFonts w:ascii="Arial" w:hAnsi="Arial" w:cs="Arial"/>
          <w:lang w:val="de-DE"/>
        </w:rPr>
        <w:t>bi</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osigurao</w:t>
      </w:r>
      <w:r w:rsidRPr="0060205C">
        <w:rPr>
          <w:rFonts w:ascii="Arial" w:hAnsi="Arial" w:cs="Arial"/>
          <w:lang w:val="sr-Latn-CS"/>
        </w:rPr>
        <w:t xml:space="preserve"> </w:t>
      </w:r>
      <w:r w:rsidRPr="0060205C">
        <w:rPr>
          <w:rFonts w:ascii="Arial" w:hAnsi="Arial" w:cs="Arial"/>
          <w:lang w:val="de-DE"/>
        </w:rPr>
        <w:t>nastavak</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 xml:space="preserve">, </w:t>
      </w:r>
      <w:r w:rsidRPr="0060205C">
        <w:rPr>
          <w:rFonts w:ascii="Arial" w:hAnsi="Arial" w:cs="Arial"/>
          <w:lang w:val="de-DE"/>
        </w:rPr>
        <w:t>sprije</w:t>
      </w:r>
      <w:r w:rsidRPr="0060205C">
        <w:rPr>
          <w:rFonts w:ascii="Arial" w:hAnsi="Arial" w:cs="Arial"/>
          <w:lang w:val="sr-Latn-CS"/>
        </w:rPr>
        <w:t>č</w:t>
      </w:r>
      <w:r w:rsidRPr="0060205C">
        <w:rPr>
          <w:rFonts w:ascii="Arial" w:hAnsi="Arial" w:cs="Arial"/>
          <w:lang w:val="de-DE"/>
        </w:rPr>
        <w:t>ila</w:t>
      </w:r>
      <w:r w:rsidRPr="0060205C">
        <w:rPr>
          <w:rFonts w:ascii="Arial" w:hAnsi="Arial" w:cs="Arial"/>
          <w:lang w:val="sr-Latn-CS"/>
        </w:rPr>
        <w:t xml:space="preserve"> </w:t>
      </w:r>
      <w:r w:rsidRPr="0060205C">
        <w:rPr>
          <w:rFonts w:ascii="Arial" w:hAnsi="Arial" w:cs="Arial"/>
          <w:lang w:val="de-DE"/>
        </w:rPr>
        <w:t>zloupotreba</w:t>
      </w:r>
      <w:r w:rsidRPr="0060205C">
        <w:rPr>
          <w:rFonts w:ascii="Arial" w:hAnsi="Arial" w:cs="Arial"/>
          <w:lang w:val="sr-Latn-CS"/>
        </w:rPr>
        <w:t xml:space="preserve"> </w:t>
      </w:r>
      <w:r w:rsidRPr="0060205C">
        <w:rPr>
          <w:rFonts w:ascii="Arial" w:hAnsi="Arial" w:cs="Arial"/>
          <w:lang w:val="de-DE"/>
        </w:rPr>
        <w:t>prava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o</w:t>
      </w:r>
      <w:r w:rsidRPr="0060205C">
        <w:rPr>
          <w:rFonts w:ascii="Arial" w:hAnsi="Arial" w:cs="Arial"/>
          <w:lang w:val="sr-Latn-CS"/>
        </w:rPr>
        <w:t>č</w:t>
      </w:r>
      <w:r w:rsidRPr="0060205C">
        <w:rPr>
          <w:rFonts w:ascii="Arial" w:hAnsi="Arial" w:cs="Arial"/>
          <w:lang w:val="de-DE"/>
        </w:rPr>
        <w:t>uvala</w:t>
      </w:r>
      <w:r w:rsidRPr="0060205C">
        <w:rPr>
          <w:rFonts w:ascii="Arial" w:hAnsi="Arial" w:cs="Arial"/>
          <w:lang w:val="sr-Latn-CS"/>
        </w:rPr>
        <w:t xml:space="preserve"> </w:t>
      </w:r>
      <w:r w:rsidRPr="0060205C">
        <w:rPr>
          <w:rFonts w:ascii="Arial" w:hAnsi="Arial" w:cs="Arial"/>
          <w:lang w:val="de-DE"/>
        </w:rPr>
        <w:t>efikasnost</w:t>
      </w:r>
      <w:r w:rsidRPr="0060205C">
        <w:rPr>
          <w:rFonts w:ascii="Arial" w:hAnsi="Arial" w:cs="Arial"/>
          <w:lang w:val="sr-Latn-CS"/>
        </w:rPr>
        <w:t xml:space="preserve"> </w:t>
      </w:r>
      <w:r w:rsidRPr="0060205C">
        <w:rPr>
          <w:rFonts w:ascii="Arial" w:hAnsi="Arial" w:cs="Arial"/>
          <w:lang w:val="de-DE"/>
        </w:rPr>
        <w:t>p</w:t>
      </w:r>
      <w:r w:rsidR="00D33902" w:rsidRPr="0060205C">
        <w:rPr>
          <w:rFonts w:ascii="Arial" w:hAnsi="Arial" w:cs="Arial"/>
          <w:lang w:val="de-DE"/>
        </w:rPr>
        <w:t>ostupka</w:t>
      </w:r>
      <w:r w:rsidRPr="0060205C">
        <w:rPr>
          <w:rFonts w:ascii="Arial" w:hAnsi="Arial" w:cs="Arial"/>
          <w:lang w:val="sr-Latn-CS"/>
        </w:rPr>
        <w:t>.</w:t>
      </w:r>
    </w:p>
    <w:p w14:paraId="0D644DF5" w14:textId="77777777" w:rsidR="00465920" w:rsidRPr="0060205C" w:rsidRDefault="00465920" w:rsidP="00465920">
      <w:pPr>
        <w:spacing w:after="0" w:line="240" w:lineRule="auto"/>
        <w:jc w:val="both"/>
        <w:rPr>
          <w:rFonts w:ascii="Arial" w:hAnsi="Arial" w:cs="Arial"/>
          <w:lang w:val="sr-Latn-CS"/>
        </w:rPr>
      </w:pPr>
    </w:p>
    <w:p w14:paraId="5C0F75FC" w14:textId="77777777" w:rsidR="00465920" w:rsidRPr="0060205C" w:rsidRDefault="00465920" w:rsidP="00465920">
      <w:pPr>
        <w:spacing w:after="0" w:line="240" w:lineRule="auto"/>
        <w:jc w:val="both"/>
        <w:rPr>
          <w:rFonts w:ascii="Arial" w:hAnsi="Arial" w:cs="Arial"/>
          <w:lang w:val="sr-Latn-CS"/>
        </w:rPr>
      </w:pPr>
      <w:r w:rsidRPr="0060205C">
        <w:rPr>
          <w:rFonts w:ascii="Arial" w:hAnsi="Arial" w:cs="Arial"/>
          <w:lang w:val="de-DE"/>
        </w:rPr>
        <w:t>Time</w:t>
      </w:r>
      <w:r w:rsidRPr="0060205C">
        <w:rPr>
          <w:rFonts w:ascii="Arial" w:hAnsi="Arial" w:cs="Arial"/>
          <w:lang w:val="sr-Latn-CS"/>
        </w:rPr>
        <w:t xml:space="preserve"> </w:t>
      </w:r>
      <w:r w:rsidRPr="0060205C">
        <w:rPr>
          <w:rFonts w:ascii="Arial" w:hAnsi="Arial" w:cs="Arial"/>
          <w:lang w:val="de-DE"/>
        </w:rPr>
        <w:t>sud</w:t>
      </w:r>
      <w:r w:rsidRPr="0060205C">
        <w:rPr>
          <w:rFonts w:ascii="Arial" w:hAnsi="Arial" w:cs="Arial"/>
          <w:lang w:val="sr-Latn-CS"/>
        </w:rPr>
        <w:t xml:space="preserve"> </w:t>
      </w:r>
      <w:r w:rsidRPr="0060205C">
        <w:rPr>
          <w:rFonts w:ascii="Arial" w:hAnsi="Arial" w:cs="Arial"/>
          <w:lang w:val="de-DE"/>
        </w:rPr>
        <w:t>balansira</w:t>
      </w:r>
      <w:r w:rsidRPr="0060205C">
        <w:rPr>
          <w:rFonts w:ascii="Arial" w:hAnsi="Arial" w:cs="Arial"/>
          <w:lang w:val="sr-Latn-CS"/>
        </w:rPr>
        <w:t xml:space="preserve"> </w:t>
      </w:r>
      <w:r w:rsidRPr="0060205C">
        <w:rPr>
          <w:rFonts w:ascii="Arial" w:hAnsi="Arial" w:cs="Arial"/>
          <w:lang w:val="de-DE"/>
        </w:rPr>
        <w:t>izme</w:t>
      </w:r>
      <w:r w:rsidRPr="0060205C">
        <w:rPr>
          <w:rFonts w:ascii="Arial" w:hAnsi="Arial" w:cs="Arial"/>
          <w:lang w:val="sr-Latn-CS"/>
        </w:rPr>
        <w:t>đ</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prava</w:t>
      </w:r>
      <w:r w:rsidRPr="0060205C">
        <w:rPr>
          <w:rFonts w:ascii="Arial" w:hAnsi="Arial" w:cs="Arial"/>
          <w:lang w:val="sr-Latn-CS"/>
        </w:rPr>
        <w:t xml:space="preserve"> </w:t>
      </w:r>
      <w:r w:rsidRPr="0060205C">
        <w:rPr>
          <w:rFonts w:ascii="Arial" w:hAnsi="Arial" w:cs="Arial"/>
          <w:lang w:val="de-DE"/>
        </w:rPr>
        <w:t>stranaka</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izno</w:t>
      </w:r>
      <w:r w:rsidRPr="0060205C">
        <w:rPr>
          <w:rFonts w:ascii="Arial" w:hAnsi="Arial" w:cs="Arial"/>
          <w:lang w:val="sr-Latn-CS"/>
        </w:rPr>
        <w:t>š</w:t>
      </w:r>
      <w:r w:rsidRPr="0060205C">
        <w:rPr>
          <w:rFonts w:ascii="Arial" w:hAnsi="Arial" w:cs="Arial"/>
          <w:lang w:val="de-DE"/>
        </w:rPr>
        <w:t>enje</w:t>
      </w:r>
      <w:r w:rsidRPr="0060205C">
        <w:rPr>
          <w:rFonts w:ascii="Arial" w:hAnsi="Arial" w:cs="Arial"/>
          <w:lang w:val="sr-Latn-CS"/>
        </w:rPr>
        <w:t xml:space="preserve"> </w:t>
      </w:r>
      <w:r w:rsidRPr="0060205C">
        <w:rPr>
          <w:rFonts w:ascii="Arial" w:hAnsi="Arial" w:cs="Arial"/>
          <w:lang w:val="de-DE"/>
        </w:rPr>
        <w:t>dokaza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obaveze</w:t>
      </w:r>
      <w:r w:rsidRPr="0060205C">
        <w:rPr>
          <w:rFonts w:ascii="Arial" w:hAnsi="Arial" w:cs="Arial"/>
          <w:lang w:val="sr-Latn-CS"/>
        </w:rPr>
        <w:t xml:space="preserve"> </w:t>
      </w:r>
      <w:r w:rsidRPr="0060205C">
        <w:rPr>
          <w:rFonts w:ascii="Arial" w:hAnsi="Arial" w:cs="Arial"/>
          <w:lang w:val="de-DE"/>
        </w:rPr>
        <w:t>da</w:t>
      </w:r>
      <w:r w:rsidRPr="0060205C">
        <w:rPr>
          <w:rFonts w:ascii="Arial" w:hAnsi="Arial" w:cs="Arial"/>
          <w:lang w:val="sr-Latn-CS"/>
        </w:rPr>
        <w:t xml:space="preserve"> </w:t>
      </w:r>
      <w:r w:rsidRPr="0060205C">
        <w:rPr>
          <w:rFonts w:ascii="Arial" w:hAnsi="Arial" w:cs="Arial"/>
          <w:lang w:val="de-DE"/>
        </w:rPr>
        <w:t>postupak</w:t>
      </w:r>
      <w:r w:rsidRPr="0060205C">
        <w:rPr>
          <w:rFonts w:ascii="Arial" w:hAnsi="Arial" w:cs="Arial"/>
          <w:lang w:val="sr-Latn-CS"/>
        </w:rPr>
        <w:t xml:space="preserve"> </w:t>
      </w:r>
      <w:r w:rsidRPr="0060205C">
        <w:rPr>
          <w:rFonts w:ascii="Arial" w:hAnsi="Arial" w:cs="Arial"/>
          <w:lang w:val="de-DE"/>
        </w:rPr>
        <w:t>te</w:t>
      </w:r>
      <w:r w:rsidRPr="0060205C">
        <w:rPr>
          <w:rFonts w:ascii="Arial" w:hAnsi="Arial" w:cs="Arial"/>
          <w:lang w:val="sr-Latn-CS"/>
        </w:rPr>
        <w:t>č</w:t>
      </w:r>
      <w:r w:rsidRPr="0060205C">
        <w:rPr>
          <w:rFonts w:ascii="Arial" w:hAnsi="Arial" w:cs="Arial"/>
          <w:lang w:val="de-DE"/>
        </w:rPr>
        <w:t>e</w:t>
      </w:r>
      <w:r w:rsidRPr="0060205C">
        <w:rPr>
          <w:rFonts w:ascii="Arial" w:hAnsi="Arial" w:cs="Arial"/>
          <w:lang w:val="sr-Latn-CS"/>
        </w:rPr>
        <w:t xml:space="preserve"> </w:t>
      </w:r>
      <w:r w:rsidRPr="0060205C">
        <w:rPr>
          <w:rFonts w:ascii="Arial" w:hAnsi="Arial" w:cs="Arial"/>
          <w:lang w:val="de-DE"/>
        </w:rPr>
        <w:t>uredno</w:t>
      </w:r>
      <w:r w:rsidRPr="0060205C">
        <w:rPr>
          <w:rFonts w:ascii="Arial" w:hAnsi="Arial" w:cs="Arial"/>
          <w:lang w:val="sr-Latn-CS"/>
        </w:rPr>
        <w:t xml:space="preserve">, </w:t>
      </w:r>
      <w:r w:rsidRPr="0060205C">
        <w:rPr>
          <w:rFonts w:ascii="Arial" w:hAnsi="Arial" w:cs="Arial"/>
          <w:lang w:val="de-DE"/>
        </w:rPr>
        <w:t>a</w:t>
      </w:r>
      <w:r w:rsidRPr="0060205C">
        <w:rPr>
          <w:rFonts w:ascii="Arial" w:hAnsi="Arial" w:cs="Arial"/>
          <w:lang w:val="sr-Latn-CS"/>
        </w:rPr>
        <w:t xml:space="preserve"> </w:t>
      </w:r>
      <w:r w:rsidRPr="0060205C">
        <w:rPr>
          <w:rFonts w:ascii="Arial" w:hAnsi="Arial" w:cs="Arial"/>
          <w:lang w:val="de-DE"/>
        </w:rPr>
        <w:t>odluka</w:t>
      </w:r>
      <w:r w:rsidRPr="0060205C">
        <w:rPr>
          <w:rFonts w:ascii="Arial" w:hAnsi="Arial" w:cs="Arial"/>
          <w:lang w:val="sr-Latn-CS"/>
        </w:rPr>
        <w:t xml:space="preserve"> </w:t>
      </w:r>
      <w:r w:rsidRPr="0060205C">
        <w:rPr>
          <w:rFonts w:ascii="Arial" w:hAnsi="Arial" w:cs="Arial"/>
          <w:lang w:val="de-DE"/>
        </w:rPr>
        <w:t>bude</w:t>
      </w:r>
      <w:r w:rsidRPr="0060205C">
        <w:rPr>
          <w:rFonts w:ascii="Arial" w:hAnsi="Arial" w:cs="Arial"/>
          <w:lang w:val="sr-Latn-CS"/>
        </w:rPr>
        <w:t xml:space="preserve"> </w:t>
      </w:r>
      <w:r w:rsidRPr="0060205C">
        <w:rPr>
          <w:rFonts w:ascii="Arial" w:hAnsi="Arial" w:cs="Arial"/>
          <w:lang w:val="de-DE"/>
        </w:rPr>
        <w:t>pravno</w:t>
      </w:r>
      <w:r w:rsidRPr="0060205C">
        <w:rPr>
          <w:rFonts w:ascii="Arial" w:hAnsi="Arial" w:cs="Arial"/>
          <w:lang w:val="sr-Latn-CS"/>
        </w:rPr>
        <w:t xml:space="preserve"> </w:t>
      </w:r>
      <w:r w:rsidRPr="0060205C">
        <w:rPr>
          <w:rFonts w:ascii="Arial" w:hAnsi="Arial" w:cs="Arial"/>
          <w:lang w:val="de-DE"/>
        </w:rPr>
        <w:t>utemeljena</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dostupnim</w:t>
      </w:r>
      <w:r w:rsidRPr="0060205C">
        <w:rPr>
          <w:rFonts w:ascii="Arial" w:hAnsi="Arial" w:cs="Arial"/>
          <w:lang w:val="sr-Latn-CS"/>
        </w:rPr>
        <w:t xml:space="preserve"> č</w:t>
      </w:r>
      <w:r w:rsidRPr="0060205C">
        <w:rPr>
          <w:rFonts w:ascii="Arial" w:hAnsi="Arial" w:cs="Arial"/>
          <w:lang w:val="de-DE"/>
        </w:rPr>
        <w:t>injenicama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dokazima</w:t>
      </w:r>
      <w:r w:rsidRPr="0060205C">
        <w:rPr>
          <w:rFonts w:ascii="Arial" w:hAnsi="Arial" w:cs="Arial"/>
          <w:lang w:val="sr-Latn-CS"/>
        </w:rPr>
        <w:t>.</w:t>
      </w:r>
    </w:p>
    <w:p w14:paraId="38353483" w14:textId="77777777" w:rsidR="00025B46" w:rsidRPr="0060205C" w:rsidRDefault="00025B46" w:rsidP="003D050E">
      <w:pPr>
        <w:spacing w:after="0" w:line="240" w:lineRule="auto"/>
        <w:jc w:val="both"/>
        <w:rPr>
          <w:rFonts w:ascii="Arial" w:hAnsi="Arial" w:cs="Arial"/>
          <w:lang w:val="sr-Latn-CS"/>
        </w:rPr>
      </w:pPr>
    </w:p>
    <w:p w14:paraId="2F0AE09B" w14:textId="12121AD9" w:rsidR="00025B46" w:rsidRPr="0060205C" w:rsidRDefault="00025B46" w:rsidP="00025B46">
      <w:pPr>
        <w:spacing w:after="0" w:line="240" w:lineRule="auto"/>
        <w:rPr>
          <w:rFonts w:ascii="Arial" w:hAnsi="Arial" w:cs="Arial"/>
          <w:bCs/>
          <w:color w:val="00B0F0"/>
          <w:lang w:val="hr-HR"/>
        </w:rPr>
      </w:pPr>
      <w:bookmarkStart w:id="10" w:name="_Hlk216041260"/>
      <w:r w:rsidRPr="0060205C">
        <w:rPr>
          <w:rFonts w:ascii="Arial" w:hAnsi="Arial" w:cs="Arial"/>
          <w:bCs/>
          <w:color w:val="00B0F0"/>
          <w:lang w:val="hr-HR"/>
        </w:rPr>
        <w:t xml:space="preserve">MJERA </w:t>
      </w:r>
      <w:r w:rsidR="00C244C9" w:rsidRPr="0060205C">
        <w:rPr>
          <w:rFonts w:ascii="Arial" w:hAnsi="Arial" w:cs="Arial"/>
          <w:bCs/>
          <w:color w:val="00B0F0"/>
          <w:lang w:val="hr-HR"/>
        </w:rPr>
        <w:t>1</w:t>
      </w:r>
      <w:r w:rsidR="00962B4F" w:rsidRPr="0060205C">
        <w:rPr>
          <w:rFonts w:ascii="Arial" w:hAnsi="Arial" w:cs="Arial"/>
          <w:bCs/>
          <w:color w:val="00B0F0"/>
          <w:lang w:val="hr-HR"/>
        </w:rPr>
        <w:t>0</w:t>
      </w:r>
      <w:r w:rsidRPr="0060205C">
        <w:rPr>
          <w:rFonts w:ascii="Arial" w:hAnsi="Arial" w:cs="Arial"/>
          <w:bCs/>
          <w:color w:val="00B0F0"/>
          <w:lang w:val="hr-HR"/>
        </w:rPr>
        <w:t xml:space="preserve"> — </w:t>
      </w:r>
      <w:bookmarkEnd w:id="10"/>
      <w:r w:rsidRPr="0060205C">
        <w:rPr>
          <w:rFonts w:ascii="Arial" w:hAnsi="Arial" w:cs="Arial"/>
          <w:bCs/>
          <w:color w:val="00B0F0"/>
          <w:lang w:val="hr-HR"/>
        </w:rPr>
        <w:t>Selekcija dokaza i plan izvođenja na pripremnom ročištu</w:t>
      </w:r>
    </w:p>
    <w:p w14:paraId="4F5774AC" w14:textId="77777777" w:rsidR="00025B46" w:rsidRPr="0060205C" w:rsidRDefault="00025B46" w:rsidP="00025B46">
      <w:pPr>
        <w:spacing w:after="0" w:line="240" w:lineRule="auto"/>
        <w:jc w:val="both"/>
        <w:rPr>
          <w:rFonts w:ascii="Arial" w:hAnsi="Arial" w:cs="Arial"/>
          <w:bCs/>
          <w:lang w:val="sr-Latn-CS"/>
        </w:rPr>
      </w:pPr>
    </w:p>
    <w:p w14:paraId="7E60B6F3" w14:textId="77777777" w:rsidR="00D33902" w:rsidRPr="0060205C" w:rsidRDefault="00D33902"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lang w:val="sr-Latn-CS"/>
        </w:rPr>
        <w:t>Najkasnije na pripremnom ročištu moraju se razjasniti odlučne činjenice i dopuniti dokazni prijedlozi, kako bi se glavna rasprava fokusirala isključivo na sporna pitanja.</w:t>
      </w:r>
    </w:p>
    <w:p w14:paraId="5F5791FE" w14:textId="77777777" w:rsidR="00D33902" w:rsidRPr="0060205C" w:rsidRDefault="00D33902" w:rsidP="0065226D">
      <w:pPr>
        <w:shd w:val="clear" w:color="auto" w:fill="D9E2F3" w:themeFill="accent1" w:themeFillTint="33"/>
        <w:spacing w:after="0" w:line="240" w:lineRule="auto"/>
        <w:jc w:val="both"/>
        <w:rPr>
          <w:rFonts w:ascii="Arial" w:hAnsi="Arial" w:cs="Arial"/>
          <w:lang w:val="sr-Latn-CS"/>
        </w:rPr>
      </w:pPr>
    </w:p>
    <w:p w14:paraId="3D88B815" w14:textId="4337BBF3" w:rsidR="00D33902" w:rsidRPr="0060205C" w:rsidRDefault="00D33902"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lang w:val="sr-Latn-CS"/>
        </w:rPr>
        <w:t>Na pripremnom ročištu sud je dužan da izvrši selekciju dokaza, određujući one koji su bitni za presuđenje.</w:t>
      </w:r>
    </w:p>
    <w:p w14:paraId="410ACC4E" w14:textId="77777777" w:rsidR="00D33902" w:rsidRPr="0060205C" w:rsidRDefault="00D33902" w:rsidP="0065226D">
      <w:pPr>
        <w:shd w:val="clear" w:color="auto" w:fill="D9E2F3" w:themeFill="accent1" w:themeFillTint="33"/>
        <w:spacing w:after="0" w:line="240" w:lineRule="auto"/>
        <w:jc w:val="both"/>
        <w:rPr>
          <w:rFonts w:ascii="Arial" w:hAnsi="Arial" w:cs="Arial"/>
          <w:lang w:val="sr-Latn-CS"/>
        </w:rPr>
      </w:pPr>
    </w:p>
    <w:p w14:paraId="1D3E3888" w14:textId="2C3C6364" w:rsidR="00025B46" w:rsidRPr="0060205C" w:rsidRDefault="00D33902" w:rsidP="0065226D">
      <w:pPr>
        <w:shd w:val="clear" w:color="auto" w:fill="D9E2F3" w:themeFill="accent1" w:themeFillTint="33"/>
        <w:spacing w:after="0" w:line="240" w:lineRule="auto"/>
        <w:jc w:val="both"/>
        <w:rPr>
          <w:rFonts w:ascii="Arial" w:hAnsi="Arial" w:cs="Arial"/>
          <w:lang w:val="sr-Latn-CS"/>
        </w:rPr>
      </w:pPr>
      <w:r w:rsidRPr="0060205C">
        <w:rPr>
          <w:rFonts w:ascii="Arial" w:hAnsi="Arial" w:cs="Arial"/>
          <w:lang w:val="sr-Latn-CS"/>
        </w:rPr>
        <w:t>Sud je takođe dužan  da odredi redosljed izvođenja dokaznih sredstava radi utvrđivanja spornih pravnorelevantnih činjenica i radi obezbjeđenja nesmetanog i blagovremenog održavanja glavne rasprave.</w:t>
      </w:r>
    </w:p>
    <w:p w14:paraId="455D5C47" w14:textId="77777777" w:rsidR="00516F30" w:rsidRPr="0060205C" w:rsidRDefault="00516F30" w:rsidP="00025B46">
      <w:pPr>
        <w:spacing w:after="0" w:line="240" w:lineRule="auto"/>
        <w:jc w:val="center"/>
        <w:rPr>
          <w:rFonts w:ascii="Arial" w:hAnsi="Arial" w:cs="Arial"/>
          <w:lang w:val="sr-Latn-CS"/>
        </w:rPr>
      </w:pPr>
    </w:p>
    <w:p w14:paraId="0F6508DC" w14:textId="4856CF59" w:rsidR="00025B46" w:rsidRPr="0060205C" w:rsidRDefault="00025B46" w:rsidP="00025B46">
      <w:pPr>
        <w:spacing w:after="0" w:line="240" w:lineRule="auto"/>
        <w:jc w:val="center"/>
        <w:rPr>
          <w:rFonts w:ascii="Arial" w:hAnsi="Arial" w:cs="Arial"/>
          <w:lang w:val="sr-Latn-CS"/>
        </w:rPr>
      </w:pPr>
      <w:r w:rsidRPr="0060205C">
        <w:rPr>
          <w:rFonts w:ascii="Arial" w:hAnsi="Arial" w:cs="Arial"/>
          <w:lang w:val="de-DE"/>
        </w:rPr>
        <w:t>ZAKONSKA</w:t>
      </w:r>
      <w:r w:rsidRPr="0060205C">
        <w:rPr>
          <w:rFonts w:ascii="Arial" w:hAnsi="Arial" w:cs="Arial"/>
          <w:lang w:val="sr-Latn-CS"/>
        </w:rPr>
        <w:t xml:space="preserve"> </w:t>
      </w:r>
      <w:r w:rsidRPr="0060205C">
        <w:rPr>
          <w:rFonts w:ascii="Arial" w:hAnsi="Arial" w:cs="Arial"/>
          <w:lang w:val="de-DE"/>
        </w:rPr>
        <w:t>ODREDBA</w:t>
      </w:r>
    </w:p>
    <w:p w14:paraId="32C901ED" w14:textId="77777777" w:rsidR="00D34DFE" w:rsidRPr="0060205C" w:rsidRDefault="00D34DFE" w:rsidP="00025B46">
      <w:pPr>
        <w:spacing w:after="0" w:line="240" w:lineRule="auto"/>
        <w:jc w:val="center"/>
        <w:rPr>
          <w:rFonts w:ascii="Arial" w:hAnsi="Arial" w:cs="Arial"/>
          <w:lang w:val="sr-Latn-CS"/>
        </w:rPr>
      </w:pPr>
    </w:p>
    <w:p w14:paraId="1661C811" w14:textId="6725B517" w:rsidR="00D34DFE" w:rsidRPr="0060205C" w:rsidRDefault="00025B46" w:rsidP="00025B46">
      <w:pPr>
        <w:spacing w:after="0" w:line="240" w:lineRule="auto"/>
        <w:jc w:val="center"/>
        <w:rPr>
          <w:rFonts w:ascii="Arial" w:hAnsi="Arial" w:cs="Arial"/>
          <w:i/>
          <w:iCs/>
          <w:lang w:val="sr-Latn-CS"/>
        </w:rPr>
      </w:pPr>
      <w:r w:rsidRPr="0060205C">
        <w:rPr>
          <w:rFonts w:ascii="Arial" w:hAnsi="Arial" w:cs="Arial"/>
          <w:i/>
          <w:iCs/>
          <w:lang w:val="sr-Latn-CS"/>
        </w:rPr>
        <w:t>Č</w:t>
      </w:r>
      <w:r w:rsidRPr="0060205C">
        <w:rPr>
          <w:rFonts w:ascii="Arial" w:hAnsi="Arial" w:cs="Arial"/>
          <w:i/>
          <w:iCs/>
          <w:lang w:val="de-DE"/>
        </w:rPr>
        <w:t>lan</w:t>
      </w:r>
      <w:r w:rsidRPr="0060205C">
        <w:rPr>
          <w:rFonts w:ascii="Arial" w:hAnsi="Arial" w:cs="Arial"/>
          <w:i/>
          <w:iCs/>
          <w:lang w:val="sr-Latn-CS"/>
        </w:rPr>
        <w:t xml:space="preserve"> 295. </w:t>
      </w:r>
      <w:r w:rsidRPr="0060205C">
        <w:rPr>
          <w:rFonts w:ascii="Arial" w:hAnsi="Arial" w:cs="Arial"/>
          <w:i/>
          <w:iCs/>
          <w:lang w:val="de-DE"/>
        </w:rPr>
        <w:t>st</w:t>
      </w:r>
      <w:r w:rsidRPr="0060205C">
        <w:rPr>
          <w:rFonts w:ascii="Arial" w:hAnsi="Arial" w:cs="Arial"/>
          <w:i/>
          <w:iCs/>
          <w:lang w:val="sr-Latn-CS"/>
        </w:rPr>
        <w:t>.1</w:t>
      </w:r>
      <w:r w:rsidR="00D34DFE" w:rsidRPr="0060205C">
        <w:rPr>
          <w:rFonts w:ascii="Arial" w:hAnsi="Arial" w:cs="Arial"/>
          <w:i/>
          <w:iCs/>
          <w:lang w:val="sr-Latn-CS"/>
        </w:rPr>
        <w:t>.</w:t>
      </w:r>
    </w:p>
    <w:p w14:paraId="673982C2" w14:textId="77777777" w:rsidR="00025B46" w:rsidRPr="0060205C" w:rsidRDefault="00025B46" w:rsidP="00025B46">
      <w:pPr>
        <w:spacing w:after="0" w:line="240" w:lineRule="auto"/>
        <w:jc w:val="both"/>
        <w:rPr>
          <w:rFonts w:ascii="Arial" w:hAnsi="Arial" w:cs="Arial"/>
          <w:i/>
          <w:iCs/>
          <w:lang w:val="sr-Latn-CS"/>
        </w:rPr>
      </w:pPr>
      <w:r w:rsidRPr="0060205C">
        <w:rPr>
          <w:rFonts w:ascii="Arial" w:hAnsi="Arial" w:cs="Arial"/>
          <w:i/>
          <w:iCs/>
          <w:lang w:val="de-DE"/>
        </w:rPr>
        <w:t>Na</w:t>
      </w:r>
      <w:r w:rsidRPr="0060205C">
        <w:rPr>
          <w:rFonts w:ascii="Arial" w:hAnsi="Arial" w:cs="Arial"/>
          <w:i/>
          <w:iCs/>
          <w:lang w:val="sr-Latn-CS"/>
        </w:rPr>
        <w:t xml:space="preserve"> </w:t>
      </w:r>
      <w:r w:rsidRPr="0060205C">
        <w:rPr>
          <w:rFonts w:ascii="Arial" w:hAnsi="Arial" w:cs="Arial"/>
          <w:i/>
          <w:iCs/>
          <w:lang w:val="de-DE"/>
        </w:rPr>
        <w:t>pripremnom</w:t>
      </w:r>
      <w:r w:rsidRPr="0060205C">
        <w:rPr>
          <w:rFonts w:ascii="Arial" w:hAnsi="Arial" w:cs="Arial"/>
          <w:i/>
          <w:iCs/>
          <w:lang w:val="sr-Latn-CS"/>
        </w:rPr>
        <w:t xml:space="preserve"> </w:t>
      </w:r>
      <w:r w:rsidRPr="0060205C">
        <w:rPr>
          <w:rFonts w:ascii="Arial" w:hAnsi="Arial" w:cs="Arial"/>
          <w:i/>
          <w:iCs/>
          <w:lang w:val="de-DE"/>
        </w:rPr>
        <w:t>ro</w:t>
      </w:r>
      <w:r w:rsidRPr="0060205C">
        <w:rPr>
          <w:rFonts w:ascii="Arial" w:hAnsi="Arial" w:cs="Arial"/>
          <w:i/>
          <w:iCs/>
          <w:lang w:val="sr-Latn-CS"/>
        </w:rPr>
        <w:t>č</w:t>
      </w:r>
      <w:r w:rsidRPr="0060205C">
        <w:rPr>
          <w:rFonts w:ascii="Arial" w:hAnsi="Arial" w:cs="Arial"/>
          <w:i/>
          <w:iCs/>
          <w:lang w:val="de-DE"/>
        </w:rPr>
        <w:t>i</w:t>
      </w:r>
      <w:r w:rsidRPr="0060205C">
        <w:rPr>
          <w:rFonts w:ascii="Arial" w:hAnsi="Arial" w:cs="Arial"/>
          <w:i/>
          <w:iCs/>
          <w:lang w:val="sr-Latn-CS"/>
        </w:rPr>
        <w:t>š</w:t>
      </w:r>
      <w:r w:rsidRPr="0060205C">
        <w:rPr>
          <w:rFonts w:ascii="Arial" w:hAnsi="Arial" w:cs="Arial"/>
          <w:i/>
          <w:iCs/>
          <w:lang w:val="de-DE"/>
        </w:rPr>
        <w:t>tu</w:t>
      </w:r>
      <w:r w:rsidRPr="0060205C">
        <w:rPr>
          <w:rFonts w:ascii="Arial" w:hAnsi="Arial" w:cs="Arial"/>
          <w:i/>
          <w:iCs/>
          <w:lang w:val="sr-Latn-CS"/>
        </w:rPr>
        <w:t xml:space="preserve"> </w:t>
      </w:r>
      <w:r w:rsidRPr="0060205C">
        <w:rPr>
          <w:rFonts w:ascii="Arial" w:hAnsi="Arial" w:cs="Arial"/>
          <w:i/>
          <w:iCs/>
          <w:lang w:val="de-DE"/>
        </w:rPr>
        <w:t>sud</w:t>
      </w:r>
      <w:r w:rsidRPr="0060205C">
        <w:rPr>
          <w:rFonts w:ascii="Arial" w:hAnsi="Arial" w:cs="Arial"/>
          <w:i/>
          <w:iCs/>
          <w:lang w:val="sr-Latn-CS"/>
        </w:rPr>
        <w:t xml:space="preserve"> ć</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rje</w:t>
      </w:r>
      <w:r w:rsidRPr="0060205C">
        <w:rPr>
          <w:rFonts w:ascii="Arial" w:hAnsi="Arial" w:cs="Arial"/>
          <w:i/>
          <w:iCs/>
          <w:lang w:val="sr-Latn-CS"/>
        </w:rPr>
        <w:t>š</w:t>
      </w:r>
      <w:r w:rsidRPr="0060205C">
        <w:rPr>
          <w:rFonts w:ascii="Arial" w:hAnsi="Arial" w:cs="Arial"/>
          <w:i/>
          <w:iCs/>
          <w:lang w:val="de-DE"/>
        </w:rPr>
        <w:t>enjem</w:t>
      </w:r>
      <w:r w:rsidRPr="0060205C">
        <w:rPr>
          <w:rFonts w:ascii="Arial" w:hAnsi="Arial" w:cs="Arial"/>
          <w:i/>
          <w:iCs/>
          <w:lang w:val="sr-Latn-CS"/>
        </w:rPr>
        <w:t xml:space="preserve"> </w:t>
      </w:r>
      <w:r w:rsidRPr="0060205C">
        <w:rPr>
          <w:rFonts w:ascii="Arial" w:hAnsi="Arial" w:cs="Arial"/>
          <w:i/>
          <w:iCs/>
          <w:lang w:val="de-DE"/>
        </w:rPr>
        <w:t>odrediti</w:t>
      </w:r>
      <w:r w:rsidRPr="0060205C">
        <w:rPr>
          <w:rFonts w:ascii="Arial" w:hAnsi="Arial" w:cs="Arial"/>
          <w:i/>
          <w:iCs/>
          <w:lang w:val="sr-Latn-CS"/>
        </w:rPr>
        <w:t xml:space="preserve">: </w:t>
      </w:r>
      <w:r w:rsidRPr="0060205C">
        <w:rPr>
          <w:rFonts w:ascii="Arial" w:hAnsi="Arial" w:cs="Arial"/>
          <w:i/>
          <w:iCs/>
          <w:lang w:val="de-DE"/>
        </w:rPr>
        <w:t>dan</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č</w:t>
      </w:r>
      <w:r w:rsidRPr="0060205C">
        <w:rPr>
          <w:rFonts w:ascii="Arial" w:hAnsi="Arial" w:cs="Arial"/>
          <w:i/>
          <w:iCs/>
          <w:lang w:val="de-DE"/>
        </w:rPr>
        <w:t>as</w:t>
      </w:r>
      <w:r w:rsidRPr="0060205C">
        <w:rPr>
          <w:rFonts w:ascii="Arial" w:hAnsi="Arial" w:cs="Arial"/>
          <w:i/>
          <w:iCs/>
          <w:lang w:val="sr-Latn-CS"/>
        </w:rPr>
        <w:t xml:space="preserve"> </w:t>
      </w:r>
      <w:r w:rsidRPr="0060205C">
        <w:rPr>
          <w:rFonts w:ascii="Arial" w:hAnsi="Arial" w:cs="Arial"/>
          <w:i/>
          <w:iCs/>
          <w:lang w:val="de-DE"/>
        </w:rPr>
        <w:t>odr</w:t>
      </w:r>
      <w:r w:rsidRPr="0060205C">
        <w:rPr>
          <w:rFonts w:ascii="Arial" w:hAnsi="Arial" w:cs="Arial"/>
          <w:i/>
          <w:iCs/>
          <w:lang w:val="sr-Latn-CS"/>
        </w:rPr>
        <w:t>ž</w:t>
      </w:r>
      <w:r w:rsidRPr="0060205C">
        <w:rPr>
          <w:rFonts w:ascii="Arial" w:hAnsi="Arial" w:cs="Arial"/>
          <w:i/>
          <w:iCs/>
          <w:lang w:val="de-DE"/>
        </w:rPr>
        <w:t>avanja</w:t>
      </w:r>
      <w:r w:rsidRPr="0060205C">
        <w:rPr>
          <w:rFonts w:ascii="Arial" w:hAnsi="Arial" w:cs="Arial"/>
          <w:i/>
          <w:iCs/>
          <w:lang w:val="sr-Latn-CS"/>
        </w:rPr>
        <w:t xml:space="preserve"> </w:t>
      </w:r>
      <w:r w:rsidRPr="0060205C">
        <w:rPr>
          <w:rFonts w:ascii="Arial" w:hAnsi="Arial" w:cs="Arial"/>
          <w:i/>
          <w:iCs/>
          <w:lang w:val="de-DE"/>
        </w:rPr>
        <w:t>glavne</w:t>
      </w:r>
      <w:r w:rsidRPr="0060205C">
        <w:rPr>
          <w:rFonts w:ascii="Arial" w:hAnsi="Arial" w:cs="Arial"/>
          <w:i/>
          <w:iCs/>
          <w:lang w:val="sr-Latn-CS"/>
        </w:rPr>
        <w:t xml:space="preserve"> </w:t>
      </w:r>
      <w:r w:rsidRPr="0060205C">
        <w:rPr>
          <w:rFonts w:ascii="Arial" w:hAnsi="Arial" w:cs="Arial"/>
          <w:i/>
          <w:iCs/>
          <w:lang w:val="de-DE"/>
        </w:rPr>
        <w:t>rasprave</w:t>
      </w:r>
      <w:r w:rsidRPr="0060205C">
        <w:rPr>
          <w:rFonts w:ascii="Arial" w:hAnsi="Arial" w:cs="Arial"/>
          <w:i/>
          <w:iCs/>
          <w:lang w:val="sr-Latn-CS"/>
        </w:rPr>
        <w:t xml:space="preserve">, </w:t>
      </w:r>
      <w:r w:rsidRPr="0060205C">
        <w:rPr>
          <w:rFonts w:ascii="Arial" w:hAnsi="Arial" w:cs="Arial"/>
          <w:i/>
          <w:iCs/>
          <w:lang w:val="de-DE"/>
        </w:rPr>
        <w:t>pitanja</w:t>
      </w:r>
      <w:r w:rsidRPr="0060205C">
        <w:rPr>
          <w:rFonts w:ascii="Arial" w:hAnsi="Arial" w:cs="Arial"/>
          <w:i/>
          <w:iCs/>
          <w:lang w:val="sr-Latn-CS"/>
        </w:rPr>
        <w:t xml:space="preserve"> </w:t>
      </w:r>
      <w:r w:rsidRPr="0060205C">
        <w:rPr>
          <w:rFonts w:ascii="Arial" w:hAnsi="Arial" w:cs="Arial"/>
          <w:i/>
          <w:iCs/>
          <w:lang w:val="de-DE"/>
        </w:rPr>
        <w:t>o</w:t>
      </w:r>
      <w:r w:rsidRPr="0060205C">
        <w:rPr>
          <w:rFonts w:ascii="Arial" w:hAnsi="Arial" w:cs="Arial"/>
          <w:i/>
          <w:iCs/>
          <w:lang w:val="sr-Latn-CS"/>
        </w:rPr>
        <w:t xml:space="preserve"> </w:t>
      </w:r>
      <w:r w:rsidRPr="0060205C">
        <w:rPr>
          <w:rFonts w:ascii="Arial" w:hAnsi="Arial" w:cs="Arial"/>
          <w:i/>
          <w:iCs/>
          <w:lang w:val="de-DE"/>
        </w:rPr>
        <w:t>kojima</w:t>
      </w:r>
      <w:r w:rsidRPr="0060205C">
        <w:rPr>
          <w:rFonts w:ascii="Arial" w:hAnsi="Arial" w:cs="Arial"/>
          <w:i/>
          <w:iCs/>
          <w:lang w:val="sr-Latn-CS"/>
        </w:rPr>
        <w:t xml:space="preserve"> ć</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raspravljati</w:t>
      </w:r>
      <w:r w:rsidRPr="0060205C">
        <w:rPr>
          <w:rFonts w:ascii="Arial" w:hAnsi="Arial" w:cs="Arial"/>
          <w:i/>
          <w:iCs/>
          <w:lang w:val="sr-Latn-CS"/>
        </w:rPr>
        <w:t xml:space="preserve">, </w:t>
      </w:r>
      <w:r w:rsidRPr="0060205C">
        <w:rPr>
          <w:rFonts w:ascii="Arial" w:hAnsi="Arial" w:cs="Arial"/>
          <w:i/>
          <w:iCs/>
          <w:lang w:val="de-DE"/>
        </w:rPr>
        <w:t>dokaze</w:t>
      </w:r>
      <w:r w:rsidRPr="0060205C">
        <w:rPr>
          <w:rFonts w:ascii="Arial" w:hAnsi="Arial" w:cs="Arial"/>
          <w:i/>
          <w:iCs/>
          <w:lang w:val="sr-Latn-CS"/>
        </w:rPr>
        <w:t xml:space="preserve"> </w:t>
      </w:r>
      <w:r w:rsidRPr="0060205C">
        <w:rPr>
          <w:rFonts w:ascii="Arial" w:hAnsi="Arial" w:cs="Arial"/>
          <w:i/>
          <w:iCs/>
          <w:lang w:val="de-DE"/>
        </w:rPr>
        <w:t>koji</w:t>
      </w:r>
      <w:r w:rsidRPr="0060205C">
        <w:rPr>
          <w:rFonts w:ascii="Arial" w:hAnsi="Arial" w:cs="Arial"/>
          <w:i/>
          <w:iCs/>
          <w:lang w:val="sr-Latn-CS"/>
        </w:rPr>
        <w:t xml:space="preserve"> ć</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se</w:t>
      </w:r>
      <w:r w:rsidRPr="0060205C">
        <w:rPr>
          <w:rFonts w:ascii="Arial" w:hAnsi="Arial" w:cs="Arial"/>
          <w:i/>
          <w:iCs/>
          <w:lang w:val="sr-Latn-CS"/>
        </w:rPr>
        <w:t xml:space="preserve"> </w:t>
      </w:r>
      <w:r w:rsidRPr="0060205C">
        <w:rPr>
          <w:rFonts w:ascii="Arial" w:hAnsi="Arial" w:cs="Arial"/>
          <w:i/>
          <w:iCs/>
          <w:lang w:val="de-DE"/>
        </w:rPr>
        <w:t>izvesti</w:t>
      </w:r>
      <w:r w:rsidRPr="0060205C">
        <w:rPr>
          <w:rFonts w:ascii="Arial" w:hAnsi="Arial" w:cs="Arial"/>
          <w:i/>
          <w:iCs/>
          <w:lang w:val="sr-Latn-CS"/>
        </w:rPr>
        <w:t xml:space="preserve"> </w:t>
      </w:r>
      <w:r w:rsidRPr="0060205C">
        <w:rPr>
          <w:rFonts w:ascii="Arial" w:hAnsi="Arial" w:cs="Arial"/>
          <w:i/>
          <w:iCs/>
          <w:lang w:val="de-DE"/>
        </w:rPr>
        <w:t>i</w:t>
      </w:r>
      <w:r w:rsidRPr="0060205C">
        <w:rPr>
          <w:rFonts w:ascii="Arial" w:hAnsi="Arial" w:cs="Arial"/>
          <w:i/>
          <w:iCs/>
          <w:lang w:val="sr-Latn-CS"/>
        </w:rPr>
        <w:t xml:space="preserve"> </w:t>
      </w:r>
      <w:r w:rsidRPr="0060205C">
        <w:rPr>
          <w:rFonts w:ascii="Arial" w:hAnsi="Arial" w:cs="Arial"/>
          <w:i/>
          <w:iCs/>
          <w:lang w:val="de-DE"/>
        </w:rPr>
        <w:t>lica</w:t>
      </w:r>
      <w:r w:rsidRPr="0060205C">
        <w:rPr>
          <w:rFonts w:ascii="Arial" w:hAnsi="Arial" w:cs="Arial"/>
          <w:i/>
          <w:iCs/>
          <w:lang w:val="sr-Latn-CS"/>
        </w:rPr>
        <w:t xml:space="preserve"> </w:t>
      </w:r>
      <w:r w:rsidRPr="0060205C">
        <w:rPr>
          <w:rFonts w:ascii="Arial" w:hAnsi="Arial" w:cs="Arial"/>
          <w:i/>
          <w:iCs/>
          <w:lang w:val="de-DE"/>
        </w:rPr>
        <w:t>koja</w:t>
      </w:r>
      <w:r w:rsidRPr="0060205C">
        <w:rPr>
          <w:rFonts w:ascii="Arial" w:hAnsi="Arial" w:cs="Arial"/>
          <w:i/>
          <w:iCs/>
          <w:lang w:val="sr-Latn-CS"/>
        </w:rPr>
        <w:t xml:space="preserve"> ć</w:t>
      </w:r>
      <w:r w:rsidRPr="0060205C">
        <w:rPr>
          <w:rFonts w:ascii="Arial" w:hAnsi="Arial" w:cs="Arial"/>
          <w:i/>
          <w:iCs/>
          <w:lang w:val="de-DE"/>
        </w:rPr>
        <w:t>e</w:t>
      </w:r>
      <w:r w:rsidRPr="0060205C">
        <w:rPr>
          <w:rFonts w:ascii="Arial" w:hAnsi="Arial" w:cs="Arial"/>
          <w:i/>
          <w:iCs/>
          <w:lang w:val="sr-Latn-CS"/>
        </w:rPr>
        <w:t xml:space="preserve"> </w:t>
      </w:r>
      <w:r w:rsidRPr="0060205C">
        <w:rPr>
          <w:rFonts w:ascii="Arial" w:hAnsi="Arial" w:cs="Arial"/>
          <w:i/>
          <w:iCs/>
          <w:lang w:val="de-DE"/>
        </w:rPr>
        <w:t>biti</w:t>
      </w:r>
      <w:r w:rsidRPr="0060205C">
        <w:rPr>
          <w:rFonts w:ascii="Arial" w:hAnsi="Arial" w:cs="Arial"/>
          <w:i/>
          <w:iCs/>
          <w:lang w:val="sr-Latn-CS"/>
        </w:rPr>
        <w:t xml:space="preserve"> </w:t>
      </w:r>
      <w:r w:rsidRPr="0060205C">
        <w:rPr>
          <w:rFonts w:ascii="Arial" w:hAnsi="Arial" w:cs="Arial"/>
          <w:i/>
          <w:iCs/>
          <w:lang w:val="de-DE"/>
        </w:rPr>
        <w:t>pozvana</w:t>
      </w:r>
      <w:r w:rsidRPr="0060205C">
        <w:rPr>
          <w:rFonts w:ascii="Arial" w:hAnsi="Arial" w:cs="Arial"/>
          <w:i/>
          <w:iCs/>
          <w:lang w:val="sr-Latn-CS"/>
        </w:rPr>
        <w:t xml:space="preserve"> </w:t>
      </w:r>
      <w:r w:rsidRPr="0060205C">
        <w:rPr>
          <w:rFonts w:ascii="Arial" w:hAnsi="Arial" w:cs="Arial"/>
          <w:i/>
          <w:iCs/>
          <w:lang w:val="de-DE"/>
        </w:rPr>
        <w:t>na</w:t>
      </w:r>
      <w:r w:rsidRPr="0060205C">
        <w:rPr>
          <w:rFonts w:ascii="Arial" w:hAnsi="Arial" w:cs="Arial"/>
          <w:i/>
          <w:iCs/>
          <w:lang w:val="sr-Latn-CS"/>
        </w:rPr>
        <w:t xml:space="preserve"> </w:t>
      </w:r>
      <w:r w:rsidRPr="0060205C">
        <w:rPr>
          <w:rFonts w:ascii="Arial" w:hAnsi="Arial" w:cs="Arial"/>
          <w:i/>
          <w:iCs/>
          <w:lang w:val="de-DE"/>
        </w:rPr>
        <w:t>glavnu</w:t>
      </w:r>
      <w:r w:rsidRPr="0060205C">
        <w:rPr>
          <w:rFonts w:ascii="Arial" w:hAnsi="Arial" w:cs="Arial"/>
          <w:i/>
          <w:iCs/>
          <w:lang w:val="sr-Latn-CS"/>
        </w:rPr>
        <w:t xml:space="preserve"> </w:t>
      </w:r>
      <w:r w:rsidRPr="0060205C">
        <w:rPr>
          <w:rFonts w:ascii="Arial" w:hAnsi="Arial" w:cs="Arial"/>
          <w:i/>
          <w:iCs/>
          <w:lang w:val="de-DE"/>
        </w:rPr>
        <w:t>raspravu</w:t>
      </w:r>
      <w:r w:rsidRPr="0060205C">
        <w:rPr>
          <w:rFonts w:ascii="Arial" w:hAnsi="Arial" w:cs="Arial"/>
          <w:i/>
          <w:iCs/>
          <w:lang w:val="sr-Latn-CS"/>
        </w:rPr>
        <w:t>.</w:t>
      </w:r>
    </w:p>
    <w:p w14:paraId="2DC58B5C" w14:textId="77777777" w:rsidR="00D34DFE" w:rsidRPr="0060205C" w:rsidRDefault="00D34DFE" w:rsidP="00025B46">
      <w:pPr>
        <w:spacing w:after="0" w:line="240" w:lineRule="auto"/>
        <w:jc w:val="center"/>
        <w:rPr>
          <w:rFonts w:ascii="Arial" w:hAnsi="Arial" w:cs="Arial"/>
          <w:lang w:val="sr-Latn-CS"/>
        </w:rPr>
      </w:pPr>
    </w:p>
    <w:p w14:paraId="365C4AF9" w14:textId="14E9D81B" w:rsidR="00025B46" w:rsidRPr="0060205C" w:rsidRDefault="00025B46" w:rsidP="00025B46">
      <w:pPr>
        <w:spacing w:after="0" w:line="240" w:lineRule="auto"/>
        <w:jc w:val="center"/>
        <w:rPr>
          <w:rFonts w:ascii="Arial" w:hAnsi="Arial" w:cs="Arial"/>
          <w:lang w:val="sr-Latn-CS"/>
        </w:rPr>
      </w:pPr>
      <w:r w:rsidRPr="0060205C">
        <w:rPr>
          <w:rFonts w:ascii="Arial" w:hAnsi="Arial" w:cs="Arial"/>
          <w:lang w:val="de-DE"/>
        </w:rPr>
        <w:t>OBRAZLO</w:t>
      </w:r>
      <w:r w:rsidRPr="0060205C">
        <w:rPr>
          <w:rFonts w:ascii="Arial" w:hAnsi="Arial" w:cs="Arial"/>
          <w:lang w:val="sr-Latn-CS"/>
        </w:rPr>
        <w:t>Ž</w:t>
      </w:r>
      <w:r w:rsidRPr="0060205C">
        <w:rPr>
          <w:rFonts w:ascii="Arial" w:hAnsi="Arial" w:cs="Arial"/>
          <w:lang w:val="de-DE"/>
        </w:rPr>
        <w:t>EN</w:t>
      </w:r>
      <w:r w:rsidR="002D7E59">
        <w:rPr>
          <w:rFonts w:ascii="Arial" w:hAnsi="Arial" w:cs="Arial"/>
          <w:lang w:val="de-DE"/>
        </w:rPr>
        <w:t>j</w:t>
      </w:r>
      <w:r w:rsidRPr="0060205C">
        <w:rPr>
          <w:rFonts w:ascii="Arial" w:hAnsi="Arial" w:cs="Arial"/>
          <w:lang w:val="de-DE"/>
        </w:rPr>
        <w:t>E</w:t>
      </w:r>
      <w:r w:rsidRPr="0060205C">
        <w:rPr>
          <w:rFonts w:ascii="Arial" w:hAnsi="Arial" w:cs="Arial"/>
          <w:lang w:val="sr-Latn-CS"/>
        </w:rPr>
        <w:t xml:space="preserve"> </w:t>
      </w:r>
    </w:p>
    <w:p w14:paraId="55C9EFCE" w14:textId="77777777" w:rsidR="006E073C" w:rsidRPr="0060205C" w:rsidRDefault="006E073C" w:rsidP="00025B46">
      <w:pPr>
        <w:spacing w:after="0" w:line="240" w:lineRule="auto"/>
        <w:jc w:val="both"/>
        <w:rPr>
          <w:rFonts w:ascii="Arial" w:hAnsi="Arial" w:cs="Arial"/>
          <w:lang w:val="sr-Latn-CS"/>
        </w:rPr>
      </w:pPr>
    </w:p>
    <w:p w14:paraId="0DB4F406" w14:textId="4902DA69" w:rsidR="00025B46" w:rsidRPr="0060205C" w:rsidRDefault="00025B46" w:rsidP="00025B46">
      <w:pPr>
        <w:spacing w:after="0" w:line="240" w:lineRule="auto"/>
        <w:jc w:val="both"/>
        <w:rPr>
          <w:rFonts w:ascii="Arial" w:hAnsi="Arial" w:cs="Arial"/>
          <w:lang w:val="sr-Latn-CS"/>
        </w:rPr>
      </w:pPr>
      <w:r w:rsidRPr="0060205C">
        <w:rPr>
          <w:rFonts w:ascii="Arial" w:hAnsi="Arial" w:cs="Arial"/>
          <w:lang w:val="de-DE"/>
        </w:rPr>
        <w:t>Pripremanje</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odr</w:t>
      </w:r>
      <w:r w:rsidRPr="0060205C">
        <w:rPr>
          <w:rFonts w:ascii="Arial" w:hAnsi="Arial" w:cs="Arial"/>
          <w:lang w:val="sr-Latn-CS"/>
        </w:rPr>
        <w:t>ž</w:t>
      </w:r>
      <w:r w:rsidRPr="0060205C">
        <w:rPr>
          <w:rFonts w:ascii="Arial" w:hAnsi="Arial" w:cs="Arial"/>
          <w:lang w:val="de-DE"/>
        </w:rPr>
        <w:t>avanje</w:t>
      </w:r>
      <w:r w:rsidRPr="0060205C">
        <w:rPr>
          <w:rFonts w:ascii="Arial" w:hAnsi="Arial" w:cs="Arial"/>
          <w:lang w:val="sr-Latn-CS"/>
        </w:rPr>
        <w:t xml:space="preserve"> </w:t>
      </w:r>
      <w:r w:rsidRPr="0060205C">
        <w:rPr>
          <w:rFonts w:ascii="Arial" w:hAnsi="Arial" w:cs="Arial"/>
          <w:lang w:val="de-DE"/>
        </w:rPr>
        <w:t>pripremnog</w:t>
      </w:r>
      <w:r w:rsidRPr="0060205C">
        <w:rPr>
          <w:rFonts w:ascii="Arial" w:hAnsi="Arial" w:cs="Arial"/>
          <w:lang w:val="sr-Latn-CS"/>
        </w:rPr>
        <w:t xml:space="preserve"> </w:t>
      </w:r>
      <w:r w:rsidRPr="0060205C">
        <w:rPr>
          <w:rFonts w:ascii="Arial" w:hAnsi="Arial" w:cs="Arial"/>
          <w:lang w:val="de-DE"/>
        </w:rPr>
        <w:t>ro</w:t>
      </w:r>
      <w:r w:rsidRPr="0060205C">
        <w:rPr>
          <w:rFonts w:ascii="Arial" w:hAnsi="Arial" w:cs="Arial"/>
          <w:lang w:val="sr-Latn-CS"/>
        </w:rPr>
        <w:t>č</w:t>
      </w:r>
      <w:r w:rsidRPr="0060205C">
        <w:rPr>
          <w:rFonts w:ascii="Arial" w:hAnsi="Arial" w:cs="Arial"/>
          <w:lang w:val="de-DE"/>
        </w:rPr>
        <w:t>i</w:t>
      </w:r>
      <w:r w:rsidRPr="0060205C">
        <w:rPr>
          <w:rFonts w:ascii="Arial" w:hAnsi="Arial" w:cs="Arial"/>
          <w:lang w:val="sr-Latn-CS"/>
        </w:rPr>
        <w:t>š</w:t>
      </w:r>
      <w:r w:rsidRPr="0060205C">
        <w:rPr>
          <w:rFonts w:ascii="Arial" w:hAnsi="Arial" w:cs="Arial"/>
          <w:lang w:val="de-DE"/>
        </w:rPr>
        <w:t>ta</w:t>
      </w:r>
      <w:r w:rsidRPr="0060205C">
        <w:rPr>
          <w:rFonts w:ascii="Arial" w:hAnsi="Arial" w:cs="Arial"/>
          <w:lang w:val="sr-Latn-CS"/>
        </w:rPr>
        <w:t xml:space="preserve"> </w:t>
      </w:r>
      <w:r w:rsidRPr="0060205C">
        <w:rPr>
          <w:rFonts w:ascii="Arial" w:hAnsi="Arial" w:cs="Arial"/>
          <w:lang w:val="de-DE"/>
        </w:rPr>
        <w:t>predstavlja</w:t>
      </w:r>
      <w:r w:rsidRPr="0060205C">
        <w:rPr>
          <w:rFonts w:ascii="Arial" w:hAnsi="Arial" w:cs="Arial"/>
          <w:lang w:val="sr-Latn-CS"/>
        </w:rPr>
        <w:t xml:space="preserve"> </w:t>
      </w:r>
      <w:r w:rsidRPr="0060205C">
        <w:rPr>
          <w:rFonts w:ascii="Arial" w:hAnsi="Arial" w:cs="Arial"/>
          <w:lang w:val="de-DE"/>
        </w:rPr>
        <w:t>kriti</w:t>
      </w:r>
      <w:r w:rsidRPr="0060205C">
        <w:rPr>
          <w:rFonts w:ascii="Arial" w:hAnsi="Arial" w:cs="Arial"/>
          <w:lang w:val="sr-Latn-CS"/>
        </w:rPr>
        <w:t>č</w:t>
      </w:r>
      <w:r w:rsidRPr="0060205C">
        <w:rPr>
          <w:rFonts w:ascii="Arial" w:hAnsi="Arial" w:cs="Arial"/>
          <w:lang w:val="de-DE"/>
        </w:rPr>
        <w:t>nu</w:t>
      </w:r>
      <w:r w:rsidRPr="0060205C">
        <w:rPr>
          <w:rFonts w:ascii="Arial" w:hAnsi="Arial" w:cs="Arial"/>
          <w:lang w:val="sr-Latn-CS"/>
        </w:rPr>
        <w:t xml:space="preserve"> </w:t>
      </w:r>
      <w:r w:rsidRPr="0060205C">
        <w:rPr>
          <w:rFonts w:ascii="Arial" w:hAnsi="Arial" w:cs="Arial"/>
          <w:lang w:val="de-DE"/>
        </w:rPr>
        <w:t>ta</w:t>
      </w:r>
      <w:r w:rsidRPr="0060205C">
        <w:rPr>
          <w:rFonts w:ascii="Arial" w:hAnsi="Arial" w:cs="Arial"/>
          <w:lang w:val="sr-Latn-CS"/>
        </w:rPr>
        <w:t>č</w:t>
      </w:r>
      <w:r w:rsidRPr="0060205C">
        <w:rPr>
          <w:rFonts w:ascii="Arial" w:hAnsi="Arial" w:cs="Arial"/>
          <w:lang w:val="de-DE"/>
        </w:rPr>
        <w:t>ku</w:t>
      </w:r>
      <w:r w:rsidRPr="0060205C">
        <w:rPr>
          <w:rFonts w:ascii="Arial" w:hAnsi="Arial" w:cs="Arial"/>
          <w:lang w:val="sr-Latn-CS"/>
        </w:rPr>
        <w:t xml:space="preserve"> </w:t>
      </w:r>
      <w:r w:rsidRPr="0060205C">
        <w:rPr>
          <w:rFonts w:ascii="Arial" w:hAnsi="Arial" w:cs="Arial"/>
          <w:lang w:val="de-DE"/>
        </w:rPr>
        <w:t>za</w:t>
      </w:r>
      <w:r w:rsidRPr="0060205C">
        <w:rPr>
          <w:rFonts w:ascii="Arial" w:hAnsi="Arial" w:cs="Arial"/>
          <w:lang w:val="sr-Latn-CS"/>
        </w:rPr>
        <w:t xml:space="preserve"> </w:t>
      </w:r>
      <w:r w:rsidRPr="0060205C">
        <w:rPr>
          <w:rFonts w:ascii="Arial" w:hAnsi="Arial" w:cs="Arial"/>
          <w:lang w:val="de-DE"/>
        </w:rPr>
        <w:t>efikasnost</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 xml:space="preserve">. </w:t>
      </w:r>
      <w:r w:rsidRPr="0060205C">
        <w:rPr>
          <w:rFonts w:ascii="Arial" w:hAnsi="Arial" w:cs="Arial"/>
          <w:lang w:val="de-DE"/>
        </w:rPr>
        <w:t>Pripremno</w:t>
      </w:r>
      <w:r w:rsidRPr="0060205C">
        <w:rPr>
          <w:rFonts w:ascii="Arial" w:hAnsi="Arial" w:cs="Arial"/>
          <w:lang w:val="sr-Latn-CS"/>
        </w:rPr>
        <w:t xml:space="preserve"> </w:t>
      </w:r>
      <w:r w:rsidRPr="0060205C">
        <w:rPr>
          <w:rFonts w:ascii="Arial" w:hAnsi="Arial" w:cs="Arial"/>
          <w:lang w:val="de-DE"/>
        </w:rPr>
        <w:t>ro</w:t>
      </w:r>
      <w:r w:rsidRPr="0060205C">
        <w:rPr>
          <w:rFonts w:ascii="Arial" w:hAnsi="Arial" w:cs="Arial"/>
          <w:lang w:val="sr-Latn-CS"/>
        </w:rPr>
        <w:t>č</w:t>
      </w:r>
      <w:r w:rsidRPr="0060205C">
        <w:rPr>
          <w:rFonts w:ascii="Arial" w:hAnsi="Arial" w:cs="Arial"/>
          <w:lang w:val="de-DE"/>
        </w:rPr>
        <w:t>i</w:t>
      </w:r>
      <w:r w:rsidRPr="0060205C">
        <w:rPr>
          <w:rFonts w:ascii="Arial" w:hAnsi="Arial" w:cs="Arial"/>
          <w:lang w:val="sr-Latn-CS"/>
        </w:rPr>
        <w:t>š</w:t>
      </w:r>
      <w:r w:rsidRPr="0060205C">
        <w:rPr>
          <w:rFonts w:ascii="Arial" w:hAnsi="Arial" w:cs="Arial"/>
          <w:lang w:val="de-DE"/>
        </w:rPr>
        <w:t>te</w:t>
      </w:r>
      <w:r w:rsidRPr="0060205C">
        <w:rPr>
          <w:rFonts w:ascii="Arial" w:hAnsi="Arial" w:cs="Arial"/>
          <w:lang w:val="sr-Latn-CS"/>
        </w:rPr>
        <w:t xml:space="preserve"> </w:t>
      </w:r>
      <w:r w:rsidRPr="0060205C">
        <w:rPr>
          <w:rFonts w:ascii="Arial" w:hAnsi="Arial" w:cs="Arial"/>
          <w:lang w:val="de-DE"/>
        </w:rPr>
        <w:t>mora</w:t>
      </w:r>
      <w:r w:rsidRPr="0060205C">
        <w:rPr>
          <w:rFonts w:ascii="Arial" w:hAnsi="Arial" w:cs="Arial"/>
          <w:lang w:val="sr-Latn-CS"/>
        </w:rPr>
        <w:t xml:space="preserve"> </w:t>
      </w:r>
      <w:r w:rsidRPr="0060205C">
        <w:rPr>
          <w:rFonts w:ascii="Arial" w:hAnsi="Arial" w:cs="Arial"/>
          <w:lang w:val="de-DE"/>
        </w:rPr>
        <w:t>biti</w:t>
      </w:r>
      <w:r w:rsidRPr="0060205C">
        <w:rPr>
          <w:rFonts w:ascii="Arial" w:hAnsi="Arial" w:cs="Arial"/>
          <w:lang w:val="sr-Latn-CS"/>
        </w:rPr>
        <w:t xml:space="preserve"> </w:t>
      </w:r>
      <w:r w:rsidRPr="0060205C">
        <w:rPr>
          <w:rFonts w:ascii="Arial" w:hAnsi="Arial" w:cs="Arial"/>
          <w:lang w:val="de-DE"/>
        </w:rPr>
        <w:t>glavna</w:t>
      </w:r>
      <w:r w:rsidRPr="0060205C">
        <w:rPr>
          <w:rFonts w:ascii="Arial" w:hAnsi="Arial" w:cs="Arial"/>
          <w:lang w:val="sr-Latn-CS"/>
        </w:rPr>
        <w:t xml:space="preserve"> </w:t>
      </w:r>
      <w:r w:rsidRPr="0060205C">
        <w:rPr>
          <w:rFonts w:ascii="Arial" w:hAnsi="Arial" w:cs="Arial"/>
          <w:lang w:val="de-DE"/>
        </w:rPr>
        <w:t>faza</w:t>
      </w:r>
      <w:r w:rsidRPr="0060205C">
        <w:rPr>
          <w:rFonts w:ascii="Arial" w:hAnsi="Arial" w:cs="Arial"/>
          <w:lang w:val="sr-Latn-CS"/>
        </w:rPr>
        <w:t xml:space="preserve"> </w:t>
      </w:r>
      <w:r w:rsidRPr="0060205C">
        <w:rPr>
          <w:rFonts w:ascii="Arial" w:hAnsi="Arial" w:cs="Arial"/>
          <w:lang w:val="de-DE"/>
        </w:rPr>
        <w:t>prvostepenog</w:t>
      </w:r>
      <w:r w:rsidRPr="0060205C">
        <w:rPr>
          <w:rFonts w:ascii="Arial" w:hAnsi="Arial" w:cs="Arial"/>
          <w:lang w:val="sr-Latn-CS"/>
        </w:rPr>
        <w:t xml:space="preserve"> </w:t>
      </w:r>
      <w:r w:rsidRPr="0060205C">
        <w:rPr>
          <w:rFonts w:ascii="Arial" w:hAnsi="Arial" w:cs="Arial"/>
          <w:lang w:val="de-DE"/>
        </w:rPr>
        <w:t>postupka</w:t>
      </w:r>
      <w:r w:rsidRPr="0060205C">
        <w:rPr>
          <w:rFonts w:ascii="Arial" w:hAnsi="Arial" w:cs="Arial"/>
          <w:lang w:val="sr-Latn-CS"/>
        </w:rPr>
        <w:t xml:space="preserve">. </w:t>
      </w:r>
      <w:r w:rsidRPr="0060205C">
        <w:rPr>
          <w:rFonts w:ascii="Arial" w:hAnsi="Arial" w:cs="Arial"/>
          <w:lang w:val="de-DE"/>
        </w:rPr>
        <w:t>Ukoliko</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pripremnom</w:t>
      </w:r>
      <w:r w:rsidRPr="0060205C">
        <w:rPr>
          <w:rFonts w:ascii="Arial" w:hAnsi="Arial" w:cs="Arial"/>
          <w:lang w:val="sr-Latn-CS"/>
        </w:rPr>
        <w:t xml:space="preserve"> </w:t>
      </w:r>
      <w:r w:rsidRPr="0060205C">
        <w:rPr>
          <w:rFonts w:ascii="Arial" w:hAnsi="Arial" w:cs="Arial"/>
          <w:lang w:val="de-DE"/>
        </w:rPr>
        <w:lastRenderedPageBreak/>
        <w:t>ro</w:t>
      </w:r>
      <w:r w:rsidRPr="0060205C">
        <w:rPr>
          <w:rFonts w:ascii="Arial" w:hAnsi="Arial" w:cs="Arial"/>
          <w:lang w:val="sr-Latn-CS"/>
        </w:rPr>
        <w:t>č</w:t>
      </w:r>
      <w:r w:rsidRPr="0060205C">
        <w:rPr>
          <w:rFonts w:ascii="Arial" w:hAnsi="Arial" w:cs="Arial"/>
          <w:lang w:val="de-DE"/>
        </w:rPr>
        <w:t>i</w:t>
      </w:r>
      <w:r w:rsidRPr="0060205C">
        <w:rPr>
          <w:rFonts w:ascii="Arial" w:hAnsi="Arial" w:cs="Arial"/>
          <w:lang w:val="sr-Latn-CS"/>
        </w:rPr>
        <w:t>š</w:t>
      </w:r>
      <w:r w:rsidRPr="0060205C">
        <w:rPr>
          <w:rFonts w:ascii="Arial" w:hAnsi="Arial" w:cs="Arial"/>
          <w:lang w:val="de-DE"/>
        </w:rPr>
        <w:t>tu</w:t>
      </w:r>
      <w:r w:rsidRPr="0060205C">
        <w:rPr>
          <w:rFonts w:ascii="Arial" w:hAnsi="Arial" w:cs="Arial"/>
          <w:lang w:val="sr-Latn-CS"/>
        </w:rPr>
        <w:t xml:space="preserve"> </w:t>
      </w:r>
      <w:r w:rsidRPr="0060205C">
        <w:rPr>
          <w:rFonts w:ascii="Arial" w:hAnsi="Arial" w:cs="Arial"/>
          <w:lang w:val="de-DE"/>
        </w:rPr>
        <w:t>temeljito</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potpuno</w:t>
      </w:r>
      <w:r w:rsidRPr="0060205C">
        <w:rPr>
          <w:rFonts w:ascii="Arial" w:hAnsi="Arial" w:cs="Arial"/>
          <w:lang w:val="sr-Latn-CS"/>
        </w:rPr>
        <w:t xml:space="preserve"> </w:t>
      </w:r>
      <w:r w:rsidRPr="0060205C">
        <w:rPr>
          <w:rFonts w:ascii="Arial" w:hAnsi="Arial" w:cs="Arial"/>
          <w:lang w:val="de-DE"/>
        </w:rPr>
        <w:t>ne</w:t>
      </w:r>
      <w:r w:rsidRPr="0060205C">
        <w:rPr>
          <w:rFonts w:ascii="Arial" w:hAnsi="Arial" w:cs="Arial"/>
          <w:lang w:val="sr-Latn-CS"/>
        </w:rPr>
        <w:t xml:space="preserve"> </w:t>
      </w:r>
      <w:r w:rsidRPr="0060205C">
        <w:rPr>
          <w:rFonts w:ascii="Arial" w:hAnsi="Arial" w:cs="Arial"/>
          <w:lang w:val="de-DE"/>
        </w:rPr>
        <w:t>utvrdi</w:t>
      </w:r>
      <w:r w:rsidRPr="0060205C">
        <w:rPr>
          <w:rFonts w:ascii="Arial" w:hAnsi="Arial" w:cs="Arial"/>
          <w:lang w:val="sr-Latn-CS"/>
        </w:rPr>
        <w:t xml:space="preserve"> š</w:t>
      </w:r>
      <w:r w:rsidRPr="0060205C">
        <w:rPr>
          <w:rFonts w:ascii="Arial" w:hAnsi="Arial" w:cs="Arial"/>
          <w:lang w:val="de-DE"/>
        </w:rPr>
        <w:t>ta</w:t>
      </w:r>
      <w:r w:rsidRPr="0060205C">
        <w:rPr>
          <w:rFonts w:ascii="Arial" w:hAnsi="Arial" w:cs="Arial"/>
          <w:lang w:val="sr-Latn-CS"/>
        </w:rPr>
        <w:t xml:space="preserve"> ć</w:t>
      </w:r>
      <w:r w:rsidRPr="0060205C">
        <w:rPr>
          <w:rFonts w:ascii="Arial" w:hAnsi="Arial" w:cs="Arial"/>
          <w:lang w:val="de-DE"/>
        </w:rPr>
        <w:t>e</w:t>
      </w:r>
      <w:r w:rsidRPr="0060205C">
        <w:rPr>
          <w:rFonts w:ascii="Arial" w:hAnsi="Arial" w:cs="Arial"/>
          <w:lang w:val="sr-Latn-CS"/>
        </w:rPr>
        <w:t xml:space="preserve"> </w:t>
      </w:r>
      <w:r w:rsidRPr="0060205C">
        <w:rPr>
          <w:rFonts w:ascii="Arial" w:hAnsi="Arial" w:cs="Arial"/>
          <w:lang w:val="de-DE"/>
        </w:rPr>
        <w:t>biti</w:t>
      </w:r>
      <w:r w:rsidRPr="0060205C">
        <w:rPr>
          <w:rFonts w:ascii="Arial" w:hAnsi="Arial" w:cs="Arial"/>
          <w:lang w:val="sr-Latn-CS"/>
        </w:rPr>
        <w:t xml:space="preserve"> </w:t>
      </w:r>
      <w:r w:rsidRPr="0060205C">
        <w:rPr>
          <w:rFonts w:ascii="Arial" w:hAnsi="Arial" w:cs="Arial"/>
          <w:lang w:val="de-DE"/>
        </w:rPr>
        <w:t>predmet</w:t>
      </w:r>
      <w:r w:rsidRPr="0060205C">
        <w:rPr>
          <w:rFonts w:ascii="Arial" w:hAnsi="Arial" w:cs="Arial"/>
          <w:lang w:val="sr-Latn-CS"/>
        </w:rPr>
        <w:t xml:space="preserve"> </w:t>
      </w:r>
      <w:r w:rsidRPr="0060205C">
        <w:rPr>
          <w:rFonts w:ascii="Arial" w:hAnsi="Arial" w:cs="Arial"/>
          <w:lang w:val="de-DE"/>
        </w:rPr>
        <w:t>raspravljanja</w:t>
      </w:r>
      <w:r w:rsidRPr="0060205C">
        <w:rPr>
          <w:rFonts w:ascii="Arial" w:hAnsi="Arial" w:cs="Arial"/>
          <w:lang w:val="sr-Latn-CS"/>
        </w:rPr>
        <w:t xml:space="preserve"> </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odlu</w:t>
      </w:r>
      <w:r w:rsidRPr="0060205C">
        <w:rPr>
          <w:rFonts w:ascii="Arial" w:hAnsi="Arial" w:cs="Arial"/>
          <w:lang w:val="sr-Latn-CS"/>
        </w:rPr>
        <w:t>č</w:t>
      </w:r>
      <w:r w:rsidRPr="0060205C">
        <w:rPr>
          <w:rFonts w:ascii="Arial" w:hAnsi="Arial" w:cs="Arial"/>
          <w:lang w:val="de-DE"/>
        </w:rPr>
        <w:t>ivanja</w:t>
      </w:r>
      <w:r w:rsidRPr="0060205C">
        <w:rPr>
          <w:rFonts w:ascii="Arial" w:hAnsi="Arial" w:cs="Arial"/>
          <w:lang w:val="sr-Latn-CS"/>
        </w:rPr>
        <w:t xml:space="preserve">, </w:t>
      </w:r>
      <w:r w:rsidRPr="0060205C">
        <w:rPr>
          <w:rFonts w:ascii="Arial" w:hAnsi="Arial" w:cs="Arial"/>
          <w:lang w:val="de-DE"/>
        </w:rPr>
        <w:t>glavna</w:t>
      </w:r>
      <w:r w:rsidRPr="0060205C">
        <w:rPr>
          <w:rFonts w:ascii="Arial" w:hAnsi="Arial" w:cs="Arial"/>
          <w:lang w:val="sr-Latn-CS"/>
        </w:rPr>
        <w:t xml:space="preserve"> </w:t>
      </w:r>
      <w:r w:rsidRPr="0060205C">
        <w:rPr>
          <w:rFonts w:ascii="Arial" w:hAnsi="Arial" w:cs="Arial"/>
          <w:lang w:val="de-DE"/>
        </w:rPr>
        <w:t>rasprava</w:t>
      </w:r>
      <w:r w:rsidRPr="0060205C">
        <w:rPr>
          <w:rFonts w:ascii="Arial" w:hAnsi="Arial" w:cs="Arial"/>
          <w:lang w:val="sr-Latn-CS"/>
        </w:rPr>
        <w:t xml:space="preserve"> </w:t>
      </w:r>
      <w:r w:rsidRPr="0060205C">
        <w:rPr>
          <w:rFonts w:ascii="Arial" w:hAnsi="Arial" w:cs="Arial"/>
          <w:lang w:val="de-DE"/>
        </w:rPr>
        <w:t>se</w:t>
      </w:r>
      <w:r w:rsidRPr="0060205C">
        <w:rPr>
          <w:rFonts w:ascii="Arial" w:hAnsi="Arial" w:cs="Arial"/>
          <w:lang w:val="sr-Latn-CS"/>
        </w:rPr>
        <w:t xml:space="preserve"> </w:t>
      </w:r>
      <w:r w:rsidRPr="0060205C">
        <w:rPr>
          <w:rFonts w:ascii="Arial" w:hAnsi="Arial" w:cs="Arial"/>
          <w:lang w:val="de-DE"/>
        </w:rPr>
        <w:t>ne</w:t>
      </w:r>
      <w:r w:rsidRPr="0060205C">
        <w:rPr>
          <w:rFonts w:ascii="Arial" w:hAnsi="Arial" w:cs="Arial"/>
          <w:lang w:val="sr-Latn-CS"/>
        </w:rPr>
        <w:t>ć</w:t>
      </w:r>
      <w:r w:rsidRPr="0060205C">
        <w:rPr>
          <w:rFonts w:ascii="Arial" w:hAnsi="Arial" w:cs="Arial"/>
          <w:lang w:val="de-DE"/>
        </w:rPr>
        <w:t>e</w:t>
      </w:r>
      <w:r w:rsidRPr="0060205C">
        <w:rPr>
          <w:rFonts w:ascii="Arial" w:hAnsi="Arial" w:cs="Arial"/>
          <w:lang w:val="sr-Latn-CS"/>
        </w:rPr>
        <w:t xml:space="preserve"> </w:t>
      </w:r>
      <w:r w:rsidRPr="0060205C">
        <w:rPr>
          <w:rFonts w:ascii="Arial" w:hAnsi="Arial" w:cs="Arial"/>
          <w:lang w:val="de-DE"/>
        </w:rPr>
        <w:t>mo</w:t>
      </w:r>
      <w:r w:rsidRPr="0060205C">
        <w:rPr>
          <w:rFonts w:ascii="Arial" w:hAnsi="Arial" w:cs="Arial"/>
          <w:lang w:val="sr-Latn-CS"/>
        </w:rPr>
        <w:t>ć</w:t>
      </w:r>
      <w:r w:rsidRPr="0060205C">
        <w:rPr>
          <w:rFonts w:ascii="Arial" w:hAnsi="Arial" w:cs="Arial"/>
          <w:lang w:val="de-DE"/>
        </w:rPr>
        <w:t>i</w:t>
      </w:r>
      <w:r w:rsidRPr="0060205C">
        <w:rPr>
          <w:rFonts w:ascii="Arial" w:hAnsi="Arial" w:cs="Arial"/>
          <w:lang w:val="sr-Latn-CS"/>
        </w:rPr>
        <w:t xml:space="preserve"> </w:t>
      </w:r>
      <w:r w:rsidRPr="0060205C">
        <w:rPr>
          <w:rFonts w:ascii="Arial" w:hAnsi="Arial" w:cs="Arial"/>
          <w:lang w:val="de-DE"/>
        </w:rPr>
        <w:t>okon</w:t>
      </w:r>
      <w:r w:rsidRPr="0060205C">
        <w:rPr>
          <w:rFonts w:ascii="Arial" w:hAnsi="Arial" w:cs="Arial"/>
          <w:lang w:val="sr-Latn-CS"/>
        </w:rPr>
        <w:t>č</w:t>
      </w:r>
      <w:r w:rsidRPr="0060205C">
        <w:rPr>
          <w:rFonts w:ascii="Arial" w:hAnsi="Arial" w:cs="Arial"/>
          <w:lang w:val="de-DE"/>
        </w:rPr>
        <w:t>ati</w:t>
      </w:r>
      <w:r w:rsidRPr="0060205C">
        <w:rPr>
          <w:rFonts w:ascii="Arial" w:hAnsi="Arial" w:cs="Arial"/>
          <w:lang w:val="sr-Latn-CS"/>
        </w:rPr>
        <w:t xml:space="preserve"> </w:t>
      </w:r>
      <w:r w:rsidR="00D34DFE" w:rsidRPr="0060205C">
        <w:rPr>
          <w:rFonts w:ascii="Arial" w:hAnsi="Arial" w:cs="Arial"/>
          <w:lang w:val="de-DE"/>
        </w:rPr>
        <w:t>na</w:t>
      </w:r>
      <w:r w:rsidRPr="0060205C">
        <w:rPr>
          <w:rFonts w:ascii="Arial" w:hAnsi="Arial" w:cs="Arial"/>
          <w:lang w:val="sr-Latn-CS"/>
        </w:rPr>
        <w:t xml:space="preserve"> </w:t>
      </w:r>
      <w:r w:rsidRPr="0060205C">
        <w:rPr>
          <w:rFonts w:ascii="Arial" w:hAnsi="Arial" w:cs="Arial"/>
          <w:lang w:val="de-DE"/>
        </w:rPr>
        <w:t>jednom</w:t>
      </w:r>
      <w:r w:rsidRPr="0060205C">
        <w:rPr>
          <w:rFonts w:ascii="Arial" w:hAnsi="Arial" w:cs="Arial"/>
          <w:lang w:val="sr-Latn-CS"/>
        </w:rPr>
        <w:t xml:space="preserve"> </w:t>
      </w:r>
      <w:r w:rsidRPr="0060205C">
        <w:rPr>
          <w:rFonts w:ascii="Arial" w:hAnsi="Arial" w:cs="Arial"/>
          <w:lang w:val="de-DE"/>
        </w:rPr>
        <w:t>ro</w:t>
      </w:r>
      <w:r w:rsidRPr="0060205C">
        <w:rPr>
          <w:rFonts w:ascii="Arial" w:hAnsi="Arial" w:cs="Arial"/>
          <w:lang w:val="sr-Latn-CS"/>
        </w:rPr>
        <w:t>č</w:t>
      </w:r>
      <w:r w:rsidRPr="0060205C">
        <w:rPr>
          <w:rFonts w:ascii="Arial" w:hAnsi="Arial" w:cs="Arial"/>
          <w:lang w:val="de-DE"/>
        </w:rPr>
        <w:t>i</w:t>
      </w:r>
      <w:r w:rsidRPr="0060205C">
        <w:rPr>
          <w:rFonts w:ascii="Arial" w:hAnsi="Arial" w:cs="Arial"/>
          <w:lang w:val="sr-Latn-CS"/>
        </w:rPr>
        <w:t>š</w:t>
      </w:r>
      <w:r w:rsidRPr="0060205C">
        <w:rPr>
          <w:rFonts w:ascii="Arial" w:hAnsi="Arial" w:cs="Arial"/>
          <w:lang w:val="de-DE"/>
        </w:rPr>
        <w:t>tu</w:t>
      </w:r>
      <w:r w:rsidRPr="0060205C">
        <w:rPr>
          <w:rFonts w:ascii="Arial" w:hAnsi="Arial" w:cs="Arial"/>
          <w:lang w:val="sr-Latn-CS"/>
        </w:rPr>
        <w:t xml:space="preserve"> </w:t>
      </w:r>
      <w:r w:rsidRPr="0060205C">
        <w:rPr>
          <w:rFonts w:ascii="Arial" w:hAnsi="Arial" w:cs="Arial"/>
          <w:lang w:val="de-DE"/>
        </w:rPr>
        <w:t>niti</w:t>
      </w:r>
      <w:r w:rsidRPr="0060205C">
        <w:rPr>
          <w:rFonts w:ascii="Arial" w:hAnsi="Arial" w:cs="Arial"/>
          <w:lang w:val="sr-Latn-CS"/>
        </w:rPr>
        <w:t xml:space="preserve"> </w:t>
      </w:r>
      <w:r w:rsidRPr="0060205C">
        <w:rPr>
          <w:rFonts w:ascii="Arial" w:hAnsi="Arial" w:cs="Arial"/>
          <w:lang w:val="de-DE"/>
        </w:rPr>
        <w:t>u</w:t>
      </w:r>
      <w:r w:rsidRPr="0060205C">
        <w:rPr>
          <w:rFonts w:ascii="Arial" w:hAnsi="Arial" w:cs="Arial"/>
          <w:lang w:val="sr-Latn-CS"/>
        </w:rPr>
        <w:t xml:space="preserve"> </w:t>
      </w:r>
      <w:r w:rsidRPr="0060205C">
        <w:rPr>
          <w:rFonts w:ascii="Arial" w:hAnsi="Arial" w:cs="Arial"/>
          <w:lang w:val="de-DE"/>
        </w:rPr>
        <w:t>vi</w:t>
      </w:r>
      <w:r w:rsidRPr="0060205C">
        <w:rPr>
          <w:rFonts w:ascii="Arial" w:hAnsi="Arial" w:cs="Arial"/>
          <w:lang w:val="sr-Latn-CS"/>
        </w:rPr>
        <w:t>š</w:t>
      </w:r>
      <w:r w:rsidRPr="0060205C">
        <w:rPr>
          <w:rFonts w:ascii="Arial" w:hAnsi="Arial" w:cs="Arial"/>
          <w:lang w:val="de-DE"/>
        </w:rPr>
        <w:t>e</w:t>
      </w:r>
      <w:r w:rsidRPr="0060205C">
        <w:rPr>
          <w:rFonts w:ascii="Arial" w:hAnsi="Arial" w:cs="Arial"/>
          <w:lang w:val="sr-Latn-CS"/>
        </w:rPr>
        <w:t xml:space="preserve"> </w:t>
      </w:r>
      <w:r w:rsidRPr="0060205C">
        <w:rPr>
          <w:rFonts w:ascii="Arial" w:hAnsi="Arial" w:cs="Arial"/>
          <w:lang w:val="de-DE"/>
        </w:rPr>
        <w:t>uzastopnih</w:t>
      </w:r>
      <w:r w:rsidRPr="0060205C">
        <w:rPr>
          <w:rFonts w:ascii="Arial" w:hAnsi="Arial" w:cs="Arial"/>
          <w:lang w:val="sr-Latn-CS"/>
        </w:rPr>
        <w:t xml:space="preserve"> </w:t>
      </w:r>
      <w:r w:rsidRPr="0060205C">
        <w:rPr>
          <w:rFonts w:ascii="Arial" w:hAnsi="Arial" w:cs="Arial"/>
          <w:lang w:val="de-DE"/>
        </w:rPr>
        <w:t>dana</w:t>
      </w:r>
      <w:r w:rsidRPr="0060205C">
        <w:rPr>
          <w:rFonts w:ascii="Arial" w:hAnsi="Arial" w:cs="Arial"/>
          <w:lang w:val="sr-Latn-CS"/>
        </w:rPr>
        <w:t xml:space="preserve">. </w:t>
      </w:r>
    </w:p>
    <w:p w14:paraId="53D1E19A" w14:textId="77777777" w:rsidR="00763766" w:rsidRPr="0060205C" w:rsidRDefault="00763766" w:rsidP="00025B46">
      <w:pPr>
        <w:spacing w:after="0" w:line="240" w:lineRule="auto"/>
        <w:jc w:val="both"/>
        <w:rPr>
          <w:rFonts w:ascii="Arial" w:hAnsi="Arial" w:cs="Arial"/>
          <w:color w:val="EE0000"/>
          <w:lang w:val="sr-Latn-CS"/>
        </w:rPr>
      </w:pPr>
    </w:p>
    <w:p w14:paraId="72023B2E" w14:textId="77777777" w:rsidR="00025B46" w:rsidRPr="0060205C" w:rsidRDefault="00025B46" w:rsidP="00025B46">
      <w:pPr>
        <w:spacing w:after="0" w:line="240" w:lineRule="auto"/>
        <w:jc w:val="both"/>
        <w:rPr>
          <w:rFonts w:ascii="Arial" w:hAnsi="Arial" w:cs="Arial"/>
          <w:bCs/>
          <w:lang w:val="sr-Latn-CS"/>
        </w:rPr>
      </w:pPr>
      <w:r w:rsidRPr="0060205C">
        <w:rPr>
          <w:rFonts w:ascii="Arial" w:hAnsi="Arial" w:cs="Arial"/>
          <w:bCs/>
          <w:lang w:val="nb-NO"/>
        </w:rPr>
        <w:t>Trija</w:t>
      </w:r>
      <w:r w:rsidRPr="0060205C">
        <w:rPr>
          <w:rFonts w:ascii="Arial" w:hAnsi="Arial" w:cs="Arial"/>
          <w:bCs/>
          <w:lang w:val="sr-Latn-CS"/>
        </w:rPr>
        <w:t>ž</w:t>
      </w:r>
      <w:r w:rsidRPr="0060205C">
        <w:rPr>
          <w:rFonts w:ascii="Arial" w:hAnsi="Arial" w:cs="Arial"/>
          <w:bCs/>
          <w:lang w:val="nb-NO"/>
        </w:rPr>
        <w:t>a</w:t>
      </w:r>
      <w:r w:rsidRPr="0060205C">
        <w:rPr>
          <w:rFonts w:ascii="Arial" w:hAnsi="Arial" w:cs="Arial"/>
          <w:bCs/>
          <w:lang w:val="sr-Latn-CS"/>
        </w:rPr>
        <w:t xml:space="preserve"> </w:t>
      </w:r>
      <w:r w:rsidRPr="0060205C">
        <w:rPr>
          <w:rFonts w:ascii="Arial" w:hAnsi="Arial" w:cs="Arial"/>
          <w:bCs/>
          <w:lang w:val="nb-NO"/>
        </w:rPr>
        <w:t>procesnog</w:t>
      </w:r>
      <w:r w:rsidRPr="0060205C">
        <w:rPr>
          <w:rFonts w:ascii="Arial" w:hAnsi="Arial" w:cs="Arial"/>
          <w:bCs/>
          <w:lang w:val="sr-Latn-CS"/>
        </w:rPr>
        <w:t xml:space="preserve"> </w:t>
      </w:r>
      <w:r w:rsidRPr="0060205C">
        <w:rPr>
          <w:rFonts w:ascii="Arial" w:hAnsi="Arial" w:cs="Arial"/>
          <w:bCs/>
          <w:lang w:val="nb-NO"/>
        </w:rPr>
        <w:t>materijala</w:t>
      </w:r>
      <w:r w:rsidRPr="0060205C">
        <w:rPr>
          <w:rFonts w:ascii="Arial" w:hAnsi="Arial" w:cs="Arial"/>
          <w:bCs/>
          <w:lang w:val="sr-Latn-CS"/>
        </w:rPr>
        <w:t xml:space="preserve"> </w:t>
      </w:r>
      <w:r w:rsidRPr="0060205C">
        <w:rPr>
          <w:rFonts w:ascii="Arial" w:hAnsi="Arial" w:cs="Arial"/>
          <w:bCs/>
          <w:lang w:val="nb-NO"/>
        </w:rPr>
        <w:t>je</w:t>
      </w:r>
      <w:r w:rsidRPr="0060205C">
        <w:rPr>
          <w:rFonts w:ascii="Arial" w:hAnsi="Arial" w:cs="Arial"/>
          <w:bCs/>
          <w:lang w:val="sr-Latn-CS"/>
        </w:rPr>
        <w:t xml:space="preserve"> </w:t>
      </w:r>
      <w:r w:rsidRPr="0060205C">
        <w:rPr>
          <w:rFonts w:ascii="Arial" w:hAnsi="Arial" w:cs="Arial"/>
          <w:bCs/>
          <w:lang w:val="nb-NO"/>
        </w:rPr>
        <w:t>u</w:t>
      </w:r>
      <w:r w:rsidRPr="0060205C">
        <w:rPr>
          <w:rFonts w:ascii="Arial" w:hAnsi="Arial" w:cs="Arial"/>
          <w:bCs/>
          <w:lang w:val="sr-Latn-CS"/>
        </w:rPr>
        <w:t xml:space="preserve"> </w:t>
      </w:r>
      <w:r w:rsidRPr="0060205C">
        <w:rPr>
          <w:rFonts w:ascii="Arial" w:hAnsi="Arial" w:cs="Arial"/>
          <w:bCs/>
          <w:lang w:val="nb-NO"/>
        </w:rPr>
        <w:t>slu</w:t>
      </w:r>
      <w:r w:rsidRPr="0060205C">
        <w:rPr>
          <w:rFonts w:ascii="Arial" w:hAnsi="Arial" w:cs="Arial"/>
          <w:bCs/>
          <w:lang w:val="sr-Latn-CS"/>
        </w:rPr>
        <w:t>ž</w:t>
      </w:r>
      <w:r w:rsidRPr="0060205C">
        <w:rPr>
          <w:rFonts w:ascii="Arial" w:hAnsi="Arial" w:cs="Arial"/>
          <w:bCs/>
          <w:lang w:val="nb-NO"/>
        </w:rPr>
        <w:t>bi</w:t>
      </w:r>
      <w:r w:rsidRPr="0060205C">
        <w:rPr>
          <w:rFonts w:ascii="Arial" w:hAnsi="Arial" w:cs="Arial"/>
          <w:bCs/>
          <w:lang w:val="sr-Latn-CS"/>
        </w:rPr>
        <w:t xml:space="preserve"> </w:t>
      </w:r>
      <w:r w:rsidRPr="0060205C">
        <w:rPr>
          <w:rFonts w:ascii="Arial" w:hAnsi="Arial" w:cs="Arial"/>
          <w:bCs/>
          <w:lang w:val="nb-NO"/>
        </w:rPr>
        <w:t>efikasnog</w:t>
      </w:r>
      <w:r w:rsidRPr="0060205C">
        <w:rPr>
          <w:rFonts w:ascii="Arial" w:hAnsi="Arial" w:cs="Arial"/>
          <w:bCs/>
          <w:lang w:val="sr-Latn-CS"/>
        </w:rPr>
        <w:t xml:space="preserve"> </w:t>
      </w:r>
      <w:r w:rsidRPr="0060205C">
        <w:rPr>
          <w:rFonts w:ascii="Arial" w:hAnsi="Arial" w:cs="Arial"/>
          <w:bCs/>
          <w:lang w:val="nb-NO"/>
        </w:rPr>
        <w:t>i</w:t>
      </w:r>
      <w:r w:rsidRPr="0060205C">
        <w:rPr>
          <w:rFonts w:ascii="Arial" w:hAnsi="Arial" w:cs="Arial"/>
          <w:bCs/>
          <w:lang w:val="sr-Latn-CS"/>
        </w:rPr>
        <w:t xml:space="preserve"> </w:t>
      </w:r>
      <w:r w:rsidRPr="0060205C">
        <w:rPr>
          <w:rFonts w:ascii="Arial" w:hAnsi="Arial" w:cs="Arial"/>
          <w:bCs/>
          <w:lang w:val="nb-NO"/>
        </w:rPr>
        <w:t>ekonomi</w:t>
      </w:r>
      <w:r w:rsidRPr="0060205C">
        <w:rPr>
          <w:rFonts w:ascii="Arial" w:hAnsi="Arial" w:cs="Arial"/>
          <w:bCs/>
          <w:lang w:val="sr-Latn-CS"/>
        </w:rPr>
        <w:t>č</w:t>
      </w:r>
      <w:r w:rsidRPr="0060205C">
        <w:rPr>
          <w:rFonts w:ascii="Arial" w:hAnsi="Arial" w:cs="Arial"/>
          <w:bCs/>
          <w:lang w:val="nb-NO"/>
        </w:rPr>
        <w:t>nog</w:t>
      </w:r>
      <w:r w:rsidRPr="0060205C">
        <w:rPr>
          <w:rFonts w:ascii="Arial" w:hAnsi="Arial" w:cs="Arial"/>
          <w:bCs/>
          <w:lang w:val="sr-Latn-CS"/>
        </w:rPr>
        <w:t xml:space="preserve"> </w:t>
      </w:r>
      <w:r w:rsidRPr="0060205C">
        <w:rPr>
          <w:rFonts w:ascii="Arial" w:hAnsi="Arial" w:cs="Arial"/>
          <w:bCs/>
          <w:lang w:val="nb-NO"/>
        </w:rPr>
        <w:t>postupanja</w:t>
      </w:r>
      <w:r w:rsidRPr="0060205C">
        <w:rPr>
          <w:rFonts w:ascii="Arial" w:hAnsi="Arial" w:cs="Arial"/>
          <w:bCs/>
          <w:lang w:val="sr-Latn-CS"/>
        </w:rPr>
        <w:t>.</w:t>
      </w:r>
    </w:p>
    <w:p w14:paraId="5AA54BF8" w14:textId="77777777" w:rsidR="00025B46" w:rsidRPr="0060205C" w:rsidRDefault="00025B46" w:rsidP="00025B46">
      <w:pPr>
        <w:spacing w:after="0" w:line="240" w:lineRule="auto"/>
        <w:jc w:val="both"/>
        <w:rPr>
          <w:rFonts w:ascii="Arial" w:hAnsi="Arial" w:cs="Arial"/>
          <w:lang w:val="sr-Latn-CS"/>
        </w:rPr>
      </w:pPr>
      <w:r w:rsidRPr="0060205C">
        <w:rPr>
          <w:rFonts w:ascii="Arial" w:hAnsi="Arial" w:cs="Arial"/>
          <w:lang w:val="sr-Latn-CS"/>
        </w:rPr>
        <w:t>Sudija mora pokazati odlučnost da odbije nepotrebne dokazne prijedloge koji služe isključivo odugovlačenju postupka, te to učiniti bez bojazni da će se takav pristup negativno odraziti na njegov rad kroz povećan broj ukinutih odluka od strane drugostepenog suda koji možda neće podržati strožiji nivo procesnog vođenja postupka. Sudija time, zapravo, štiti pravo stranaka na suđenje u razumnom roku.</w:t>
      </w:r>
    </w:p>
    <w:p w14:paraId="12605777" w14:textId="77777777" w:rsidR="00025B46" w:rsidRPr="0060205C" w:rsidRDefault="00025B46" w:rsidP="00025B46">
      <w:pPr>
        <w:spacing w:after="0" w:line="240" w:lineRule="auto"/>
        <w:jc w:val="both"/>
        <w:rPr>
          <w:rFonts w:ascii="Arial" w:hAnsi="Arial" w:cs="Arial"/>
          <w:lang w:val="sr-Latn-CS"/>
        </w:rPr>
      </w:pPr>
    </w:p>
    <w:p w14:paraId="15083910" w14:textId="77777777" w:rsidR="00025B46" w:rsidRPr="0060205C" w:rsidRDefault="00025B46" w:rsidP="00025B46">
      <w:pPr>
        <w:spacing w:after="0" w:line="240" w:lineRule="auto"/>
        <w:jc w:val="both"/>
        <w:rPr>
          <w:rFonts w:ascii="Arial" w:hAnsi="Arial" w:cs="Arial"/>
          <w:lang w:val="hr-HR"/>
        </w:rPr>
      </w:pPr>
      <w:r w:rsidRPr="0060205C">
        <w:rPr>
          <w:rFonts w:ascii="Arial" w:hAnsi="Arial" w:cs="Arial"/>
          <w:lang w:val="hr-HR"/>
        </w:rPr>
        <w:t xml:space="preserve">Kada sud postupi na ovaj način, dužan je u obrazloženju odluke jasno naznačiti razloge zbog kojih je odbio izvođenje određenih dokaza. To može biti  npr. zato što se predloženim dokazima ne mogu razjasniti sporne činjenice, jer dokaz nema uticaja na odluku, jer određeno dokazno sredstvo nije pogodno za dokazivanje relevantne činjenice, jer je dokaz predložen radi odugovlačenja postupka, ili zato što je dokazno sredstvo predloženo prekasno – protivno pravilima o prekluziji – te bi njegovo izvođenje neopravdano produžilo trajanje postupka. </w:t>
      </w:r>
    </w:p>
    <w:p w14:paraId="7781E391" w14:textId="77777777" w:rsidR="00025B46" w:rsidRPr="0060205C" w:rsidRDefault="00025B46" w:rsidP="00025B46">
      <w:pPr>
        <w:spacing w:after="0" w:line="240" w:lineRule="auto"/>
        <w:jc w:val="both"/>
        <w:rPr>
          <w:rFonts w:ascii="Arial" w:hAnsi="Arial" w:cs="Arial"/>
          <w:lang w:val="hr-HR"/>
        </w:rPr>
      </w:pPr>
    </w:p>
    <w:p w14:paraId="4D0419D3" w14:textId="75C4CA70" w:rsidR="00025B46" w:rsidRPr="0060205C" w:rsidRDefault="00025B46" w:rsidP="00025B46">
      <w:pPr>
        <w:spacing w:after="0" w:line="240" w:lineRule="auto"/>
        <w:jc w:val="both"/>
        <w:rPr>
          <w:rFonts w:ascii="Arial" w:hAnsi="Arial" w:cs="Arial"/>
          <w:lang w:val="hr-HR"/>
        </w:rPr>
      </w:pPr>
      <w:r w:rsidRPr="0060205C">
        <w:rPr>
          <w:rFonts w:ascii="Arial" w:hAnsi="Arial" w:cs="Arial"/>
          <w:lang w:val="hr-HR"/>
        </w:rPr>
        <w:t>Ukoliko parnične stranke predlože izvođenje svih dokaznih sredstava predviđenih ZPP, sud je dužan da odredi redosljed izvođenja dokaza, imajući u vidu načelo koncentracije postupka i ekonomičnosti. Pošto ZPP ne predviđa kojim redosljedom će sud izvoditi dokaze, sud će u svakom konkretnom slučaju odrediti  redosljed u izvođenju dokaza.</w:t>
      </w:r>
    </w:p>
    <w:p w14:paraId="6E451F11" w14:textId="77777777" w:rsidR="00DA179E" w:rsidRPr="0060205C" w:rsidRDefault="00DA179E" w:rsidP="00DE1A76">
      <w:pPr>
        <w:spacing w:after="0" w:line="240" w:lineRule="auto"/>
        <w:jc w:val="both"/>
        <w:rPr>
          <w:rFonts w:ascii="Arial" w:hAnsi="Arial" w:cs="Arial"/>
          <w:bCs/>
          <w:color w:val="00B0F0"/>
          <w:lang w:val="hr-HR"/>
        </w:rPr>
      </w:pPr>
    </w:p>
    <w:p w14:paraId="5A680F5F" w14:textId="62799B3B" w:rsidR="00DE1A76" w:rsidRPr="0060205C" w:rsidRDefault="00DE1A76" w:rsidP="00DE1A76">
      <w:pPr>
        <w:spacing w:after="0" w:line="240" w:lineRule="auto"/>
        <w:jc w:val="both"/>
        <w:rPr>
          <w:rFonts w:ascii="Arial" w:hAnsi="Arial" w:cs="Arial"/>
          <w:bCs/>
          <w:color w:val="00B0F0"/>
          <w:lang w:val="hr-HR"/>
        </w:rPr>
      </w:pPr>
      <w:r w:rsidRPr="0060205C">
        <w:rPr>
          <w:rFonts w:ascii="Arial" w:hAnsi="Arial" w:cs="Arial"/>
          <w:bCs/>
          <w:color w:val="00B0F0"/>
          <w:lang w:val="hr-HR"/>
        </w:rPr>
        <w:t xml:space="preserve">MJERA </w:t>
      </w:r>
      <w:r w:rsidR="000502E0" w:rsidRPr="0060205C">
        <w:rPr>
          <w:rFonts w:ascii="Arial" w:hAnsi="Arial" w:cs="Arial"/>
          <w:bCs/>
          <w:color w:val="00B0F0"/>
          <w:lang w:val="hr-HR"/>
        </w:rPr>
        <w:t>1</w:t>
      </w:r>
      <w:r w:rsidR="00962B4F" w:rsidRPr="0060205C">
        <w:rPr>
          <w:rFonts w:ascii="Arial" w:hAnsi="Arial" w:cs="Arial"/>
          <w:bCs/>
          <w:color w:val="00B0F0"/>
          <w:lang w:val="hr-HR"/>
        </w:rPr>
        <w:t>1</w:t>
      </w:r>
      <w:r w:rsidRPr="0060205C">
        <w:rPr>
          <w:rFonts w:ascii="Arial" w:hAnsi="Arial" w:cs="Arial"/>
          <w:bCs/>
          <w:color w:val="00B0F0"/>
          <w:lang w:val="hr-HR"/>
        </w:rPr>
        <w:t xml:space="preserve"> </w:t>
      </w:r>
      <w:bookmarkStart w:id="11" w:name="_Hlk216041682"/>
      <w:r w:rsidRPr="0060205C">
        <w:rPr>
          <w:rFonts w:ascii="Arial" w:hAnsi="Arial" w:cs="Arial"/>
          <w:bCs/>
          <w:color w:val="00B0F0"/>
          <w:lang w:val="hr-HR"/>
        </w:rPr>
        <w:t xml:space="preserve">— </w:t>
      </w:r>
      <w:bookmarkEnd w:id="11"/>
      <w:r w:rsidRPr="0060205C">
        <w:rPr>
          <w:rFonts w:ascii="Arial" w:hAnsi="Arial" w:cs="Arial"/>
          <w:bCs/>
          <w:color w:val="00B0F0"/>
          <w:lang w:val="hr-HR"/>
        </w:rPr>
        <w:t>Obaveza stranke da podnese ispravu</w:t>
      </w:r>
    </w:p>
    <w:p w14:paraId="65229A35" w14:textId="77777777" w:rsidR="00DE1A76" w:rsidRPr="0060205C" w:rsidRDefault="00DE1A76" w:rsidP="00DE1A76">
      <w:pPr>
        <w:spacing w:after="0" w:line="240" w:lineRule="auto"/>
        <w:jc w:val="both"/>
        <w:rPr>
          <w:rFonts w:ascii="Arial" w:hAnsi="Arial" w:cs="Arial"/>
          <w:lang w:val="hr-HR"/>
        </w:rPr>
      </w:pPr>
    </w:p>
    <w:p w14:paraId="7B82D644" w14:textId="6CDEA118" w:rsidR="00DE1A76" w:rsidRPr="0060205C" w:rsidRDefault="00DE1A76"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Stranka je primarno </w:t>
      </w:r>
      <w:r w:rsidR="00D34DFE" w:rsidRPr="0060205C">
        <w:rPr>
          <w:rFonts w:ascii="Arial" w:hAnsi="Arial" w:cs="Arial"/>
          <w:lang w:val="hr-HR"/>
        </w:rPr>
        <w:t>obavezna</w:t>
      </w:r>
      <w:r w:rsidRPr="0060205C">
        <w:rPr>
          <w:rFonts w:ascii="Arial" w:hAnsi="Arial" w:cs="Arial"/>
          <w:lang w:val="hr-HR"/>
        </w:rPr>
        <w:t xml:space="preserve"> da sama podnese ispravu na koju se poziva, osim ako je isprava kod organa ili pravnog lica kojem nema direktan pristup; tada sud može pribaviti dokaz na njen zahtjev.</w:t>
      </w:r>
    </w:p>
    <w:p w14:paraId="1F882D62" w14:textId="77777777" w:rsidR="00BE6020" w:rsidRPr="0060205C" w:rsidRDefault="00BE6020" w:rsidP="0065226D">
      <w:pPr>
        <w:shd w:val="clear" w:color="auto" w:fill="D9E2F3" w:themeFill="accent1" w:themeFillTint="33"/>
        <w:spacing w:after="0" w:line="240" w:lineRule="auto"/>
        <w:jc w:val="both"/>
        <w:rPr>
          <w:rFonts w:ascii="Arial" w:hAnsi="Arial" w:cs="Arial"/>
          <w:lang w:val="hr-HR"/>
        </w:rPr>
      </w:pPr>
    </w:p>
    <w:p w14:paraId="6562E7EF" w14:textId="19972306" w:rsidR="00DE1A76" w:rsidRPr="0060205C" w:rsidRDefault="00FD17CE"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 Ako je državni organ ili pravno lice koje vrši javna ovlaš</w:t>
      </w:r>
      <w:r w:rsidR="006574EB" w:rsidRPr="0060205C">
        <w:rPr>
          <w:rFonts w:ascii="Arial" w:hAnsi="Arial" w:cs="Arial"/>
          <w:lang w:val="hr-HR"/>
        </w:rPr>
        <w:t>ć</w:t>
      </w:r>
      <w:r w:rsidRPr="0060205C">
        <w:rPr>
          <w:rFonts w:ascii="Arial" w:hAnsi="Arial" w:cs="Arial"/>
          <w:lang w:val="hr-HR"/>
        </w:rPr>
        <w:t>enja stranka u postupku i ne podnese ispravu koja je u njegovom posjedu u roku koji odredi sud, sud odustaje od izvođenja tog dokaza i odlučuje na osnovu drugih dostupnih dokaza. Po pravilu, to će biti dokazi koje je suprotna stranka podnijela radi utvrđivanja spornih pravnorelevantnih činjenica.</w:t>
      </w:r>
    </w:p>
    <w:p w14:paraId="63631531" w14:textId="77777777" w:rsidR="00DE1A76" w:rsidRPr="0060205C" w:rsidRDefault="00DE1A76" w:rsidP="00DE1A76">
      <w:pPr>
        <w:spacing w:after="0" w:line="240" w:lineRule="auto"/>
        <w:jc w:val="both"/>
        <w:rPr>
          <w:rFonts w:ascii="Arial" w:hAnsi="Arial" w:cs="Arial"/>
          <w:lang w:val="hr-HR"/>
        </w:rPr>
      </w:pPr>
    </w:p>
    <w:p w14:paraId="1F7BEDE5" w14:textId="77777777" w:rsidR="00DE1A76" w:rsidRPr="0060205C" w:rsidRDefault="00DE1A76" w:rsidP="00DE1A76">
      <w:pPr>
        <w:spacing w:after="0" w:line="240" w:lineRule="auto"/>
        <w:jc w:val="center"/>
        <w:rPr>
          <w:rFonts w:ascii="Arial" w:hAnsi="Arial" w:cs="Arial"/>
          <w:lang w:val="hr-HR"/>
        </w:rPr>
      </w:pPr>
      <w:r w:rsidRPr="0060205C">
        <w:rPr>
          <w:rFonts w:ascii="Arial" w:hAnsi="Arial" w:cs="Arial"/>
          <w:lang w:val="hr-HR"/>
        </w:rPr>
        <w:t>ZAKONSKA ODREDBA:</w:t>
      </w:r>
    </w:p>
    <w:p w14:paraId="6B30E239" w14:textId="405BDEB7" w:rsidR="00DE1A76" w:rsidRPr="0060205C" w:rsidRDefault="00DE1A76" w:rsidP="00DE1A76">
      <w:pPr>
        <w:spacing w:after="0" w:line="240" w:lineRule="auto"/>
        <w:jc w:val="center"/>
        <w:rPr>
          <w:rFonts w:ascii="Arial" w:hAnsi="Arial" w:cs="Arial"/>
          <w:lang w:val="hr-HR"/>
        </w:rPr>
      </w:pPr>
      <w:r w:rsidRPr="0060205C">
        <w:rPr>
          <w:rFonts w:ascii="Arial" w:hAnsi="Arial" w:cs="Arial"/>
          <w:lang w:val="hr-HR"/>
        </w:rPr>
        <w:br/>
        <w:t xml:space="preserve"> Član 228</w:t>
      </w:r>
    </w:p>
    <w:p w14:paraId="4D63945A" w14:textId="706234BE" w:rsidR="00DE1A76" w:rsidRPr="0060205C" w:rsidRDefault="00DE1A76" w:rsidP="00DE1A76">
      <w:pPr>
        <w:spacing w:after="0" w:line="240" w:lineRule="auto"/>
        <w:jc w:val="both"/>
        <w:rPr>
          <w:rFonts w:ascii="Arial" w:hAnsi="Arial" w:cs="Arial"/>
          <w:i/>
          <w:iCs/>
          <w:lang w:val="hr-HR"/>
        </w:rPr>
      </w:pPr>
      <w:r w:rsidRPr="0060205C">
        <w:rPr>
          <w:rFonts w:ascii="Arial" w:hAnsi="Arial" w:cs="Arial"/>
          <w:i/>
          <w:iCs/>
          <w:lang w:val="hr-HR"/>
        </w:rPr>
        <w:t xml:space="preserve">Stranka je dužna da sama podnese ispravu na koju se poziva za dokaz svojih navoda. </w:t>
      </w:r>
    </w:p>
    <w:p w14:paraId="003F0D0D" w14:textId="5C52731A" w:rsidR="00DE1A76" w:rsidRPr="0060205C" w:rsidRDefault="00DE1A76" w:rsidP="00DE1A76">
      <w:pPr>
        <w:spacing w:after="0" w:line="240" w:lineRule="auto"/>
        <w:jc w:val="both"/>
        <w:rPr>
          <w:rFonts w:ascii="Arial" w:hAnsi="Arial" w:cs="Arial"/>
          <w:i/>
          <w:iCs/>
          <w:lang w:val="hr-HR"/>
        </w:rPr>
      </w:pPr>
      <w:r w:rsidRPr="0060205C">
        <w:rPr>
          <w:rFonts w:ascii="Arial" w:hAnsi="Arial" w:cs="Arial"/>
          <w:i/>
          <w:iCs/>
          <w:lang w:val="hr-HR"/>
        </w:rPr>
        <w:t xml:space="preserve">Uz ispravu sastavljenu na stranom jeziku podnosi se i prevod ovjeren od strane stalnog sudskog tumača. </w:t>
      </w:r>
    </w:p>
    <w:p w14:paraId="621696B1" w14:textId="77777777" w:rsidR="009A74BF" w:rsidRPr="0060205C" w:rsidRDefault="009A74BF" w:rsidP="00DE1A76">
      <w:pPr>
        <w:spacing w:after="0" w:line="240" w:lineRule="auto"/>
        <w:jc w:val="both"/>
        <w:rPr>
          <w:rFonts w:ascii="Arial" w:hAnsi="Arial" w:cs="Arial"/>
          <w:i/>
          <w:iCs/>
          <w:lang w:val="hr-HR"/>
        </w:rPr>
      </w:pPr>
    </w:p>
    <w:p w14:paraId="0DE462B9" w14:textId="028E52F7" w:rsidR="00DE1A76" w:rsidRPr="0060205C" w:rsidRDefault="00DE1A76" w:rsidP="00DE1A76">
      <w:pPr>
        <w:spacing w:after="0" w:line="240" w:lineRule="auto"/>
        <w:jc w:val="both"/>
        <w:rPr>
          <w:rFonts w:ascii="Arial" w:hAnsi="Arial" w:cs="Arial"/>
          <w:i/>
          <w:iCs/>
          <w:lang w:val="hr-HR"/>
        </w:rPr>
      </w:pPr>
      <w:r w:rsidRPr="0060205C">
        <w:rPr>
          <w:rFonts w:ascii="Arial" w:hAnsi="Arial" w:cs="Arial"/>
          <w:i/>
          <w:iCs/>
          <w:lang w:val="hr-HR"/>
        </w:rPr>
        <w:t>Ako se isprava nalazi kod državnog organa ili pravnog lica kojima je povjereno vršenje javnog ovlašćenja, a sama stranka ne može izdejstvovati da se isprava preda ili pokaže, sud će na predlog stranke pribaviti ovu ispravu.</w:t>
      </w:r>
    </w:p>
    <w:p w14:paraId="38222A23" w14:textId="77777777" w:rsidR="00B62733" w:rsidRPr="0060205C" w:rsidRDefault="00B62733" w:rsidP="00B62733">
      <w:pPr>
        <w:spacing w:after="0" w:line="240" w:lineRule="auto"/>
        <w:jc w:val="center"/>
        <w:rPr>
          <w:rFonts w:ascii="Arial" w:hAnsi="Arial" w:cs="Arial"/>
          <w:lang w:val="hr-HR"/>
        </w:rPr>
      </w:pPr>
    </w:p>
    <w:p w14:paraId="0ECEB058" w14:textId="2837538D" w:rsidR="00B62733" w:rsidRPr="0060205C" w:rsidRDefault="00B62733" w:rsidP="00B62733">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2A4FE61A" w14:textId="77777777" w:rsidR="00B62733" w:rsidRPr="0060205C" w:rsidRDefault="00B62733" w:rsidP="00B62733">
      <w:pPr>
        <w:spacing w:after="0" w:line="240" w:lineRule="auto"/>
        <w:jc w:val="center"/>
        <w:rPr>
          <w:rFonts w:ascii="Arial" w:hAnsi="Arial" w:cs="Arial"/>
          <w:lang w:val="hr-HR"/>
        </w:rPr>
      </w:pPr>
    </w:p>
    <w:p w14:paraId="41E8ED75" w14:textId="563B4DE2" w:rsidR="00B62733" w:rsidRPr="0060205C" w:rsidRDefault="00B62733" w:rsidP="00B62733">
      <w:pPr>
        <w:spacing w:after="0" w:line="240" w:lineRule="auto"/>
        <w:jc w:val="both"/>
        <w:rPr>
          <w:rFonts w:ascii="Arial" w:hAnsi="Arial" w:cs="Arial"/>
          <w:lang w:val="hr-HR"/>
        </w:rPr>
      </w:pPr>
      <w:r w:rsidRPr="0060205C">
        <w:rPr>
          <w:rFonts w:ascii="Arial" w:hAnsi="Arial" w:cs="Arial"/>
          <w:lang w:val="hr-HR"/>
        </w:rPr>
        <w:t xml:space="preserve">Pravilo je da stranka snosi inicijalnu obavezu pribavljanja dokaza, naročito kada se na njih poziva, ali ZPP predviđa izuzetak kada se isprava nalazi kod državnog organa ili pravnog lica </w:t>
      </w:r>
      <w:r w:rsidRPr="0060205C">
        <w:rPr>
          <w:rFonts w:ascii="Arial" w:hAnsi="Arial" w:cs="Arial"/>
          <w:lang w:val="hr-HR"/>
        </w:rPr>
        <w:lastRenderedPageBreak/>
        <w:t>kojim stranka ne može direktno da pristupi. Ova procesna mogućnost štiti načelo ravnopravnosti stranaka i efikasnost postupka, sprječavajući da stranka trpi štetu zbog objektivne nemogućnosti pribavljanja dokaza.</w:t>
      </w:r>
    </w:p>
    <w:p w14:paraId="597090CE" w14:textId="77777777" w:rsidR="008D1608" w:rsidRPr="0060205C" w:rsidRDefault="008D1608" w:rsidP="00B62733">
      <w:pPr>
        <w:spacing w:after="0" w:line="240" w:lineRule="auto"/>
        <w:jc w:val="both"/>
        <w:rPr>
          <w:rFonts w:ascii="Arial" w:hAnsi="Arial" w:cs="Arial"/>
          <w:color w:val="00B0F0"/>
          <w:lang w:val="hr-HR"/>
        </w:rPr>
      </w:pPr>
    </w:p>
    <w:p w14:paraId="3F5C32BA" w14:textId="69334FD0" w:rsidR="00C71D1C" w:rsidRPr="0060205C" w:rsidRDefault="004C78AF" w:rsidP="004C78AF">
      <w:pPr>
        <w:spacing w:after="0" w:line="240" w:lineRule="auto"/>
        <w:jc w:val="both"/>
        <w:rPr>
          <w:rFonts w:ascii="Arial" w:hAnsi="Arial" w:cs="Arial"/>
          <w:bCs/>
          <w:color w:val="00B0F0"/>
          <w:lang w:val="hr-HR"/>
        </w:rPr>
      </w:pPr>
      <w:r w:rsidRPr="0060205C">
        <w:rPr>
          <w:rFonts w:ascii="Arial" w:hAnsi="Arial" w:cs="Arial"/>
          <w:bCs/>
          <w:color w:val="00B0F0"/>
          <w:lang w:val="hr-HR"/>
        </w:rPr>
        <w:t xml:space="preserve">MJERA </w:t>
      </w:r>
      <w:r w:rsidR="00C71D1C" w:rsidRPr="0060205C">
        <w:rPr>
          <w:rFonts w:ascii="Arial" w:hAnsi="Arial" w:cs="Arial"/>
          <w:bCs/>
          <w:color w:val="00B0F0"/>
          <w:lang w:val="hr-HR"/>
        </w:rPr>
        <w:t xml:space="preserve"> </w:t>
      </w:r>
      <w:r w:rsidR="000502E0" w:rsidRPr="0060205C">
        <w:rPr>
          <w:rFonts w:ascii="Arial" w:hAnsi="Arial" w:cs="Arial"/>
          <w:bCs/>
          <w:color w:val="00B0F0"/>
          <w:lang w:val="hr-HR"/>
        </w:rPr>
        <w:t>1</w:t>
      </w:r>
      <w:bookmarkStart w:id="12" w:name="_Hlk216042106"/>
      <w:r w:rsidR="00962B4F" w:rsidRPr="0060205C">
        <w:rPr>
          <w:rFonts w:ascii="Arial" w:hAnsi="Arial" w:cs="Arial"/>
          <w:bCs/>
          <w:color w:val="00B0F0"/>
          <w:lang w:val="hr-HR"/>
        </w:rPr>
        <w:t>2</w:t>
      </w:r>
      <w:r w:rsidRPr="0060205C">
        <w:rPr>
          <w:rFonts w:ascii="Arial" w:hAnsi="Arial" w:cs="Arial"/>
          <w:bCs/>
          <w:color w:val="00B0F0"/>
          <w:lang w:val="hr-HR"/>
        </w:rPr>
        <w:t xml:space="preserve"> —</w:t>
      </w:r>
      <w:bookmarkEnd w:id="12"/>
      <w:r w:rsidRPr="0060205C">
        <w:rPr>
          <w:rFonts w:ascii="Arial" w:hAnsi="Arial" w:cs="Arial"/>
          <w:bCs/>
          <w:color w:val="00B0F0"/>
          <w:lang w:val="hr-HR"/>
        </w:rPr>
        <w:t xml:space="preserve">  Dostava isprave od strane druge stranke</w:t>
      </w:r>
    </w:p>
    <w:p w14:paraId="254183A0" w14:textId="7A5F31A4" w:rsidR="004C78AF" w:rsidRPr="0060205C" w:rsidRDefault="004C78AF" w:rsidP="004C78AF">
      <w:pPr>
        <w:spacing w:after="0" w:line="240" w:lineRule="auto"/>
        <w:jc w:val="both"/>
        <w:rPr>
          <w:rFonts w:ascii="Arial" w:hAnsi="Arial" w:cs="Arial"/>
          <w:lang w:val="hr-HR"/>
        </w:rPr>
      </w:pPr>
      <w:r w:rsidRPr="0060205C">
        <w:rPr>
          <w:rFonts w:ascii="Arial" w:hAnsi="Arial" w:cs="Arial"/>
          <w:bCs/>
          <w:color w:val="00B0F0"/>
          <w:lang w:val="hr-HR"/>
        </w:rPr>
        <w:t xml:space="preserve"> </w:t>
      </w:r>
    </w:p>
    <w:p w14:paraId="5D634593" w14:textId="77777777" w:rsidR="004C78AF" w:rsidRPr="0060205C" w:rsidRDefault="004C78AF"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Ako se jedna stranka poziva na ispravu koja je kod druge stranke, sud poziva tu stranku da ispravu preda u određenom roku.</w:t>
      </w:r>
    </w:p>
    <w:p w14:paraId="16B2079A" w14:textId="77777777" w:rsidR="00297F7D" w:rsidRPr="0060205C" w:rsidRDefault="00297F7D" w:rsidP="0065226D">
      <w:pPr>
        <w:shd w:val="clear" w:color="auto" w:fill="D9E2F3" w:themeFill="accent1" w:themeFillTint="33"/>
        <w:spacing w:after="0" w:line="240" w:lineRule="auto"/>
        <w:jc w:val="both"/>
        <w:rPr>
          <w:rFonts w:ascii="Arial" w:hAnsi="Arial" w:cs="Arial"/>
          <w:lang w:val="hr-HR"/>
        </w:rPr>
      </w:pPr>
    </w:p>
    <w:p w14:paraId="4470F7F0" w14:textId="77777777" w:rsidR="004C78AF" w:rsidRPr="0060205C" w:rsidRDefault="004C78AF"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Uzimajući u obzir sve okolnosti, sud prilikom odlučivanja ocjenjuje značaj odbijanja stranke da postupi po sudskom nalogu i da preda ispravu  koju drži odnosno značaj poricanja njenog posjedovanja, protiv uvjerenja suda.</w:t>
      </w:r>
    </w:p>
    <w:p w14:paraId="4233D86A" w14:textId="77777777" w:rsidR="00297F7D" w:rsidRPr="0060205C" w:rsidRDefault="00297F7D" w:rsidP="0065226D">
      <w:pPr>
        <w:shd w:val="clear" w:color="auto" w:fill="D9E2F3" w:themeFill="accent1" w:themeFillTint="33"/>
        <w:spacing w:after="0" w:line="240" w:lineRule="auto"/>
        <w:jc w:val="both"/>
        <w:rPr>
          <w:rFonts w:ascii="Arial" w:hAnsi="Arial" w:cs="Arial"/>
          <w:lang w:val="hr-HR"/>
        </w:rPr>
      </w:pPr>
    </w:p>
    <w:p w14:paraId="2483F53F" w14:textId="23BDB44B" w:rsidR="004C78AF" w:rsidRPr="0060205C" w:rsidRDefault="004C78AF"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Ukoliko suprotna stranke ne dostavi ispravu u roku koji je sud odredio, sud ne treba da ponovo odlaže ročište već da prema sopstvenom uvjerenju cijeni od kakvog je značaja što stranka neće da postupi po rješenju suda. </w:t>
      </w:r>
    </w:p>
    <w:p w14:paraId="15E2EE8B" w14:textId="77777777" w:rsidR="004C78AF" w:rsidRPr="0060205C" w:rsidRDefault="004C78AF" w:rsidP="004C78AF">
      <w:pPr>
        <w:spacing w:after="0" w:line="240" w:lineRule="auto"/>
        <w:jc w:val="both"/>
        <w:rPr>
          <w:rFonts w:ascii="Arial" w:hAnsi="Arial" w:cs="Arial"/>
          <w:lang w:val="hr-HR"/>
        </w:rPr>
      </w:pPr>
    </w:p>
    <w:p w14:paraId="4395D867" w14:textId="6E196C38" w:rsidR="004C78AF" w:rsidRPr="0060205C" w:rsidRDefault="004C78AF" w:rsidP="004C78AF">
      <w:pPr>
        <w:spacing w:after="0" w:line="240" w:lineRule="auto"/>
        <w:jc w:val="center"/>
        <w:rPr>
          <w:rFonts w:ascii="Arial" w:hAnsi="Arial" w:cs="Arial"/>
          <w:lang w:val="hr-HR"/>
        </w:rPr>
      </w:pPr>
      <w:r w:rsidRPr="0060205C">
        <w:rPr>
          <w:rFonts w:ascii="Arial" w:hAnsi="Arial" w:cs="Arial"/>
          <w:lang w:val="hr-HR"/>
        </w:rPr>
        <w:t>ZAKONSKA ODREDBA</w:t>
      </w:r>
    </w:p>
    <w:p w14:paraId="764509AE" w14:textId="31090F1F" w:rsidR="004C78AF" w:rsidRPr="0060205C" w:rsidRDefault="004C78AF" w:rsidP="004C78AF">
      <w:pPr>
        <w:spacing w:after="0" w:line="240" w:lineRule="auto"/>
        <w:jc w:val="center"/>
        <w:rPr>
          <w:rFonts w:ascii="Arial" w:hAnsi="Arial" w:cs="Arial"/>
          <w:lang w:val="hr-HR"/>
        </w:rPr>
      </w:pPr>
      <w:r w:rsidRPr="0060205C">
        <w:rPr>
          <w:rFonts w:ascii="Arial" w:hAnsi="Arial" w:cs="Arial"/>
          <w:lang w:val="hr-HR"/>
        </w:rPr>
        <w:t xml:space="preserve"> </w:t>
      </w:r>
    </w:p>
    <w:p w14:paraId="3DE5F654" w14:textId="6190421C" w:rsidR="004C78AF" w:rsidRPr="0060205C" w:rsidRDefault="004C78AF" w:rsidP="004C78AF">
      <w:pPr>
        <w:spacing w:after="0" w:line="240" w:lineRule="auto"/>
        <w:jc w:val="center"/>
        <w:rPr>
          <w:rFonts w:ascii="Arial" w:hAnsi="Arial" w:cs="Arial"/>
          <w:i/>
          <w:iCs/>
          <w:lang w:val="hr-HR"/>
        </w:rPr>
      </w:pPr>
      <w:r w:rsidRPr="0060205C">
        <w:rPr>
          <w:rFonts w:ascii="Arial" w:hAnsi="Arial" w:cs="Arial"/>
          <w:i/>
          <w:iCs/>
          <w:lang w:val="hr-HR"/>
        </w:rPr>
        <w:t xml:space="preserve"> Član 229</w:t>
      </w:r>
    </w:p>
    <w:p w14:paraId="3A27D852" w14:textId="11470F0F" w:rsidR="004C78AF" w:rsidRPr="0060205C" w:rsidRDefault="004C78AF" w:rsidP="004C78AF">
      <w:pPr>
        <w:spacing w:after="0" w:line="240" w:lineRule="auto"/>
        <w:jc w:val="both"/>
        <w:rPr>
          <w:rFonts w:ascii="Arial" w:hAnsi="Arial" w:cs="Arial"/>
          <w:i/>
          <w:iCs/>
          <w:lang w:val="hr-HR"/>
        </w:rPr>
      </w:pPr>
      <w:r w:rsidRPr="0060205C">
        <w:rPr>
          <w:rFonts w:ascii="Arial" w:hAnsi="Arial" w:cs="Arial"/>
          <w:i/>
          <w:iCs/>
          <w:lang w:val="hr-HR"/>
        </w:rPr>
        <w:t xml:space="preserve">Kad se jedna stranka poziva na ispravu i tvrdi da se ona nalazi kod druge stranke, sud će ovu stranku pozvati da podnese ispravu, ostavljajući joj za to određeni rok. </w:t>
      </w:r>
    </w:p>
    <w:p w14:paraId="25A29988" w14:textId="77777777" w:rsidR="004C78AF" w:rsidRPr="0060205C" w:rsidRDefault="004C78AF" w:rsidP="004C78AF">
      <w:pPr>
        <w:spacing w:after="0" w:line="240" w:lineRule="auto"/>
        <w:jc w:val="both"/>
        <w:rPr>
          <w:rFonts w:ascii="Arial" w:hAnsi="Arial" w:cs="Arial"/>
          <w:i/>
          <w:iCs/>
          <w:lang w:val="hr-HR"/>
        </w:rPr>
      </w:pPr>
    </w:p>
    <w:p w14:paraId="69E8C4C7" w14:textId="77777777" w:rsidR="004C78AF" w:rsidRPr="0060205C" w:rsidRDefault="004C78AF" w:rsidP="004C78AF">
      <w:pPr>
        <w:spacing w:after="0" w:line="240" w:lineRule="auto"/>
        <w:jc w:val="both"/>
        <w:rPr>
          <w:rFonts w:ascii="Arial" w:hAnsi="Arial" w:cs="Arial"/>
          <w:i/>
          <w:iCs/>
          <w:lang w:val="hr-HR"/>
        </w:rPr>
      </w:pPr>
      <w:r w:rsidRPr="0060205C">
        <w:rPr>
          <w:rFonts w:ascii="Arial" w:hAnsi="Arial" w:cs="Arial"/>
          <w:i/>
          <w:iCs/>
          <w:lang w:val="hr-HR"/>
        </w:rPr>
        <w:t xml:space="preserve">Stranka ne može da uskrati podnošenje isprave, ako se ona sama u parnici pozvala na tu ispravu za dokaz svojih navoda ili ako je riječ o ispravi koju je po zakonu dužna da preda ili pokaže ili ako se isprava s obzirom na njenu sadržinu smatra zajedničkom za obje stranke. </w:t>
      </w:r>
    </w:p>
    <w:p w14:paraId="21D20659" w14:textId="77777777" w:rsidR="004C78AF" w:rsidRPr="0060205C" w:rsidRDefault="004C78AF" w:rsidP="004C78AF">
      <w:pPr>
        <w:spacing w:after="0" w:line="240" w:lineRule="auto"/>
        <w:jc w:val="both"/>
        <w:rPr>
          <w:rFonts w:ascii="Arial" w:hAnsi="Arial" w:cs="Arial"/>
          <w:i/>
          <w:iCs/>
          <w:lang w:val="hr-HR"/>
        </w:rPr>
      </w:pPr>
    </w:p>
    <w:p w14:paraId="114A4812" w14:textId="297A7340" w:rsidR="004C78AF" w:rsidRPr="0060205C" w:rsidRDefault="004C78AF" w:rsidP="004C78AF">
      <w:pPr>
        <w:spacing w:after="0" w:line="240" w:lineRule="auto"/>
        <w:jc w:val="both"/>
        <w:rPr>
          <w:rFonts w:ascii="Arial" w:hAnsi="Arial" w:cs="Arial"/>
          <w:i/>
          <w:iCs/>
          <w:lang w:val="hr-HR"/>
        </w:rPr>
      </w:pPr>
      <w:r w:rsidRPr="0060205C">
        <w:rPr>
          <w:rFonts w:ascii="Arial" w:hAnsi="Arial" w:cs="Arial"/>
          <w:i/>
          <w:iCs/>
          <w:lang w:val="hr-HR"/>
        </w:rPr>
        <w:t>U pogledu prava stranke da uskrati podnošenje drugih isprava shodno će se primjenjivati odredbe čl. 233 i 234 ovog zakona.</w:t>
      </w:r>
      <w:r w:rsidR="00557BA3" w:rsidRPr="0060205C">
        <w:rPr>
          <w:rFonts w:ascii="Arial" w:hAnsi="Arial" w:cs="Arial"/>
          <w:i/>
          <w:iCs/>
          <w:lang w:val="hr-HR"/>
        </w:rPr>
        <w:t xml:space="preserve"> (ZPP)</w:t>
      </w:r>
    </w:p>
    <w:p w14:paraId="69BB95CE" w14:textId="77777777" w:rsidR="004C78AF" w:rsidRPr="0060205C" w:rsidRDefault="004C78AF" w:rsidP="004C78AF">
      <w:pPr>
        <w:spacing w:after="0" w:line="240" w:lineRule="auto"/>
        <w:jc w:val="both"/>
        <w:rPr>
          <w:rFonts w:ascii="Arial" w:hAnsi="Arial" w:cs="Arial"/>
          <w:i/>
          <w:iCs/>
          <w:lang w:val="hr-HR"/>
        </w:rPr>
      </w:pPr>
    </w:p>
    <w:p w14:paraId="5C6EF3AC" w14:textId="77777777" w:rsidR="004C78AF" w:rsidRPr="0060205C" w:rsidRDefault="004C78AF" w:rsidP="004C78AF">
      <w:pPr>
        <w:spacing w:after="0" w:line="240" w:lineRule="auto"/>
        <w:jc w:val="both"/>
        <w:rPr>
          <w:rFonts w:ascii="Arial" w:hAnsi="Arial" w:cs="Arial"/>
          <w:i/>
          <w:iCs/>
          <w:lang w:val="hr-HR"/>
        </w:rPr>
      </w:pPr>
      <w:r w:rsidRPr="0060205C">
        <w:rPr>
          <w:rFonts w:ascii="Arial" w:hAnsi="Arial" w:cs="Arial"/>
          <w:i/>
          <w:iCs/>
          <w:lang w:val="hr-HR"/>
        </w:rPr>
        <w:t>Kad stranka koja je pozvana da podnese ispravu poriče da se isprava kod nje nalazi, sud može radi utvrđivanja ove činjenice da izvodi dokaze.</w:t>
      </w:r>
    </w:p>
    <w:p w14:paraId="4E2DC0F2" w14:textId="77777777" w:rsidR="004C78AF" w:rsidRPr="0060205C" w:rsidRDefault="004C78AF" w:rsidP="004C78AF">
      <w:pPr>
        <w:spacing w:after="0" w:line="240" w:lineRule="auto"/>
        <w:jc w:val="both"/>
        <w:rPr>
          <w:rFonts w:ascii="Arial" w:hAnsi="Arial" w:cs="Arial"/>
          <w:i/>
          <w:iCs/>
          <w:lang w:val="hr-HR"/>
        </w:rPr>
      </w:pPr>
    </w:p>
    <w:p w14:paraId="278706A5" w14:textId="77777777" w:rsidR="004C78AF" w:rsidRPr="0060205C" w:rsidRDefault="004C78AF" w:rsidP="004C78AF">
      <w:pPr>
        <w:spacing w:after="0" w:line="240" w:lineRule="auto"/>
        <w:jc w:val="both"/>
        <w:rPr>
          <w:rFonts w:ascii="Arial" w:hAnsi="Arial" w:cs="Arial"/>
          <w:i/>
          <w:iCs/>
          <w:lang w:val="hr-HR"/>
        </w:rPr>
      </w:pPr>
      <w:r w:rsidRPr="0060205C">
        <w:rPr>
          <w:rFonts w:ascii="Arial" w:hAnsi="Arial" w:cs="Arial"/>
          <w:i/>
          <w:iCs/>
          <w:lang w:val="hr-HR"/>
        </w:rPr>
        <w:t>Sud će, s obzirom na sve okolnosti, po svom uvjerenju cijeniti od kakvog je značaja što stranka koja drži ispravu neće da postupi po rješenju suda kojim joj se nalaže da podnese ispravu ili protivno uvjerenju suda poriče da se isprava kod nje nalazi.</w:t>
      </w:r>
    </w:p>
    <w:p w14:paraId="0216B6C5" w14:textId="153054E3" w:rsidR="004C78AF" w:rsidRPr="0060205C" w:rsidRDefault="004C78AF" w:rsidP="004C78AF">
      <w:pPr>
        <w:spacing w:after="0" w:line="240" w:lineRule="auto"/>
        <w:jc w:val="both"/>
        <w:rPr>
          <w:rFonts w:ascii="Arial" w:hAnsi="Arial" w:cs="Arial"/>
          <w:i/>
          <w:iCs/>
          <w:lang w:val="hr-HR"/>
        </w:rPr>
      </w:pPr>
      <w:r w:rsidRPr="0060205C">
        <w:rPr>
          <w:rFonts w:ascii="Arial" w:hAnsi="Arial" w:cs="Arial"/>
          <w:i/>
          <w:iCs/>
          <w:lang w:val="hr-HR"/>
        </w:rPr>
        <w:t>Protiv odluke suda iz stava 1 ovog člana nije dozvoljena posebna žalba.</w:t>
      </w:r>
    </w:p>
    <w:p w14:paraId="6765C424" w14:textId="77777777" w:rsidR="00557BA3" w:rsidRPr="0060205C" w:rsidRDefault="00557BA3" w:rsidP="00557BA3">
      <w:pPr>
        <w:spacing w:after="0" w:line="240" w:lineRule="auto"/>
        <w:jc w:val="center"/>
        <w:rPr>
          <w:rFonts w:ascii="Arial" w:hAnsi="Arial" w:cs="Arial"/>
          <w:lang w:val="hr-HR"/>
        </w:rPr>
      </w:pPr>
    </w:p>
    <w:p w14:paraId="55D87D30" w14:textId="56EB3951" w:rsidR="00557BA3" w:rsidRPr="0060205C" w:rsidRDefault="00557BA3" w:rsidP="00557BA3">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6D47716D" w14:textId="77777777" w:rsidR="00557BA3" w:rsidRPr="0060205C" w:rsidRDefault="00557BA3" w:rsidP="00557BA3">
      <w:pPr>
        <w:spacing w:after="0" w:line="240" w:lineRule="auto"/>
        <w:jc w:val="center"/>
        <w:rPr>
          <w:rFonts w:ascii="Arial" w:hAnsi="Arial" w:cs="Arial"/>
          <w:lang w:val="hr-HR"/>
        </w:rPr>
      </w:pPr>
    </w:p>
    <w:p w14:paraId="68D75E61" w14:textId="25A75E9E" w:rsidR="00557BA3" w:rsidRPr="0060205C" w:rsidRDefault="00557BA3" w:rsidP="00557BA3">
      <w:pPr>
        <w:spacing w:after="0" w:line="240" w:lineRule="auto"/>
        <w:jc w:val="both"/>
        <w:rPr>
          <w:rFonts w:ascii="Arial" w:hAnsi="Arial" w:cs="Arial"/>
          <w:lang w:val="hr-HR"/>
        </w:rPr>
      </w:pPr>
      <w:r w:rsidRPr="0060205C">
        <w:rPr>
          <w:rFonts w:ascii="Arial" w:hAnsi="Arial" w:cs="Arial"/>
          <w:lang w:val="hr-HR"/>
        </w:rPr>
        <w:t xml:space="preserve">Odredbom člana 229 </w:t>
      </w:r>
      <w:r w:rsidR="00727341" w:rsidRPr="0060205C">
        <w:rPr>
          <w:rFonts w:ascii="Arial" w:hAnsi="Arial" w:cs="Arial"/>
          <w:lang w:val="hr-HR"/>
        </w:rPr>
        <w:t xml:space="preserve">ZPP-a </w:t>
      </w:r>
      <w:r w:rsidRPr="0060205C">
        <w:rPr>
          <w:rFonts w:ascii="Arial" w:hAnsi="Arial" w:cs="Arial"/>
          <w:lang w:val="hr-HR"/>
        </w:rPr>
        <w:t>zakonodavac  osigurava da nijedna stranka ne bude dovedena u neravnopravan položaj zbog toga što ključan dokaz (isprava) nije u njenom posjedu. Stranka ne smije biti onemogućena u dokazivanju samo zato što protivna strana drži relevantnu ispravu. Time se ostvaruje načelo ravnopravnosti stranaka i načelo istine.</w:t>
      </w:r>
    </w:p>
    <w:p w14:paraId="294C8BC7" w14:textId="77777777" w:rsidR="00557BA3" w:rsidRPr="0060205C" w:rsidRDefault="00557BA3" w:rsidP="00557BA3">
      <w:pPr>
        <w:spacing w:after="0" w:line="240" w:lineRule="auto"/>
        <w:jc w:val="center"/>
        <w:rPr>
          <w:rFonts w:ascii="Arial" w:hAnsi="Arial" w:cs="Arial"/>
          <w:lang w:val="hr-HR"/>
        </w:rPr>
      </w:pPr>
    </w:p>
    <w:p w14:paraId="36C42353" w14:textId="789B1147" w:rsidR="00557BA3" w:rsidRPr="0060205C" w:rsidRDefault="00557BA3" w:rsidP="00557BA3">
      <w:pPr>
        <w:spacing w:after="0" w:line="240" w:lineRule="auto"/>
        <w:jc w:val="both"/>
        <w:rPr>
          <w:rFonts w:ascii="Arial" w:hAnsi="Arial" w:cs="Arial"/>
          <w:lang w:val="hr-HR"/>
        </w:rPr>
      </w:pPr>
      <w:r w:rsidRPr="0060205C">
        <w:rPr>
          <w:rFonts w:ascii="Arial" w:hAnsi="Arial" w:cs="Arial"/>
          <w:lang w:val="hr-HR"/>
        </w:rPr>
        <w:t xml:space="preserve">Istovremeno, odredba sadrži element procesne prinude i sankcije – jer omogućava sudu da negativno ocijeni ponašanje stranke koja odbija da preda ispravu ili lažno poriče da je posjeduje. </w:t>
      </w:r>
      <w:r w:rsidRPr="0060205C">
        <w:rPr>
          <w:rFonts w:ascii="Arial" w:hAnsi="Arial" w:cs="Arial"/>
          <w:lang w:val="hr-HR"/>
        </w:rPr>
        <w:lastRenderedPageBreak/>
        <w:t>Takvo ponašanje se tretira kao indicija protiv te stranke, što može imati neposredan uticaj na ishod spora.</w:t>
      </w:r>
    </w:p>
    <w:p w14:paraId="3990BBE8" w14:textId="77777777" w:rsidR="006A6083" w:rsidRPr="0060205C" w:rsidRDefault="006A6083" w:rsidP="004C78AF">
      <w:pPr>
        <w:spacing w:after="0" w:line="240" w:lineRule="auto"/>
        <w:jc w:val="both"/>
        <w:rPr>
          <w:rFonts w:ascii="Arial" w:hAnsi="Arial" w:cs="Arial"/>
          <w:lang w:val="hr-HR"/>
        </w:rPr>
      </w:pPr>
    </w:p>
    <w:p w14:paraId="44F279BE" w14:textId="4C3472B8" w:rsidR="006A6083" w:rsidRPr="0060205C" w:rsidRDefault="007232B0" w:rsidP="006A6083">
      <w:pPr>
        <w:spacing w:after="0" w:line="240" w:lineRule="auto"/>
        <w:jc w:val="both"/>
        <w:rPr>
          <w:rFonts w:ascii="Arial" w:hAnsi="Arial" w:cs="Arial"/>
          <w:bCs/>
          <w:color w:val="00B0F0"/>
          <w:lang w:val="hr-HR"/>
        </w:rPr>
      </w:pPr>
      <w:r w:rsidRPr="0060205C">
        <w:rPr>
          <w:rFonts w:ascii="Arial" w:hAnsi="Arial" w:cs="Arial"/>
          <w:bCs/>
          <w:color w:val="00B0F0"/>
          <w:lang w:val="hr-HR"/>
        </w:rPr>
        <w:t xml:space="preserve">MJERA </w:t>
      </w:r>
      <w:r w:rsidR="000502E0" w:rsidRPr="0060205C">
        <w:rPr>
          <w:rFonts w:ascii="Arial" w:hAnsi="Arial" w:cs="Arial"/>
          <w:bCs/>
          <w:color w:val="00B0F0"/>
          <w:lang w:val="hr-HR"/>
        </w:rPr>
        <w:t>1</w:t>
      </w:r>
      <w:r w:rsidR="00962B4F" w:rsidRPr="0060205C">
        <w:rPr>
          <w:rFonts w:ascii="Arial" w:hAnsi="Arial" w:cs="Arial"/>
          <w:bCs/>
          <w:color w:val="00B0F0"/>
          <w:lang w:val="hr-HR"/>
        </w:rPr>
        <w:t xml:space="preserve">3 </w:t>
      </w:r>
      <w:r w:rsidR="006A6083" w:rsidRPr="0060205C">
        <w:rPr>
          <w:rFonts w:ascii="Arial" w:hAnsi="Arial" w:cs="Arial"/>
          <w:bCs/>
          <w:color w:val="00B0F0"/>
          <w:lang w:val="hr-HR"/>
        </w:rPr>
        <w:t>— Edicija/pribavljanje isprave od trećeg lica</w:t>
      </w:r>
    </w:p>
    <w:p w14:paraId="25353701" w14:textId="77777777" w:rsidR="006A6083" w:rsidRPr="0060205C" w:rsidRDefault="006A6083" w:rsidP="006A6083">
      <w:pPr>
        <w:spacing w:after="0" w:line="240" w:lineRule="auto"/>
        <w:jc w:val="both"/>
        <w:rPr>
          <w:rFonts w:ascii="Arial" w:hAnsi="Arial" w:cs="Arial"/>
          <w:lang w:val="hr-HR"/>
        </w:rPr>
      </w:pPr>
    </w:p>
    <w:p w14:paraId="058BF80F" w14:textId="006C22BC" w:rsidR="006A6083" w:rsidRPr="0060205C" w:rsidRDefault="006A6083"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Sud, na prijedlog stranke, može naložiti trećem licu da podnese ispravu koja je od značaja za utvrđivanje odlučne činjenice u postupku.</w:t>
      </w:r>
    </w:p>
    <w:p w14:paraId="2A243EEA" w14:textId="77777777" w:rsidR="00557BA3" w:rsidRPr="0060205C" w:rsidRDefault="00557BA3" w:rsidP="0065226D">
      <w:pPr>
        <w:shd w:val="clear" w:color="auto" w:fill="D9E2F3" w:themeFill="accent1" w:themeFillTint="33"/>
        <w:spacing w:after="0" w:line="240" w:lineRule="auto"/>
        <w:jc w:val="both"/>
        <w:rPr>
          <w:rFonts w:ascii="Arial" w:hAnsi="Arial" w:cs="Arial"/>
          <w:lang w:val="hr-HR"/>
        </w:rPr>
      </w:pPr>
    </w:p>
    <w:p w14:paraId="65B810FE" w14:textId="416FDF1D" w:rsidR="006A6083" w:rsidRPr="0060205C" w:rsidRDefault="006A6083"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Kad se državni organ ili pravno lice pojavljuju u ulozi trećeg lica, primjenjuje se član 230 ZPP,</w:t>
      </w:r>
      <w:r w:rsidR="00FA7679" w:rsidRPr="0060205C">
        <w:rPr>
          <w:rFonts w:ascii="Arial" w:hAnsi="Arial" w:cs="Arial"/>
          <w:lang w:val="hr-HR"/>
        </w:rPr>
        <w:t xml:space="preserve"> </w:t>
      </w:r>
      <w:r w:rsidRPr="0060205C">
        <w:rPr>
          <w:rFonts w:ascii="Arial" w:hAnsi="Arial" w:cs="Arial"/>
          <w:lang w:val="hr-HR"/>
        </w:rPr>
        <w:t>pod uslovom da je stranka podnijela dokaz sudu da nije uspjela sama pribaviti ispravu od državnog organa ili pravnog lica koji vrši javna  javna ovlaš</w:t>
      </w:r>
      <w:r w:rsidR="006574EB" w:rsidRPr="0060205C">
        <w:rPr>
          <w:rFonts w:ascii="Arial" w:hAnsi="Arial" w:cs="Arial"/>
          <w:lang w:val="hr-HR"/>
        </w:rPr>
        <w:t>ć</w:t>
      </w:r>
      <w:r w:rsidRPr="0060205C">
        <w:rPr>
          <w:rFonts w:ascii="Arial" w:hAnsi="Arial" w:cs="Arial"/>
          <w:lang w:val="hr-HR"/>
        </w:rPr>
        <w:t>enja.</w:t>
      </w:r>
    </w:p>
    <w:p w14:paraId="7B884BB7" w14:textId="77777777" w:rsidR="00FA7679" w:rsidRPr="0060205C" w:rsidRDefault="00FA7679" w:rsidP="0065226D">
      <w:pPr>
        <w:shd w:val="clear" w:color="auto" w:fill="D9E2F3" w:themeFill="accent1" w:themeFillTint="33"/>
        <w:spacing w:after="0" w:line="240" w:lineRule="auto"/>
        <w:jc w:val="both"/>
        <w:rPr>
          <w:rFonts w:ascii="Arial" w:hAnsi="Arial" w:cs="Arial"/>
          <w:lang w:val="hr-HR"/>
        </w:rPr>
      </w:pPr>
    </w:p>
    <w:p w14:paraId="333549D6" w14:textId="28A4D220" w:rsidR="006A6083" w:rsidRPr="00F01969" w:rsidRDefault="00FA7679"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Ako treće lice (uključujući državni organ) i nakon izvršenja ne dostavi ispravu, rješenje će se izvršiti prema pravilima izvršnog postupka.</w:t>
      </w:r>
    </w:p>
    <w:p w14:paraId="1E5E75E7" w14:textId="77777777" w:rsidR="006A6083" w:rsidRPr="0060205C" w:rsidRDefault="006A6083" w:rsidP="006A6083">
      <w:pPr>
        <w:spacing w:after="0" w:line="240" w:lineRule="auto"/>
        <w:jc w:val="both"/>
        <w:rPr>
          <w:rFonts w:ascii="Arial" w:hAnsi="Arial" w:cs="Arial"/>
          <w:lang w:val="hr-HR"/>
        </w:rPr>
      </w:pPr>
    </w:p>
    <w:p w14:paraId="28DDEC9F" w14:textId="77777777" w:rsidR="006A6083" w:rsidRPr="0060205C" w:rsidRDefault="006A6083" w:rsidP="007232B0">
      <w:pPr>
        <w:spacing w:after="0" w:line="240" w:lineRule="auto"/>
        <w:jc w:val="center"/>
        <w:rPr>
          <w:rFonts w:ascii="Arial" w:hAnsi="Arial" w:cs="Arial"/>
          <w:lang w:val="hr-HR"/>
        </w:rPr>
      </w:pPr>
      <w:r w:rsidRPr="0060205C">
        <w:rPr>
          <w:rFonts w:ascii="Arial" w:hAnsi="Arial" w:cs="Arial"/>
          <w:lang w:val="hr-HR"/>
        </w:rPr>
        <w:t>ZAKONSKA ODREDBA:</w:t>
      </w:r>
    </w:p>
    <w:p w14:paraId="64CB5119" w14:textId="77777777" w:rsidR="006A6083" w:rsidRPr="0060205C" w:rsidRDefault="006A6083" w:rsidP="007232B0">
      <w:pPr>
        <w:spacing w:after="0" w:line="240" w:lineRule="auto"/>
        <w:jc w:val="center"/>
        <w:rPr>
          <w:rFonts w:ascii="Arial" w:hAnsi="Arial" w:cs="Arial"/>
          <w:lang w:val="hr-HR"/>
        </w:rPr>
      </w:pPr>
    </w:p>
    <w:p w14:paraId="1675E68B" w14:textId="179FF3DF" w:rsidR="006A6083" w:rsidRPr="0060205C" w:rsidRDefault="006A6083" w:rsidP="009A74BF">
      <w:pPr>
        <w:spacing w:after="0" w:line="240" w:lineRule="auto"/>
        <w:jc w:val="center"/>
        <w:rPr>
          <w:rFonts w:ascii="Arial" w:hAnsi="Arial" w:cs="Arial"/>
          <w:i/>
          <w:iCs/>
          <w:lang w:val="hr-HR"/>
        </w:rPr>
      </w:pPr>
      <w:r w:rsidRPr="0060205C">
        <w:rPr>
          <w:rFonts w:ascii="Arial" w:hAnsi="Arial" w:cs="Arial"/>
          <w:i/>
          <w:iCs/>
          <w:lang w:val="hr-HR"/>
        </w:rPr>
        <w:t>Čl. 230</w:t>
      </w:r>
    </w:p>
    <w:p w14:paraId="441A294E" w14:textId="58B4BA01" w:rsidR="006A6083" w:rsidRPr="0060205C" w:rsidRDefault="006A6083" w:rsidP="006A6083">
      <w:pPr>
        <w:spacing w:after="0" w:line="240" w:lineRule="auto"/>
        <w:jc w:val="both"/>
        <w:rPr>
          <w:rFonts w:ascii="Arial" w:hAnsi="Arial" w:cs="Arial"/>
          <w:i/>
          <w:iCs/>
          <w:lang w:val="hr-HR"/>
        </w:rPr>
      </w:pPr>
      <w:r w:rsidRPr="0060205C">
        <w:rPr>
          <w:rFonts w:ascii="Arial" w:hAnsi="Arial" w:cs="Arial"/>
          <w:i/>
          <w:iCs/>
          <w:lang w:val="hr-HR"/>
        </w:rPr>
        <w:t>Sud može, na predlog stranke, narediti trećem licu da podnese ispravu koja služi kao dokaz za utvrđivanje neke odlučne činjenice. Treće lice može da uskrati podnošenje isprave shodno odredbama čl. 233 i 234</w:t>
      </w:r>
      <w:r w:rsidR="00D80BC1" w:rsidRPr="0060205C">
        <w:rPr>
          <w:rFonts w:ascii="Arial" w:hAnsi="Arial" w:cs="Arial"/>
          <w:i/>
          <w:iCs/>
          <w:lang w:val="hr-HR"/>
        </w:rPr>
        <w:t xml:space="preserve"> ovog zakona</w:t>
      </w:r>
      <w:r w:rsidRPr="0060205C">
        <w:rPr>
          <w:rFonts w:ascii="Arial" w:hAnsi="Arial" w:cs="Arial"/>
          <w:i/>
          <w:iCs/>
          <w:lang w:val="hr-HR"/>
        </w:rPr>
        <w:t xml:space="preserve"> </w:t>
      </w:r>
      <w:r w:rsidR="00D80BC1" w:rsidRPr="0060205C">
        <w:rPr>
          <w:rFonts w:ascii="Arial" w:hAnsi="Arial" w:cs="Arial"/>
          <w:i/>
          <w:iCs/>
          <w:lang w:val="hr-HR"/>
        </w:rPr>
        <w:t>(ZPP)</w:t>
      </w:r>
      <w:r w:rsidRPr="0060205C">
        <w:rPr>
          <w:rFonts w:ascii="Arial" w:hAnsi="Arial" w:cs="Arial"/>
          <w:i/>
          <w:iCs/>
          <w:lang w:val="hr-HR"/>
        </w:rPr>
        <w:t xml:space="preserve">. </w:t>
      </w:r>
    </w:p>
    <w:p w14:paraId="3AAF61C3" w14:textId="77777777" w:rsidR="006A6083" w:rsidRPr="0060205C" w:rsidRDefault="006A6083" w:rsidP="006A6083">
      <w:pPr>
        <w:spacing w:after="0" w:line="240" w:lineRule="auto"/>
        <w:jc w:val="both"/>
        <w:rPr>
          <w:rFonts w:ascii="Arial" w:hAnsi="Arial" w:cs="Arial"/>
          <w:i/>
          <w:iCs/>
          <w:lang w:val="hr-HR"/>
        </w:rPr>
      </w:pPr>
    </w:p>
    <w:p w14:paraId="75465A2A" w14:textId="77777777" w:rsidR="006A6083" w:rsidRPr="0060205C" w:rsidRDefault="006A6083" w:rsidP="006A6083">
      <w:pPr>
        <w:spacing w:after="0" w:line="240" w:lineRule="auto"/>
        <w:jc w:val="both"/>
        <w:rPr>
          <w:rFonts w:ascii="Arial" w:hAnsi="Arial" w:cs="Arial"/>
          <w:i/>
          <w:iCs/>
          <w:lang w:val="hr-HR"/>
        </w:rPr>
      </w:pPr>
      <w:r w:rsidRPr="0060205C">
        <w:rPr>
          <w:rFonts w:ascii="Arial" w:hAnsi="Arial" w:cs="Arial"/>
          <w:i/>
          <w:iCs/>
          <w:lang w:val="hr-HR"/>
        </w:rPr>
        <w:t xml:space="preserve">Prije nego što donese odluku kojom trećem licu nalaže da podnese ispravu, sud će pozvati treće lice da se o tome izjasni. </w:t>
      </w:r>
    </w:p>
    <w:p w14:paraId="26FE05C7" w14:textId="77777777" w:rsidR="006A6083" w:rsidRPr="0060205C" w:rsidRDefault="006A6083" w:rsidP="006A6083">
      <w:pPr>
        <w:spacing w:after="0" w:line="240" w:lineRule="auto"/>
        <w:jc w:val="both"/>
        <w:rPr>
          <w:rFonts w:ascii="Arial" w:hAnsi="Arial" w:cs="Arial"/>
          <w:i/>
          <w:iCs/>
          <w:lang w:val="hr-HR"/>
        </w:rPr>
      </w:pPr>
    </w:p>
    <w:p w14:paraId="7A307B55" w14:textId="77777777" w:rsidR="006A6083" w:rsidRPr="0060205C" w:rsidRDefault="006A6083" w:rsidP="006A6083">
      <w:pPr>
        <w:spacing w:after="0" w:line="240" w:lineRule="auto"/>
        <w:jc w:val="both"/>
        <w:rPr>
          <w:rFonts w:ascii="Arial" w:hAnsi="Arial" w:cs="Arial"/>
          <w:i/>
          <w:iCs/>
          <w:lang w:val="hr-HR"/>
        </w:rPr>
      </w:pPr>
      <w:r w:rsidRPr="0060205C">
        <w:rPr>
          <w:rFonts w:ascii="Arial" w:hAnsi="Arial" w:cs="Arial"/>
          <w:i/>
          <w:iCs/>
          <w:lang w:val="hr-HR"/>
        </w:rPr>
        <w:t xml:space="preserve">Kad treće lice osporava svoju dužnost da podnese ispravu koja se kod njega nalazi, sud će odlučiti da li je treće lice dužno da podnese ispravu. </w:t>
      </w:r>
    </w:p>
    <w:p w14:paraId="30F85621" w14:textId="77777777" w:rsidR="006A6083" w:rsidRPr="0060205C" w:rsidRDefault="006A6083" w:rsidP="006A6083">
      <w:pPr>
        <w:spacing w:after="0" w:line="240" w:lineRule="auto"/>
        <w:jc w:val="both"/>
        <w:rPr>
          <w:rFonts w:ascii="Arial" w:hAnsi="Arial" w:cs="Arial"/>
          <w:i/>
          <w:iCs/>
          <w:lang w:val="hr-HR"/>
        </w:rPr>
      </w:pPr>
    </w:p>
    <w:p w14:paraId="420CF958" w14:textId="77777777" w:rsidR="006A6083" w:rsidRPr="0060205C" w:rsidRDefault="006A6083" w:rsidP="006A6083">
      <w:pPr>
        <w:spacing w:after="0" w:line="240" w:lineRule="auto"/>
        <w:jc w:val="both"/>
        <w:rPr>
          <w:rFonts w:ascii="Arial" w:hAnsi="Arial" w:cs="Arial"/>
          <w:i/>
          <w:iCs/>
          <w:lang w:val="hr-HR"/>
        </w:rPr>
      </w:pPr>
      <w:r w:rsidRPr="0060205C">
        <w:rPr>
          <w:rFonts w:ascii="Arial" w:hAnsi="Arial" w:cs="Arial"/>
          <w:i/>
          <w:iCs/>
          <w:lang w:val="hr-HR"/>
        </w:rPr>
        <w:t>Kad treće lice poriče da se isprava nalazi kod njega, sud može radi utvrđivanja ove činjenice da izvodi dokaze.</w:t>
      </w:r>
    </w:p>
    <w:p w14:paraId="06C67825" w14:textId="77777777" w:rsidR="006A6083" w:rsidRPr="0060205C" w:rsidRDefault="006A6083" w:rsidP="006A6083">
      <w:pPr>
        <w:spacing w:after="0" w:line="240" w:lineRule="auto"/>
        <w:jc w:val="both"/>
        <w:rPr>
          <w:rFonts w:ascii="Arial" w:hAnsi="Arial" w:cs="Arial"/>
          <w:i/>
          <w:iCs/>
          <w:lang w:val="hr-HR"/>
        </w:rPr>
      </w:pPr>
    </w:p>
    <w:p w14:paraId="06FBC863" w14:textId="7BCF208A" w:rsidR="006A6083" w:rsidRPr="0060205C" w:rsidRDefault="006A6083" w:rsidP="006A6083">
      <w:pPr>
        <w:spacing w:after="0" w:line="240" w:lineRule="auto"/>
        <w:jc w:val="both"/>
        <w:rPr>
          <w:rFonts w:ascii="Arial" w:hAnsi="Arial" w:cs="Arial"/>
          <w:i/>
          <w:iCs/>
          <w:lang w:val="hr-HR"/>
        </w:rPr>
      </w:pPr>
      <w:r w:rsidRPr="0060205C">
        <w:rPr>
          <w:rFonts w:ascii="Arial" w:hAnsi="Arial" w:cs="Arial"/>
          <w:i/>
          <w:iCs/>
          <w:lang w:val="hr-HR"/>
        </w:rPr>
        <w:t xml:space="preserve">Pravosnažno rješenje  može se izvršiti preko nadležnog suda po pravilima izvršnog postupka. </w:t>
      </w:r>
    </w:p>
    <w:p w14:paraId="04432023" w14:textId="77777777" w:rsidR="006A6083" w:rsidRPr="0060205C" w:rsidRDefault="006A6083" w:rsidP="006A6083">
      <w:pPr>
        <w:spacing w:after="0" w:line="240" w:lineRule="auto"/>
        <w:jc w:val="both"/>
        <w:rPr>
          <w:rFonts w:ascii="Arial" w:hAnsi="Arial" w:cs="Arial"/>
          <w:i/>
          <w:iCs/>
          <w:lang w:val="hr-HR"/>
        </w:rPr>
      </w:pPr>
    </w:p>
    <w:p w14:paraId="1F724534" w14:textId="561DCD4C" w:rsidR="006A6083" w:rsidRDefault="006A6083" w:rsidP="00D80BC1">
      <w:pPr>
        <w:spacing w:after="0" w:line="240" w:lineRule="auto"/>
        <w:rPr>
          <w:rFonts w:ascii="Arial" w:hAnsi="Arial" w:cs="Arial"/>
          <w:i/>
          <w:iCs/>
          <w:lang w:val="hr-HR"/>
        </w:rPr>
      </w:pPr>
      <w:r w:rsidRPr="0060205C">
        <w:rPr>
          <w:rFonts w:ascii="Arial" w:hAnsi="Arial" w:cs="Arial"/>
          <w:i/>
          <w:iCs/>
          <w:lang w:val="hr-HR"/>
        </w:rPr>
        <w:t>Treće lice ima pravo na naknadu troškova koje je imalo u vezi sa podnošenjem isprava. Odredbe člana 242 ovog zakona shodno će se primjenjivati i u ovom slučaju.</w:t>
      </w:r>
    </w:p>
    <w:p w14:paraId="5059B4E0" w14:textId="77777777" w:rsidR="00F01969" w:rsidRPr="0060205C" w:rsidRDefault="00F01969" w:rsidP="00D80BC1">
      <w:pPr>
        <w:spacing w:after="0" w:line="240" w:lineRule="auto"/>
        <w:rPr>
          <w:rFonts w:ascii="Arial" w:hAnsi="Arial" w:cs="Arial"/>
          <w:i/>
          <w:iCs/>
          <w:lang w:val="hr-HR"/>
        </w:rPr>
      </w:pPr>
    </w:p>
    <w:p w14:paraId="553A00E7" w14:textId="17F0A734" w:rsidR="004C78AF" w:rsidRPr="0060205C" w:rsidRDefault="00D80BC1" w:rsidP="00D80BC1">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696ECF32" w14:textId="77777777" w:rsidR="00D80BC1" w:rsidRPr="0060205C" w:rsidRDefault="00D80BC1" w:rsidP="00D80BC1">
      <w:pPr>
        <w:spacing w:after="0" w:line="240" w:lineRule="auto"/>
        <w:jc w:val="center"/>
        <w:rPr>
          <w:rFonts w:ascii="Arial" w:hAnsi="Arial" w:cs="Arial"/>
          <w:lang w:val="hr-HR"/>
        </w:rPr>
      </w:pPr>
    </w:p>
    <w:p w14:paraId="396D21D2" w14:textId="54205980" w:rsidR="00D80BC1" w:rsidRPr="0060205C" w:rsidRDefault="00D80BC1" w:rsidP="00D80BC1">
      <w:pPr>
        <w:spacing w:after="0" w:line="240" w:lineRule="auto"/>
        <w:jc w:val="both"/>
        <w:rPr>
          <w:rFonts w:ascii="Arial" w:hAnsi="Arial" w:cs="Arial"/>
          <w:lang w:val="hr-HR"/>
        </w:rPr>
      </w:pPr>
      <w:r w:rsidRPr="0060205C">
        <w:rPr>
          <w:rFonts w:ascii="Arial" w:hAnsi="Arial" w:cs="Arial"/>
          <w:lang w:val="hr-HR"/>
        </w:rPr>
        <w:t>Sud, na prijedlog stranke, može naložiti trećem licu da dostavi ispravu koja je važna za utvrđivanje odlučne činjenice. Kada je treće lice državni organ ili pravno lice koje vrši javna ovlaš</w:t>
      </w:r>
      <w:r w:rsidR="006574EB" w:rsidRPr="0060205C">
        <w:rPr>
          <w:rFonts w:ascii="Arial" w:hAnsi="Arial" w:cs="Arial"/>
          <w:lang w:val="hr-HR"/>
        </w:rPr>
        <w:t>ć</w:t>
      </w:r>
      <w:r w:rsidRPr="0060205C">
        <w:rPr>
          <w:rFonts w:ascii="Arial" w:hAnsi="Arial" w:cs="Arial"/>
          <w:lang w:val="hr-HR"/>
        </w:rPr>
        <w:t>enja, primjenjuje se član 230 ZPP, a izvršenje naloga suda provodi se po pravilima izvršnog postupka. Preduslov je da stranka prethodno dokaže da sama nije uspjela pribaviti ispravu. Ova mjera omogućava sudu da pribavi neophodne dokaze i osigurava efikasno vođenje postupka.</w:t>
      </w:r>
    </w:p>
    <w:p w14:paraId="3C01794D" w14:textId="1C7CCE2B" w:rsidR="003E4016" w:rsidRDefault="003E4016" w:rsidP="00DE1A76">
      <w:pPr>
        <w:spacing w:after="0" w:line="240" w:lineRule="auto"/>
        <w:jc w:val="both"/>
        <w:rPr>
          <w:rFonts w:ascii="Arial" w:hAnsi="Arial" w:cs="Arial"/>
          <w:lang w:val="hr-HR"/>
        </w:rPr>
      </w:pPr>
    </w:p>
    <w:p w14:paraId="7AFE0476" w14:textId="7DFE0F96" w:rsidR="00F01969" w:rsidRDefault="00F01969" w:rsidP="00DE1A76">
      <w:pPr>
        <w:spacing w:after="0" w:line="240" w:lineRule="auto"/>
        <w:jc w:val="both"/>
        <w:rPr>
          <w:rFonts w:ascii="Arial" w:hAnsi="Arial" w:cs="Arial"/>
          <w:lang w:val="hr-HR"/>
        </w:rPr>
      </w:pPr>
    </w:p>
    <w:p w14:paraId="16A8DCEA" w14:textId="672FB461" w:rsidR="00F01969" w:rsidRDefault="00F01969" w:rsidP="00DE1A76">
      <w:pPr>
        <w:spacing w:after="0" w:line="240" w:lineRule="auto"/>
        <w:jc w:val="both"/>
        <w:rPr>
          <w:rFonts w:ascii="Arial" w:hAnsi="Arial" w:cs="Arial"/>
          <w:lang w:val="hr-HR"/>
        </w:rPr>
      </w:pPr>
    </w:p>
    <w:p w14:paraId="2C27CFFF" w14:textId="77777777" w:rsidR="00F01969" w:rsidRPr="0060205C" w:rsidRDefault="00F01969" w:rsidP="00DE1A76">
      <w:pPr>
        <w:spacing w:after="0" w:line="240" w:lineRule="auto"/>
        <w:jc w:val="both"/>
        <w:rPr>
          <w:rFonts w:ascii="Arial" w:hAnsi="Arial" w:cs="Arial"/>
          <w:lang w:val="hr-HR"/>
        </w:rPr>
      </w:pPr>
    </w:p>
    <w:p w14:paraId="3D83A875" w14:textId="507A8BC8" w:rsidR="007232B0" w:rsidRPr="0060205C" w:rsidRDefault="007232B0" w:rsidP="007232B0">
      <w:pPr>
        <w:spacing w:after="0" w:line="240" w:lineRule="auto"/>
        <w:jc w:val="both"/>
        <w:rPr>
          <w:rFonts w:ascii="Arial" w:hAnsi="Arial" w:cs="Arial"/>
          <w:bCs/>
          <w:color w:val="00B0F0"/>
          <w:lang w:val="hr-HR"/>
        </w:rPr>
      </w:pPr>
      <w:r w:rsidRPr="0060205C">
        <w:rPr>
          <w:rFonts w:ascii="Arial" w:hAnsi="Arial" w:cs="Arial"/>
          <w:bCs/>
          <w:color w:val="00B0F0"/>
          <w:lang w:val="hr-HR"/>
        </w:rPr>
        <w:lastRenderedPageBreak/>
        <w:t xml:space="preserve">MJERA </w:t>
      </w:r>
      <w:r w:rsidR="000502E0" w:rsidRPr="0060205C">
        <w:rPr>
          <w:rFonts w:ascii="Arial" w:hAnsi="Arial" w:cs="Arial"/>
          <w:bCs/>
          <w:color w:val="00B0F0"/>
          <w:lang w:val="hr-HR"/>
        </w:rPr>
        <w:t>1</w:t>
      </w:r>
      <w:r w:rsidR="00962B4F" w:rsidRPr="0060205C">
        <w:rPr>
          <w:rFonts w:ascii="Arial" w:hAnsi="Arial" w:cs="Arial"/>
          <w:bCs/>
          <w:color w:val="00B0F0"/>
          <w:lang w:val="hr-HR"/>
        </w:rPr>
        <w:t>4</w:t>
      </w:r>
      <w:r w:rsidRPr="0060205C">
        <w:rPr>
          <w:rFonts w:ascii="Arial" w:hAnsi="Arial" w:cs="Arial"/>
          <w:bCs/>
          <w:color w:val="00B0F0"/>
          <w:lang w:val="hr-HR"/>
        </w:rPr>
        <w:t xml:space="preserve"> — Obaveza preciznog navođenja identiteta i boravišta svjedoka</w:t>
      </w:r>
    </w:p>
    <w:p w14:paraId="79D82A51" w14:textId="77777777" w:rsidR="007232B0" w:rsidRPr="0060205C" w:rsidRDefault="007232B0" w:rsidP="007232B0">
      <w:pPr>
        <w:spacing w:after="0" w:line="240" w:lineRule="auto"/>
        <w:jc w:val="both"/>
        <w:rPr>
          <w:rFonts w:ascii="Arial" w:hAnsi="Arial" w:cs="Arial"/>
          <w:bCs/>
          <w:color w:val="00B0F0"/>
          <w:lang w:val="hr-HR"/>
        </w:rPr>
      </w:pPr>
    </w:p>
    <w:p w14:paraId="3808C057" w14:textId="77777777" w:rsidR="00DA179E" w:rsidRPr="0060205C" w:rsidRDefault="00D80BC1"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 Ako svjedok nije pronađen na adresi koju je stranka navela prilikom njegovog predlaganja za svjedoka, sud će odustati od izvođenja dokaza saslušanjem tog svjedoka. </w:t>
      </w:r>
    </w:p>
    <w:p w14:paraId="3A0B5B27" w14:textId="32F69040" w:rsidR="00D80BC1" w:rsidRPr="0060205C" w:rsidRDefault="00D80BC1"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 </w:t>
      </w:r>
    </w:p>
    <w:p w14:paraId="58E89A5D" w14:textId="0E632C8D" w:rsidR="00D80BC1" w:rsidRPr="0060205C" w:rsidRDefault="00D80BC1"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Stranka je dužna prilikom predlaganja precizno navesti identitet i boravište svjedoka. Ako stranka navede netačnu adresu i svjedok se ne pojavi, sud nije obavezan samostalno utvrđivati stvarnu adresu svjedoka.</w:t>
      </w:r>
    </w:p>
    <w:p w14:paraId="11100EB6" w14:textId="77777777" w:rsidR="007232B0" w:rsidRPr="0060205C" w:rsidRDefault="007232B0" w:rsidP="007232B0">
      <w:pPr>
        <w:spacing w:after="0" w:line="240" w:lineRule="auto"/>
        <w:jc w:val="both"/>
        <w:rPr>
          <w:rFonts w:ascii="Arial" w:hAnsi="Arial" w:cs="Arial"/>
          <w:lang w:val="hr-HR"/>
        </w:rPr>
      </w:pPr>
    </w:p>
    <w:p w14:paraId="589EFBF1" w14:textId="72748E9F" w:rsidR="00D80BC1" w:rsidRPr="0060205C" w:rsidRDefault="00D80BC1" w:rsidP="00D80BC1">
      <w:pPr>
        <w:spacing w:after="0" w:line="240" w:lineRule="auto"/>
        <w:jc w:val="center"/>
        <w:rPr>
          <w:rFonts w:ascii="Arial" w:hAnsi="Arial" w:cs="Arial"/>
          <w:lang w:val="hr-HR"/>
        </w:rPr>
      </w:pPr>
      <w:r w:rsidRPr="0060205C">
        <w:rPr>
          <w:rFonts w:ascii="Arial" w:hAnsi="Arial" w:cs="Arial"/>
          <w:lang w:val="hr-HR"/>
        </w:rPr>
        <w:t>ZAKONSKA ODREDBA</w:t>
      </w:r>
    </w:p>
    <w:p w14:paraId="663432E7" w14:textId="77777777" w:rsidR="00D80BC1" w:rsidRPr="0060205C" w:rsidRDefault="00D80BC1" w:rsidP="00D80BC1">
      <w:pPr>
        <w:spacing w:after="0" w:line="240" w:lineRule="auto"/>
        <w:jc w:val="center"/>
        <w:rPr>
          <w:rFonts w:ascii="Arial" w:hAnsi="Arial" w:cs="Arial"/>
          <w:lang w:val="hr-HR"/>
        </w:rPr>
      </w:pPr>
    </w:p>
    <w:p w14:paraId="1DA99922" w14:textId="6E5B773E" w:rsidR="00D80BC1" w:rsidRPr="0060205C" w:rsidRDefault="00D80BC1" w:rsidP="00D80BC1">
      <w:pPr>
        <w:spacing w:after="0" w:line="240" w:lineRule="auto"/>
        <w:jc w:val="center"/>
        <w:rPr>
          <w:rFonts w:ascii="Arial" w:hAnsi="Arial" w:cs="Arial"/>
          <w:i/>
          <w:iCs/>
          <w:lang w:val="hr-HR"/>
        </w:rPr>
      </w:pPr>
      <w:r w:rsidRPr="0060205C">
        <w:rPr>
          <w:rFonts w:ascii="Arial" w:hAnsi="Arial" w:cs="Arial"/>
          <w:i/>
          <w:iCs/>
          <w:lang w:val="hr-HR"/>
        </w:rPr>
        <w:t>Član 237</w:t>
      </w:r>
    </w:p>
    <w:p w14:paraId="0E646D6B" w14:textId="77777777" w:rsidR="00D80BC1" w:rsidRPr="0060205C" w:rsidRDefault="00D80BC1" w:rsidP="00D251F2">
      <w:pPr>
        <w:spacing w:after="0" w:line="240" w:lineRule="auto"/>
        <w:jc w:val="both"/>
        <w:rPr>
          <w:rFonts w:ascii="Arial" w:hAnsi="Arial" w:cs="Arial"/>
          <w:i/>
          <w:iCs/>
          <w:lang w:val="hr-HR"/>
        </w:rPr>
      </w:pPr>
      <w:r w:rsidRPr="0060205C">
        <w:rPr>
          <w:rFonts w:ascii="Arial" w:hAnsi="Arial" w:cs="Arial"/>
          <w:i/>
          <w:iCs/>
          <w:lang w:val="hr-HR"/>
        </w:rPr>
        <w:t>Stranka koja predlaže da se određeno lice sasluša kao svjedok mora prethodno da naznači o čemu ono treba da svjedoči i da navede njegovo ime i prezime, zanimanje i boravište.</w:t>
      </w:r>
    </w:p>
    <w:p w14:paraId="5B8480BF" w14:textId="77777777" w:rsidR="00D80BC1" w:rsidRPr="0060205C" w:rsidRDefault="00D80BC1" w:rsidP="007232B0">
      <w:pPr>
        <w:spacing w:after="0" w:line="240" w:lineRule="auto"/>
        <w:jc w:val="center"/>
        <w:rPr>
          <w:rFonts w:ascii="Arial" w:hAnsi="Arial" w:cs="Arial"/>
          <w:lang w:val="hr-HR"/>
        </w:rPr>
      </w:pPr>
    </w:p>
    <w:p w14:paraId="30112493" w14:textId="10785F0B" w:rsidR="007232B0" w:rsidRPr="0060205C" w:rsidRDefault="007232B0" w:rsidP="007232B0">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5CFED76C" w14:textId="77777777" w:rsidR="00D80BC1" w:rsidRPr="0060205C" w:rsidRDefault="00D80BC1" w:rsidP="007232B0">
      <w:pPr>
        <w:spacing w:after="0" w:line="240" w:lineRule="auto"/>
        <w:jc w:val="center"/>
        <w:rPr>
          <w:rFonts w:ascii="Arial" w:hAnsi="Arial" w:cs="Arial"/>
          <w:lang w:val="hr-HR"/>
        </w:rPr>
      </w:pPr>
    </w:p>
    <w:p w14:paraId="6328D49A" w14:textId="5E7A02E8" w:rsidR="007232B0" w:rsidRPr="0060205C" w:rsidRDefault="007232B0" w:rsidP="007232B0">
      <w:pPr>
        <w:spacing w:after="0" w:line="240" w:lineRule="auto"/>
        <w:jc w:val="both"/>
        <w:rPr>
          <w:rFonts w:ascii="Arial" w:hAnsi="Arial" w:cs="Arial"/>
          <w:lang w:val="hr-HR"/>
        </w:rPr>
      </w:pPr>
      <w:r w:rsidRPr="0060205C">
        <w:rPr>
          <w:rFonts w:ascii="Arial" w:hAnsi="Arial" w:cs="Arial"/>
          <w:lang w:val="hr-HR"/>
        </w:rPr>
        <w:t>Ovo pravilo jasno ograničava ulogu suda (u prikupljanju informacija o svjedocima) i stavlja odgovornost na stranku koja predlaže svjedoka. Iako zakonodavac izričito ne propisuje da će sud u ovom slučaju odustati od izvođenja dokaza, to jasno proizlazi iz same odredbe i pravila postupka. Ovo pravilo sprječava zloupotrebu prava na odlaganje</w:t>
      </w:r>
      <w:r w:rsidR="00D80BC1" w:rsidRPr="0060205C">
        <w:rPr>
          <w:rFonts w:ascii="Arial" w:hAnsi="Arial" w:cs="Arial"/>
          <w:lang w:val="hr-HR"/>
        </w:rPr>
        <w:t xml:space="preserve"> ročišta</w:t>
      </w:r>
      <w:r w:rsidRPr="0060205C">
        <w:rPr>
          <w:rFonts w:ascii="Arial" w:hAnsi="Arial" w:cs="Arial"/>
          <w:lang w:val="hr-HR"/>
        </w:rPr>
        <w:t xml:space="preserve"> i obezbjeđuje donošenje odluke u razumnom roku</w:t>
      </w:r>
      <w:r w:rsidR="00C71D1C" w:rsidRPr="0060205C">
        <w:rPr>
          <w:rFonts w:ascii="Arial" w:hAnsi="Arial" w:cs="Arial"/>
          <w:lang w:val="hr-HR"/>
        </w:rPr>
        <w:t>.</w:t>
      </w:r>
    </w:p>
    <w:p w14:paraId="40042C1A" w14:textId="77777777" w:rsidR="00C71D1C" w:rsidRPr="0060205C" w:rsidRDefault="00C71D1C" w:rsidP="007232B0">
      <w:pPr>
        <w:spacing w:after="0" w:line="240" w:lineRule="auto"/>
        <w:jc w:val="both"/>
        <w:rPr>
          <w:rFonts w:ascii="Arial" w:hAnsi="Arial" w:cs="Arial"/>
          <w:lang w:val="hr-HR"/>
        </w:rPr>
      </w:pPr>
    </w:p>
    <w:p w14:paraId="352E3B7A" w14:textId="781657A4" w:rsidR="00C71D1C" w:rsidRPr="0060205C" w:rsidRDefault="00D069B8" w:rsidP="007232B0">
      <w:pPr>
        <w:spacing w:after="0" w:line="240" w:lineRule="auto"/>
        <w:jc w:val="both"/>
        <w:rPr>
          <w:rFonts w:ascii="Arial" w:hAnsi="Arial" w:cs="Arial"/>
          <w:lang w:val="hr-HR"/>
        </w:rPr>
      </w:pPr>
      <w:r w:rsidRPr="0060205C">
        <w:rPr>
          <w:rFonts w:ascii="Arial" w:hAnsi="Arial" w:cs="Arial"/>
          <w:lang w:val="hr-HR"/>
        </w:rPr>
        <w:t xml:space="preserve">Sveobuhvatni cilj </w:t>
      </w:r>
      <w:r w:rsidR="00C71D1C" w:rsidRPr="0060205C">
        <w:rPr>
          <w:rFonts w:ascii="Arial" w:hAnsi="Arial" w:cs="Arial"/>
          <w:lang w:val="hr-HR"/>
        </w:rPr>
        <w:t>(Overarching Objective) ograničenje prava na ponovljeno odlaganje ročišta iz razloga nemogućnosti izvođenja dokaza bez krivice stranke je da se uspostavi ravnoteža između prava stranke na dokazivanje i dužnosti suda da vodi efikasan i koncentrisan postupak. Time se sprječava zloupotreba prava na odlaganje i obezbjeđuje donošenje odluke u razumnom roku.</w:t>
      </w:r>
    </w:p>
    <w:p w14:paraId="3073B470" w14:textId="0DB0D892" w:rsidR="008D1608" w:rsidRPr="0060205C" w:rsidRDefault="00D251F2" w:rsidP="007232B0">
      <w:pPr>
        <w:spacing w:after="0" w:line="240" w:lineRule="auto"/>
        <w:jc w:val="both"/>
        <w:rPr>
          <w:rFonts w:ascii="Arial" w:hAnsi="Arial" w:cs="Arial"/>
          <w:lang w:val="hr-HR"/>
        </w:rPr>
      </w:pPr>
      <w:bookmarkStart w:id="13" w:name="_Hlk216608339"/>
      <w:r w:rsidRPr="0060205C">
        <w:rPr>
          <w:rFonts w:ascii="Arial" w:hAnsi="Arial" w:cs="Arial"/>
          <w:lang w:val="hr-HR"/>
        </w:rPr>
        <w:t xml:space="preserve"> </w:t>
      </w:r>
      <w:bookmarkEnd w:id="13"/>
    </w:p>
    <w:p w14:paraId="51EAAE33" w14:textId="4A33CCC5" w:rsidR="00025B46" w:rsidRPr="0060205C" w:rsidRDefault="00025B46" w:rsidP="00D251F2">
      <w:pPr>
        <w:spacing w:after="0" w:line="240" w:lineRule="auto"/>
        <w:jc w:val="both"/>
        <w:rPr>
          <w:rFonts w:ascii="Arial" w:hAnsi="Arial" w:cs="Arial"/>
          <w:bCs/>
          <w:color w:val="00B0F0"/>
          <w:lang w:val="hr-HR"/>
        </w:rPr>
      </w:pPr>
      <w:bookmarkStart w:id="14" w:name="_Hlk215784654"/>
      <w:r w:rsidRPr="0060205C">
        <w:rPr>
          <w:rFonts w:ascii="Arial" w:hAnsi="Arial" w:cs="Arial"/>
          <w:bCs/>
          <w:color w:val="00B0F0"/>
          <w:lang w:val="hr-HR"/>
        </w:rPr>
        <w:t xml:space="preserve">MJERA </w:t>
      </w:r>
      <w:r w:rsidR="00C244C9" w:rsidRPr="0060205C">
        <w:rPr>
          <w:rFonts w:ascii="Arial" w:hAnsi="Arial" w:cs="Arial"/>
          <w:bCs/>
          <w:color w:val="00B0F0"/>
          <w:lang w:val="hr-HR"/>
        </w:rPr>
        <w:t>1</w:t>
      </w:r>
      <w:bookmarkStart w:id="15" w:name="_Hlk216042463"/>
      <w:r w:rsidR="00962B4F" w:rsidRPr="0060205C">
        <w:rPr>
          <w:rFonts w:ascii="Arial" w:hAnsi="Arial" w:cs="Arial"/>
          <w:bCs/>
          <w:color w:val="00B0F0"/>
          <w:lang w:val="hr-HR"/>
        </w:rPr>
        <w:t xml:space="preserve">5 </w:t>
      </w:r>
      <w:r w:rsidRPr="0060205C">
        <w:rPr>
          <w:rFonts w:ascii="Arial" w:hAnsi="Arial" w:cs="Arial"/>
          <w:bCs/>
          <w:color w:val="00B0F0"/>
          <w:lang w:val="hr-HR"/>
        </w:rPr>
        <w:t xml:space="preserve">— </w:t>
      </w:r>
      <w:bookmarkEnd w:id="15"/>
      <w:r w:rsidRPr="0060205C">
        <w:rPr>
          <w:rFonts w:ascii="Arial" w:hAnsi="Arial" w:cs="Arial"/>
          <w:bCs/>
          <w:color w:val="00B0F0"/>
          <w:lang w:val="hr-HR"/>
        </w:rPr>
        <w:t>Aktivno po</w:t>
      </w:r>
      <w:r w:rsidR="00F453DB" w:rsidRPr="0060205C">
        <w:rPr>
          <w:rFonts w:ascii="Arial" w:hAnsi="Arial" w:cs="Arial"/>
          <w:bCs/>
          <w:color w:val="00B0F0"/>
          <w:lang w:val="hr-HR"/>
        </w:rPr>
        <w:t>d</w:t>
      </w:r>
      <w:r w:rsidR="00D251F2" w:rsidRPr="0060205C">
        <w:rPr>
          <w:rFonts w:ascii="Arial" w:hAnsi="Arial" w:cs="Arial"/>
          <w:bCs/>
          <w:color w:val="00B0F0"/>
          <w:lang w:val="hr-HR"/>
        </w:rPr>
        <w:t>s</w:t>
      </w:r>
      <w:r w:rsidRPr="0060205C">
        <w:rPr>
          <w:rFonts w:ascii="Arial" w:hAnsi="Arial" w:cs="Arial"/>
          <w:bCs/>
          <w:color w:val="00B0F0"/>
          <w:lang w:val="hr-HR"/>
        </w:rPr>
        <w:t>ticanje</w:t>
      </w:r>
      <w:r w:rsidR="00D251F2" w:rsidRPr="0060205C">
        <w:rPr>
          <w:rFonts w:ascii="Arial" w:hAnsi="Arial" w:cs="Arial"/>
          <w:bCs/>
          <w:color w:val="00B0F0"/>
          <w:lang w:val="hr-HR"/>
        </w:rPr>
        <w:t xml:space="preserve"> na mogućnost zaključenja sudskog poravnanja</w:t>
      </w:r>
    </w:p>
    <w:p w14:paraId="3329B890" w14:textId="77777777" w:rsidR="00025B46" w:rsidRPr="0060205C" w:rsidRDefault="00025B46" w:rsidP="00025B46">
      <w:pPr>
        <w:spacing w:after="0" w:line="240" w:lineRule="auto"/>
        <w:jc w:val="center"/>
        <w:rPr>
          <w:rFonts w:ascii="Arial" w:hAnsi="Arial" w:cs="Arial"/>
          <w:bCs/>
          <w:color w:val="EE0000"/>
          <w:lang w:val="hr-HR"/>
        </w:rPr>
      </w:pPr>
    </w:p>
    <w:p w14:paraId="6D0E5CE0" w14:textId="5471071E" w:rsidR="003E4016" w:rsidRPr="0060205C" w:rsidRDefault="00D251F2"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U postupcima u kojima sud procijeni da postoji mogućnost za mirno rješenje spora, sud će strankama predložiti zaključenje sudskog poravnanja, pojasniti pravne posljedice, način zaključenja i dejstvo, te sve to unijeti u zapisnik. </w:t>
      </w:r>
    </w:p>
    <w:p w14:paraId="4E90EB41" w14:textId="30FDA0CB" w:rsidR="004D19D2" w:rsidRPr="0060205C" w:rsidRDefault="008D054A" w:rsidP="00025B46">
      <w:pPr>
        <w:spacing w:after="0" w:line="240" w:lineRule="auto"/>
        <w:jc w:val="both"/>
        <w:rPr>
          <w:rFonts w:ascii="Arial" w:hAnsi="Arial" w:cs="Arial"/>
          <w:color w:val="EE0000"/>
          <w:lang w:val="hr-HR"/>
        </w:rPr>
      </w:pPr>
      <w:r w:rsidRPr="0060205C">
        <w:rPr>
          <w:rFonts w:ascii="Arial" w:hAnsi="Arial" w:cs="Arial"/>
          <w:bCs/>
          <w:highlight w:val="green"/>
          <w:lang w:val="hr-HR"/>
        </w:rPr>
        <w:t xml:space="preserve"> </w:t>
      </w:r>
    </w:p>
    <w:p w14:paraId="3512BCCB" w14:textId="0F2AFEF1" w:rsidR="00025B46" w:rsidRDefault="00025B46" w:rsidP="008D054A">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7F830C62" w14:textId="77777777" w:rsidR="00F01969" w:rsidRPr="0060205C" w:rsidRDefault="00F01969" w:rsidP="008D054A">
      <w:pPr>
        <w:spacing w:after="0" w:line="240" w:lineRule="auto"/>
        <w:jc w:val="center"/>
        <w:rPr>
          <w:rFonts w:ascii="Arial" w:hAnsi="Arial" w:cs="Arial"/>
          <w:lang w:val="hr-HR"/>
        </w:rPr>
      </w:pPr>
    </w:p>
    <w:p w14:paraId="2AE17E1B" w14:textId="2BF14DAB" w:rsidR="00025B46" w:rsidRPr="0060205C" w:rsidRDefault="00025B46" w:rsidP="00025B46">
      <w:pPr>
        <w:spacing w:after="0" w:line="240" w:lineRule="auto"/>
        <w:jc w:val="both"/>
        <w:rPr>
          <w:rFonts w:ascii="Arial" w:hAnsi="Arial" w:cs="Arial"/>
          <w:lang w:val="hr-HR"/>
        </w:rPr>
      </w:pPr>
      <w:r w:rsidRPr="0060205C">
        <w:rPr>
          <w:rFonts w:ascii="Arial" w:hAnsi="Arial" w:cs="Arial"/>
          <w:lang w:val="hr-HR"/>
        </w:rPr>
        <w:t>Pošto sud upravlja postupkom, od pripreme sudije i njegovog upravljanja zavisi i ishod konkretnog postupka. Na pripremnom ročištu sud bi trebao bez obzira što ne postoji izričita zakonska odredba, da objasni strankama mogućnost i prednost koja se postiže zaključenj</w:t>
      </w:r>
      <w:r w:rsidR="00D251F2" w:rsidRPr="0060205C">
        <w:rPr>
          <w:rFonts w:ascii="Arial" w:hAnsi="Arial" w:cs="Arial"/>
          <w:lang w:val="hr-HR"/>
        </w:rPr>
        <w:t>em</w:t>
      </w:r>
      <w:r w:rsidRPr="0060205C">
        <w:rPr>
          <w:rFonts w:ascii="Arial" w:hAnsi="Arial" w:cs="Arial"/>
          <w:lang w:val="hr-HR"/>
        </w:rPr>
        <w:t xml:space="preserve"> sudskog poravnanja. I u slučaju kad stranke zastupaju advokati sud treba inicirati punomoćnike da zaključe sudsko poravnanje.  Imajući u vidu činjenicu da nerijetko i lukrativni razlozi motivišu advokate na dugotrajno parničenje unošenje predloga suda da stranke zaključe sudsko poravnanje u zapisnik, kojeg je advokat odbio, biće značajan indikator za stranku koja je izgubila spor u parničnom postupku.</w:t>
      </w:r>
    </w:p>
    <w:p w14:paraId="16D20E14" w14:textId="617F0B94" w:rsidR="00025B46" w:rsidRDefault="00025B46" w:rsidP="00025B46">
      <w:pPr>
        <w:spacing w:after="0" w:line="240" w:lineRule="auto"/>
        <w:jc w:val="both"/>
        <w:rPr>
          <w:rFonts w:ascii="Arial" w:hAnsi="Arial" w:cs="Arial"/>
          <w:lang w:val="hr-HR"/>
        </w:rPr>
      </w:pPr>
    </w:p>
    <w:p w14:paraId="61EC0FE5" w14:textId="382AA9F2" w:rsidR="00F01969" w:rsidRDefault="00F01969" w:rsidP="00025B46">
      <w:pPr>
        <w:spacing w:after="0" w:line="240" w:lineRule="auto"/>
        <w:jc w:val="both"/>
        <w:rPr>
          <w:rFonts w:ascii="Arial" w:hAnsi="Arial" w:cs="Arial"/>
          <w:color w:val="00B0F0"/>
          <w:lang w:val="hr-HR"/>
        </w:rPr>
      </w:pPr>
    </w:p>
    <w:p w14:paraId="57C67604" w14:textId="73AA4DC5" w:rsidR="00F01969" w:rsidRDefault="00F01969" w:rsidP="00025B46">
      <w:pPr>
        <w:spacing w:after="0" w:line="240" w:lineRule="auto"/>
        <w:jc w:val="both"/>
        <w:rPr>
          <w:rFonts w:ascii="Arial" w:hAnsi="Arial" w:cs="Arial"/>
          <w:color w:val="00B0F0"/>
          <w:lang w:val="hr-HR"/>
        </w:rPr>
      </w:pPr>
    </w:p>
    <w:p w14:paraId="677661FF" w14:textId="77777777" w:rsidR="00F01969" w:rsidRPr="0060205C" w:rsidRDefault="00F01969" w:rsidP="00025B46">
      <w:pPr>
        <w:spacing w:after="0" w:line="240" w:lineRule="auto"/>
        <w:jc w:val="both"/>
        <w:rPr>
          <w:rFonts w:ascii="Arial" w:hAnsi="Arial" w:cs="Arial"/>
          <w:color w:val="00B0F0"/>
          <w:lang w:val="hr-HR"/>
        </w:rPr>
      </w:pPr>
    </w:p>
    <w:p w14:paraId="1372CED0" w14:textId="52883136" w:rsidR="00025B46" w:rsidRPr="0060205C" w:rsidRDefault="00025B46" w:rsidP="00B612BB">
      <w:pPr>
        <w:shd w:val="clear" w:color="auto" w:fill="FFFFFF" w:themeFill="background1"/>
        <w:spacing w:after="0" w:line="240" w:lineRule="auto"/>
        <w:rPr>
          <w:rFonts w:ascii="Arial" w:hAnsi="Arial" w:cs="Arial"/>
          <w:bCs/>
          <w:color w:val="00B0F0"/>
          <w:lang w:val="hr-HR"/>
        </w:rPr>
      </w:pPr>
      <w:r w:rsidRPr="0060205C">
        <w:rPr>
          <w:rFonts w:ascii="Arial" w:hAnsi="Arial" w:cs="Arial"/>
          <w:bCs/>
          <w:color w:val="00B0F0"/>
          <w:lang w:val="hr-HR"/>
        </w:rPr>
        <w:lastRenderedPageBreak/>
        <w:t xml:space="preserve">MJERA </w:t>
      </w:r>
      <w:r w:rsidR="00C244C9" w:rsidRPr="0060205C">
        <w:rPr>
          <w:rFonts w:ascii="Arial" w:hAnsi="Arial" w:cs="Arial"/>
          <w:bCs/>
          <w:color w:val="00B0F0"/>
          <w:lang w:val="hr-HR"/>
        </w:rPr>
        <w:t>1</w:t>
      </w:r>
      <w:bookmarkStart w:id="16" w:name="_Hlk216040282"/>
      <w:r w:rsidR="00962B4F" w:rsidRPr="0060205C">
        <w:rPr>
          <w:rFonts w:ascii="Arial" w:hAnsi="Arial" w:cs="Arial"/>
          <w:bCs/>
          <w:color w:val="00B0F0"/>
          <w:lang w:val="hr-HR"/>
        </w:rPr>
        <w:t>6</w:t>
      </w:r>
      <w:r w:rsidRPr="0060205C">
        <w:rPr>
          <w:rFonts w:ascii="Arial" w:hAnsi="Arial" w:cs="Arial"/>
          <w:bCs/>
          <w:color w:val="00B0F0"/>
          <w:lang w:val="hr-HR"/>
        </w:rPr>
        <w:t xml:space="preserve"> — </w:t>
      </w:r>
      <w:bookmarkEnd w:id="16"/>
      <w:r w:rsidRPr="0060205C">
        <w:rPr>
          <w:rFonts w:ascii="Arial" w:hAnsi="Arial" w:cs="Arial"/>
          <w:bCs/>
          <w:color w:val="00B0F0"/>
          <w:lang w:val="hr-HR"/>
        </w:rPr>
        <w:t>Postupanje s o</w:t>
      </w:r>
      <w:r w:rsidR="00B612BB" w:rsidRPr="0060205C">
        <w:rPr>
          <w:rFonts w:ascii="Arial" w:hAnsi="Arial" w:cs="Arial"/>
          <w:bCs/>
          <w:color w:val="00B0F0"/>
          <w:lang w:val="hr-HR"/>
        </w:rPr>
        <w:t>bimnim</w:t>
      </w:r>
      <w:r w:rsidRPr="0060205C">
        <w:rPr>
          <w:rFonts w:ascii="Arial" w:hAnsi="Arial" w:cs="Arial"/>
          <w:bCs/>
          <w:color w:val="00B0F0"/>
          <w:lang w:val="hr-HR"/>
        </w:rPr>
        <w:t xml:space="preserve"> podnescima p</w:t>
      </w:r>
      <w:r w:rsidR="00B612BB" w:rsidRPr="0060205C">
        <w:rPr>
          <w:rFonts w:ascii="Arial" w:hAnsi="Arial" w:cs="Arial"/>
          <w:bCs/>
          <w:color w:val="00B0F0"/>
          <w:lang w:val="hr-HR"/>
        </w:rPr>
        <w:t xml:space="preserve">odnesenim </w:t>
      </w:r>
      <w:r w:rsidRPr="0060205C">
        <w:rPr>
          <w:rFonts w:ascii="Arial" w:hAnsi="Arial" w:cs="Arial"/>
          <w:bCs/>
          <w:color w:val="00B0F0"/>
          <w:lang w:val="hr-HR"/>
        </w:rPr>
        <w:t>na pripremnom ročištu</w:t>
      </w:r>
    </w:p>
    <w:p w14:paraId="20D50A65" w14:textId="0F1CEDB4" w:rsidR="00B612BB" w:rsidRPr="0060205C" w:rsidRDefault="00B612BB" w:rsidP="00B612BB">
      <w:pPr>
        <w:spacing w:after="0" w:line="240" w:lineRule="auto"/>
        <w:rPr>
          <w:rFonts w:ascii="Arial" w:hAnsi="Arial" w:cs="Arial"/>
          <w:bCs/>
          <w:color w:val="00B0F0"/>
          <w:lang w:val="hr-HR"/>
        </w:rPr>
      </w:pPr>
      <w:r w:rsidRPr="0060205C">
        <w:rPr>
          <w:rFonts w:ascii="Arial" w:hAnsi="Arial" w:cs="Arial"/>
          <w:bCs/>
          <w:color w:val="00B0F0"/>
          <w:lang w:val="hr-HR"/>
        </w:rPr>
        <w:t xml:space="preserve"> </w:t>
      </w:r>
    </w:p>
    <w:p w14:paraId="35E0823D" w14:textId="356092C1" w:rsidR="00D40AE6" w:rsidRPr="00F01969" w:rsidRDefault="00B612BB" w:rsidP="00F01969">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Ukoliko parnična stranka na pripremnom ročištu dostavi podnesak obimnog sadržaja, sud će pozvati tu stranku da iznese u bitnom sadržaj tog podneska, a protivnoj stranci, na njen zahtjev, omogućiti da se izjasni na navode iz podneska u roku koji ne može biti duži od 8 dana od dana </w:t>
      </w:r>
      <w:r w:rsidR="0054137C" w:rsidRPr="0060205C">
        <w:rPr>
          <w:rFonts w:ascii="Arial" w:hAnsi="Arial" w:cs="Arial"/>
          <w:lang w:val="hr-HR"/>
        </w:rPr>
        <w:t xml:space="preserve"> zaključenja ročišta.</w:t>
      </w:r>
      <w:r w:rsidR="00603E4B" w:rsidRPr="0060205C">
        <w:rPr>
          <w:rFonts w:ascii="Arial" w:hAnsi="Arial" w:cs="Arial"/>
          <w:color w:val="EE0000"/>
          <w:lang w:val="hr-HR"/>
        </w:rPr>
        <w:t xml:space="preserve">                             </w:t>
      </w:r>
    </w:p>
    <w:p w14:paraId="330DB73A" w14:textId="77777777" w:rsidR="00603E4B" w:rsidRPr="0060205C" w:rsidRDefault="00603E4B" w:rsidP="00025B46">
      <w:pPr>
        <w:spacing w:after="0" w:line="240" w:lineRule="auto"/>
        <w:jc w:val="both"/>
        <w:rPr>
          <w:rFonts w:ascii="Arial" w:hAnsi="Arial" w:cs="Arial"/>
          <w:lang w:val="hr-HR"/>
        </w:rPr>
      </w:pPr>
    </w:p>
    <w:p w14:paraId="54211803" w14:textId="1F245361" w:rsidR="00603E4B" w:rsidRPr="0060205C" w:rsidRDefault="00603E4B" w:rsidP="00603E4B">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7EA900FA" w14:textId="77777777" w:rsidR="00603E4B" w:rsidRPr="0060205C" w:rsidRDefault="00603E4B" w:rsidP="00603E4B">
      <w:pPr>
        <w:spacing w:after="0" w:line="240" w:lineRule="auto"/>
        <w:jc w:val="center"/>
        <w:rPr>
          <w:rFonts w:ascii="Arial" w:hAnsi="Arial" w:cs="Arial"/>
          <w:lang w:val="hr-HR"/>
        </w:rPr>
      </w:pPr>
    </w:p>
    <w:p w14:paraId="615084FB" w14:textId="2F9BF6A2" w:rsidR="00603E4B" w:rsidRPr="0060205C" w:rsidRDefault="00603E4B" w:rsidP="00603E4B">
      <w:pPr>
        <w:spacing w:after="0" w:line="240" w:lineRule="auto"/>
        <w:jc w:val="both"/>
        <w:rPr>
          <w:rFonts w:ascii="Arial" w:hAnsi="Arial" w:cs="Arial"/>
          <w:lang w:val="hr-HR"/>
        </w:rPr>
      </w:pPr>
      <w:r w:rsidRPr="0060205C">
        <w:rPr>
          <w:rFonts w:ascii="Arial" w:hAnsi="Arial" w:cs="Arial"/>
          <w:lang w:val="hr-HR"/>
        </w:rPr>
        <w:t xml:space="preserve">Ukoliko parnična stranka na pripremnom ročištu podnese podnesak obimnog sadržaja, sud će pozvati tu stranku da iznese suštinu podneska. Ova mjera ima za cilj da se ključni navodi podneska jasno istaknu, olakša vođenje postupka i smanji administrativno opterećenje. Protivnoj stranci, na njen zahtjev, omogućava se da se izjasni o navodima iz podneska u roku koji ne može biti duži od osam dana od dana </w:t>
      </w:r>
      <w:r w:rsidR="0054137C" w:rsidRPr="0060205C">
        <w:rPr>
          <w:rFonts w:ascii="Arial" w:hAnsi="Arial" w:cs="Arial"/>
          <w:lang w:val="hr-HR"/>
        </w:rPr>
        <w:t xml:space="preserve">zaključenja </w:t>
      </w:r>
      <w:r w:rsidRPr="0060205C">
        <w:rPr>
          <w:rFonts w:ascii="Arial" w:hAnsi="Arial" w:cs="Arial"/>
          <w:lang w:val="hr-HR"/>
        </w:rPr>
        <w:t>ročišta, čime se štiti pravo kontradiktornosti i omogućava pravična priprema za dalje vođenje postupka.</w:t>
      </w:r>
    </w:p>
    <w:p w14:paraId="4FD3CE54" w14:textId="77777777" w:rsidR="00F01969" w:rsidRPr="0060205C" w:rsidRDefault="00F01969" w:rsidP="00CA3563">
      <w:pPr>
        <w:spacing w:after="0" w:line="240" w:lineRule="auto"/>
        <w:rPr>
          <w:rFonts w:ascii="Arial" w:hAnsi="Arial" w:cs="Arial"/>
          <w:bCs/>
          <w:lang w:val="hr-HR"/>
        </w:rPr>
      </w:pPr>
    </w:p>
    <w:p w14:paraId="40A7ED8D" w14:textId="77777777" w:rsidR="00D40AE6" w:rsidRPr="0060205C" w:rsidRDefault="00D40AE6" w:rsidP="00025B46">
      <w:pPr>
        <w:spacing w:after="0" w:line="240" w:lineRule="auto"/>
        <w:jc w:val="both"/>
        <w:rPr>
          <w:rFonts w:ascii="Arial" w:hAnsi="Arial" w:cs="Arial"/>
          <w:color w:val="EE0000"/>
          <w:lang w:val="hr-HR"/>
        </w:rPr>
      </w:pPr>
    </w:p>
    <w:p w14:paraId="1D379769" w14:textId="1CF47257" w:rsidR="00025B46" w:rsidRPr="0060205C" w:rsidRDefault="00025B46" w:rsidP="00025B46">
      <w:pPr>
        <w:spacing w:after="0" w:line="240" w:lineRule="auto"/>
        <w:jc w:val="both"/>
        <w:rPr>
          <w:rFonts w:ascii="Arial" w:hAnsi="Arial" w:cs="Arial"/>
          <w:bCs/>
          <w:lang w:val="hr-HR"/>
        </w:rPr>
      </w:pPr>
      <w:r w:rsidRPr="0060205C">
        <w:rPr>
          <w:rFonts w:ascii="Arial" w:hAnsi="Arial" w:cs="Arial"/>
          <w:bCs/>
          <w:lang w:val="hr-HR"/>
        </w:rPr>
        <w:t>V. GLAVNA RASPRAVA: JEDINSTVO, KONTINUITET I UPRAVLJANJE VREMENOM</w:t>
      </w:r>
    </w:p>
    <w:p w14:paraId="0F3A9D79" w14:textId="77777777" w:rsidR="00BB1BA1" w:rsidRPr="0060205C" w:rsidRDefault="00BB1BA1" w:rsidP="00025B46">
      <w:pPr>
        <w:spacing w:after="0" w:line="240" w:lineRule="auto"/>
        <w:jc w:val="both"/>
        <w:rPr>
          <w:rFonts w:ascii="Arial" w:hAnsi="Arial" w:cs="Arial"/>
          <w:bCs/>
          <w:lang w:val="hr-HR"/>
        </w:rPr>
      </w:pPr>
    </w:p>
    <w:p w14:paraId="7DD3FFB9" w14:textId="77777777" w:rsidR="00CA3563" w:rsidRPr="0060205C" w:rsidRDefault="00CA3563" w:rsidP="00025B46">
      <w:pPr>
        <w:spacing w:after="0" w:line="240" w:lineRule="auto"/>
        <w:jc w:val="both"/>
        <w:rPr>
          <w:rFonts w:ascii="Arial" w:hAnsi="Arial" w:cs="Arial"/>
          <w:bCs/>
          <w:lang w:val="hr-HR"/>
        </w:rPr>
      </w:pPr>
    </w:p>
    <w:p w14:paraId="0BE2AE8C" w14:textId="528EAA64" w:rsidR="00BB1BA1" w:rsidRPr="0060205C" w:rsidRDefault="00BB1BA1" w:rsidP="00BB1BA1">
      <w:pPr>
        <w:spacing w:after="0" w:line="240" w:lineRule="auto"/>
        <w:jc w:val="both"/>
        <w:rPr>
          <w:rFonts w:ascii="Arial" w:hAnsi="Arial" w:cs="Arial"/>
          <w:bCs/>
          <w:color w:val="00B0F0"/>
          <w:lang w:val="hr-HR"/>
        </w:rPr>
      </w:pPr>
      <w:bookmarkStart w:id="17" w:name="_Hlk216040736"/>
      <w:r w:rsidRPr="0060205C">
        <w:rPr>
          <w:rFonts w:ascii="Arial" w:hAnsi="Arial" w:cs="Arial"/>
          <w:bCs/>
          <w:color w:val="00B0F0"/>
          <w:lang w:val="hr-HR"/>
        </w:rPr>
        <w:t xml:space="preserve">MJERA </w:t>
      </w:r>
      <w:r w:rsidR="000502E0" w:rsidRPr="0060205C">
        <w:rPr>
          <w:rFonts w:ascii="Arial" w:hAnsi="Arial" w:cs="Arial"/>
          <w:bCs/>
          <w:color w:val="00B0F0"/>
          <w:lang w:val="hr-HR"/>
        </w:rPr>
        <w:t>1</w:t>
      </w:r>
      <w:r w:rsidR="00962B4F" w:rsidRPr="0060205C">
        <w:rPr>
          <w:rFonts w:ascii="Arial" w:hAnsi="Arial" w:cs="Arial"/>
          <w:bCs/>
          <w:color w:val="00B0F0"/>
          <w:lang w:val="hr-HR"/>
        </w:rPr>
        <w:t>7</w:t>
      </w:r>
      <w:r w:rsidR="00637FAB" w:rsidRPr="0060205C">
        <w:rPr>
          <w:rFonts w:ascii="Arial" w:hAnsi="Arial" w:cs="Arial"/>
          <w:bCs/>
          <w:color w:val="00B0F0"/>
          <w:lang w:val="hr-HR"/>
        </w:rPr>
        <w:t xml:space="preserve"> — </w:t>
      </w:r>
      <w:r w:rsidRPr="0060205C">
        <w:rPr>
          <w:rFonts w:ascii="Arial" w:hAnsi="Arial" w:cs="Arial"/>
          <w:bCs/>
          <w:color w:val="D9E2F3" w:themeColor="accent1" w:themeTint="33"/>
          <w:lang w:val="hr-HR"/>
        </w:rPr>
        <w:t xml:space="preserve"> </w:t>
      </w:r>
      <w:r w:rsidRPr="0060205C">
        <w:rPr>
          <w:rFonts w:ascii="Arial" w:hAnsi="Arial" w:cs="Arial"/>
          <w:bCs/>
          <w:color w:val="00B0F0"/>
          <w:lang w:val="hr-HR"/>
        </w:rPr>
        <w:t>Provjera uslova za održavanje ročišt</w:t>
      </w:r>
      <w:r w:rsidR="00DE1A76" w:rsidRPr="0060205C">
        <w:rPr>
          <w:rFonts w:ascii="Arial" w:hAnsi="Arial" w:cs="Arial"/>
          <w:bCs/>
          <w:color w:val="00B0F0"/>
          <w:lang w:val="hr-HR"/>
        </w:rPr>
        <w:t xml:space="preserve">a </w:t>
      </w:r>
    </w:p>
    <w:p w14:paraId="124EE78F" w14:textId="77777777" w:rsidR="00BB1BA1" w:rsidRPr="0060205C" w:rsidRDefault="00BB1BA1" w:rsidP="00BB1BA1">
      <w:pPr>
        <w:spacing w:after="0" w:line="240" w:lineRule="auto"/>
        <w:jc w:val="both"/>
        <w:rPr>
          <w:rFonts w:ascii="Arial" w:hAnsi="Arial" w:cs="Arial"/>
          <w:bCs/>
          <w:lang w:val="hr-HR"/>
        </w:rPr>
      </w:pPr>
    </w:p>
    <w:p w14:paraId="787B72F8" w14:textId="796ED650" w:rsidR="00DA179E" w:rsidRPr="0060205C" w:rsidRDefault="00BB1BA1"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Sud je dužan najkasnije osam dana prije održavanja ročišta da provjeri jesu li ispunjeni uslovi za održavanje ročišta.</w:t>
      </w:r>
    </w:p>
    <w:p w14:paraId="71B5BD99" w14:textId="0B9F4D8D" w:rsidR="00BB1BA1" w:rsidRPr="0060205C" w:rsidRDefault="00BB1BA1" w:rsidP="00CA3563">
      <w:pPr>
        <w:spacing w:after="0" w:line="240" w:lineRule="auto"/>
        <w:jc w:val="both"/>
        <w:rPr>
          <w:rFonts w:ascii="Arial" w:hAnsi="Arial" w:cs="Arial"/>
          <w:bCs/>
          <w:lang w:val="hr-HR"/>
        </w:rPr>
      </w:pPr>
    </w:p>
    <w:p w14:paraId="5B4E2074" w14:textId="733F3C76" w:rsidR="00637FAB" w:rsidRPr="0060205C" w:rsidRDefault="00637FAB" w:rsidP="00637FAB">
      <w:pPr>
        <w:spacing w:after="0" w:line="240" w:lineRule="auto"/>
        <w:jc w:val="center"/>
        <w:rPr>
          <w:rFonts w:ascii="Arial" w:hAnsi="Arial" w:cs="Arial"/>
          <w:lang w:val="hr-HR"/>
        </w:rPr>
      </w:pPr>
      <w:r w:rsidRPr="0060205C">
        <w:rPr>
          <w:rFonts w:ascii="Arial" w:hAnsi="Arial" w:cs="Arial"/>
          <w:lang w:val="hr-HR"/>
        </w:rPr>
        <w:t>ZAKONSKA ODREDBA</w:t>
      </w:r>
    </w:p>
    <w:p w14:paraId="2A5AD1CD" w14:textId="77777777" w:rsidR="00DE1A76" w:rsidRPr="0060205C" w:rsidRDefault="00DE1A76" w:rsidP="00637FAB">
      <w:pPr>
        <w:spacing w:after="0" w:line="240" w:lineRule="auto"/>
        <w:jc w:val="center"/>
        <w:rPr>
          <w:rFonts w:ascii="Arial" w:hAnsi="Arial" w:cs="Arial"/>
          <w:lang w:val="hr-HR"/>
        </w:rPr>
      </w:pPr>
    </w:p>
    <w:p w14:paraId="64377B49" w14:textId="4328CF1D" w:rsidR="00BB1BA1" w:rsidRPr="0060205C" w:rsidRDefault="00BB1BA1" w:rsidP="00637FAB">
      <w:pPr>
        <w:spacing w:after="0" w:line="240" w:lineRule="auto"/>
        <w:jc w:val="center"/>
        <w:rPr>
          <w:rFonts w:ascii="Arial" w:hAnsi="Arial" w:cs="Arial"/>
          <w:i/>
          <w:iCs/>
          <w:lang w:val="hr-HR"/>
        </w:rPr>
      </w:pPr>
      <w:r w:rsidRPr="0060205C">
        <w:rPr>
          <w:rFonts w:ascii="Arial" w:hAnsi="Arial" w:cs="Arial"/>
          <w:i/>
          <w:iCs/>
          <w:lang w:val="hr-HR"/>
        </w:rPr>
        <w:t>Član 315</w:t>
      </w:r>
    </w:p>
    <w:p w14:paraId="3F817E28" w14:textId="599AB42A" w:rsidR="00BB1BA1" w:rsidRPr="0060205C" w:rsidRDefault="00BB1BA1" w:rsidP="00BB1BA1">
      <w:pPr>
        <w:spacing w:after="0" w:line="240" w:lineRule="auto"/>
        <w:jc w:val="both"/>
        <w:rPr>
          <w:rFonts w:ascii="Arial" w:hAnsi="Arial" w:cs="Arial"/>
          <w:i/>
          <w:iCs/>
          <w:lang w:val="hr-HR"/>
        </w:rPr>
      </w:pPr>
      <w:r w:rsidRPr="0060205C">
        <w:rPr>
          <w:rFonts w:ascii="Arial" w:hAnsi="Arial" w:cs="Arial"/>
          <w:i/>
          <w:iCs/>
          <w:lang w:val="hr-HR"/>
        </w:rPr>
        <w:t xml:space="preserve">Sud može odložiti zakazano ročište za glavnu raspravu prije njegovog održavanja, ako utvrdi da neće biti ispunjene zakonske pretpostavke za njegovo održavanje ili da dokazi čije je izvođenje određeno neće biti moguće izvesti na tom ročištu. </w:t>
      </w:r>
    </w:p>
    <w:p w14:paraId="32543B1D" w14:textId="77777777" w:rsidR="00BB1BA1" w:rsidRPr="0060205C" w:rsidRDefault="00BB1BA1" w:rsidP="00BB1BA1">
      <w:pPr>
        <w:spacing w:after="0" w:line="240" w:lineRule="auto"/>
        <w:jc w:val="both"/>
        <w:rPr>
          <w:rFonts w:ascii="Arial" w:hAnsi="Arial" w:cs="Arial"/>
          <w:i/>
          <w:iCs/>
          <w:lang w:val="hr-HR"/>
        </w:rPr>
      </w:pPr>
      <w:r w:rsidRPr="0060205C">
        <w:rPr>
          <w:rFonts w:ascii="Arial" w:hAnsi="Arial" w:cs="Arial"/>
          <w:i/>
          <w:iCs/>
          <w:lang w:val="hr-HR"/>
        </w:rPr>
        <w:t xml:space="preserve">Sud je dužan, najkasnije osam dana prije održavanja ročišta, da provjeri da li su ispunjeni uslovi iz stava 1 ovog člana. </w:t>
      </w:r>
    </w:p>
    <w:p w14:paraId="3E254428" w14:textId="40902B76" w:rsidR="00025B46" w:rsidRPr="0060205C" w:rsidRDefault="00BB1BA1" w:rsidP="00BB1BA1">
      <w:pPr>
        <w:spacing w:after="0" w:line="240" w:lineRule="auto"/>
        <w:jc w:val="both"/>
        <w:rPr>
          <w:rFonts w:ascii="Arial" w:hAnsi="Arial" w:cs="Arial"/>
          <w:i/>
          <w:iCs/>
          <w:lang w:val="hr-HR"/>
        </w:rPr>
      </w:pPr>
      <w:r w:rsidRPr="0060205C">
        <w:rPr>
          <w:rFonts w:ascii="Arial" w:hAnsi="Arial" w:cs="Arial"/>
          <w:i/>
          <w:iCs/>
          <w:lang w:val="hr-HR"/>
        </w:rPr>
        <w:t>Kad odloži ročište, sud će o vremenu održavanja novog ročišta odmah da obavijesti sve pozvane.</w:t>
      </w:r>
    </w:p>
    <w:p w14:paraId="359AB1C0" w14:textId="31EF0793" w:rsidR="00A15631" w:rsidRPr="0060205C" w:rsidRDefault="00A15631" w:rsidP="00A15631">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0AA1EDF1" w14:textId="77777777" w:rsidR="00A15631" w:rsidRPr="0060205C" w:rsidRDefault="00A15631" w:rsidP="00A15631">
      <w:pPr>
        <w:spacing w:after="0" w:line="240" w:lineRule="auto"/>
        <w:jc w:val="center"/>
        <w:rPr>
          <w:rFonts w:ascii="Arial" w:hAnsi="Arial" w:cs="Arial"/>
          <w:color w:val="00B0F0"/>
          <w:lang w:val="hr-HR"/>
        </w:rPr>
      </w:pPr>
    </w:p>
    <w:p w14:paraId="0131EC34" w14:textId="38A835C2" w:rsidR="00A15631" w:rsidRPr="0060205C" w:rsidRDefault="00A15631" w:rsidP="00A15631">
      <w:pPr>
        <w:spacing w:after="0" w:line="240" w:lineRule="auto"/>
        <w:jc w:val="both"/>
        <w:rPr>
          <w:rFonts w:ascii="Arial" w:hAnsi="Arial" w:cs="Arial"/>
          <w:lang w:val="hr-HR"/>
        </w:rPr>
      </w:pPr>
      <w:r w:rsidRPr="0060205C">
        <w:rPr>
          <w:rFonts w:ascii="Arial" w:hAnsi="Arial" w:cs="Arial"/>
          <w:lang w:val="hr-HR"/>
        </w:rPr>
        <w:t>Pravilo iz člana 315 ZPP mora se dosljedno primjenjivati radi zaštite prava stranaka na postupak koji teče predvid</w:t>
      </w:r>
      <w:r w:rsidR="0054137C" w:rsidRPr="0060205C">
        <w:rPr>
          <w:rFonts w:ascii="Arial" w:hAnsi="Arial" w:cs="Arial"/>
          <w:lang w:val="hr-HR"/>
        </w:rPr>
        <w:t>lj</w:t>
      </w:r>
      <w:r w:rsidRPr="0060205C">
        <w:rPr>
          <w:rFonts w:ascii="Arial" w:hAnsi="Arial" w:cs="Arial"/>
          <w:lang w:val="hr-HR"/>
        </w:rPr>
        <w:t>ivo i bez iznenađenja. Ako sud ne provjeri blagovremeno uslove za održavanje ročišta, može se desiti da stranke dolaze na ročište uz troškove i pripreme, a postupak se ne može sprovesti — što predstavlja povredu prava stranaka na efikasno i pravično suđenje. Blagovremena provjera ispunjenosti uslova za održavanje ročišta služi efikasnom sprovođenju parničnog postupka i mora se dosljedno primjenjivati.</w:t>
      </w:r>
    </w:p>
    <w:bookmarkEnd w:id="14"/>
    <w:p w14:paraId="40C52948" w14:textId="77777777" w:rsidR="00A81F09" w:rsidRPr="0060205C" w:rsidRDefault="00A81F09" w:rsidP="003D050E">
      <w:pPr>
        <w:spacing w:after="0" w:line="240" w:lineRule="auto"/>
        <w:jc w:val="center"/>
        <w:rPr>
          <w:rFonts w:ascii="Arial" w:hAnsi="Arial" w:cs="Arial"/>
          <w:lang w:val="hr-HR"/>
        </w:rPr>
      </w:pPr>
    </w:p>
    <w:bookmarkEnd w:id="17"/>
    <w:p w14:paraId="5ADAA5F9" w14:textId="11E0F6A4" w:rsidR="009545B4" w:rsidRPr="0060205C" w:rsidRDefault="00116F07" w:rsidP="003D050E">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5E1C0F" w:rsidRPr="0060205C">
        <w:rPr>
          <w:rFonts w:ascii="Arial" w:hAnsi="Arial" w:cs="Arial"/>
          <w:bCs/>
          <w:color w:val="00B0F0"/>
          <w:lang w:val="hr-HR"/>
        </w:rPr>
        <w:t>1</w:t>
      </w:r>
      <w:r w:rsidR="00962B4F" w:rsidRPr="0060205C">
        <w:rPr>
          <w:rFonts w:ascii="Arial" w:hAnsi="Arial" w:cs="Arial"/>
          <w:bCs/>
          <w:color w:val="00B0F0"/>
          <w:lang w:val="hr-HR"/>
        </w:rPr>
        <w:t>8</w:t>
      </w:r>
      <w:r w:rsidR="005E1C0F" w:rsidRPr="0060205C">
        <w:rPr>
          <w:rFonts w:ascii="Arial" w:hAnsi="Arial" w:cs="Arial"/>
          <w:bCs/>
          <w:color w:val="00B0F0"/>
          <w:lang w:val="hr-HR"/>
        </w:rPr>
        <w:t xml:space="preserve"> </w:t>
      </w:r>
      <w:bookmarkStart w:id="18" w:name="_Hlk216040020"/>
      <w:r w:rsidR="005E1C0F" w:rsidRPr="0060205C">
        <w:rPr>
          <w:rFonts w:ascii="Arial" w:hAnsi="Arial" w:cs="Arial"/>
          <w:bCs/>
          <w:color w:val="00B0F0"/>
          <w:lang w:val="hr-HR"/>
        </w:rPr>
        <w:t xml:space="preserve">— </w:t>
      </w:r>
      <w:bookmarkEnd w:id="18"/>
      <w:r w:rsidR="005E1C0F" w:rsidRPr="0060205C">
        <w:rPr>
          <w:rFonts w:ascii="Arial" w:hAnsi="Arial" w:cs="Arial"/>
          <w:bCs/>
          <w:color w:val="00B0F0"/>
          <w:lang w:val="hr-HR"/>
        </w:rPr>
        <w:t>Glavna rasprava u razumnom roku i u kontinuitetu</w:t>
      </w:r>
    </w:p>
    <w:p w14:paraId="4A0C6134" w14:textId="77777777" w:rsidR="00A33726" w:rsidRPr="0060205C" w:rsidRDefault="00A33726" w:rsidP="003D050E">
      <w:pPr>
        <w:spacing w:after="0" w:line="240" w:lineRule="auto"/>
        <w:jc w:val="both"/>
        <w:rPr>
          <w:rFonts w:ascii="Arial" w:hAnsi="Arial" w:cs="Arial"/>
          <w:bCs/>
          <w:lang w:val="hr-HR"/>
        </w:rPr>
      </w:pPr>
    </w:p>
    <w:p w14:paraId="516D7DCA" w14:textId="25946C53" w:rsidR="009545B4" w:rsidRPr="0060205C" w:rsidRDefault="009545B4"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Ročište za glavnu raspravu sud će održati, po pravilu, u roku od 60 dana od dan</w:t>
      </w:r>
      <w:r w:rsidR="001437D7" w:rsidRPr="0060205C">
        <w:rPr>
          <w:rFonts w:ascii="Arial" w:hAnsi="Arial" w:cs="Arial"/>
          <w:lang w:val="hr-HR"/>
        </w:rPr>
        <w:t>a</w:t>
      </w:r>
      <w:r w:rsidRPr="0060205C">
        <w:rPr>
          <w:rFonts w:ascii="Arial" w:hAnsi="Arial" w:cs="Arial"/>
          <w:lang w:val="hr-HR"/>
        </w:rPr>
        <w:t xml:space="preserve"> održavanja pripremnog ročišta.</w:t>
      </w:r>
      <w:r w:rsidR="00747D24" w:rsidRPr="0060205C">
        <w:rPr>
          <w:rFonts w:ascii="Arial" w:hAnsi="Arial" w:cs="Arial"/>
          <w:lang w:val="hr-HR"/>
        </w:rPr>
        <w:t xml:space="preserve"> Načelo koncentracije i jedinstva glavne rasprave je moguće postići samo </w:t>
      </w:r>
      <w:r w:rsidR="00747D24" w:rsidRPr="0060205C">
        <w:rPr>
          <w:rFonts w:ascii="Arial" w:hAnsi="Arial" w:cs="Arial"/>
          <w:lang w:val="hr-HR"/>
        </w:rPr>
        <w:lastRenderedPageBreak/>
        <w:t>ako se</w:t>
      </w:r>
      <w:r w:rsidRPr="0060205C">
        <w:rPr>
          <w:rFonts w:ascii="Arial" w:hAnsi="Arial" w:cs="Arial"/>
          <w:lang w:val="hr-HR"/>
        </w:rPr>
        <w:t xml:space="preserve"> glavn</w:t>
      </w:r>
      <w:r w:rsidR="00747D24" w:rsidRPr="0060205C">
        <w:rPr>
          <w:rFonts w:ascii="Arial" w:hAnsi="Arial" w:cs="Arial"/>
          <w:lang w:val="hr-HR"/>
        </w:rPr>
        <w:t>a</w:t>
      </w:r>
      <w:r w:rsidRPr="0060205C">
        <w:rPr>
          <w:rFonts w:ascii="Arial" w:hAnsi="Arial" w:cs="Arial"/>
          <w:lang w:val="hr-HR"/>
        </w:rPr>
        <w:t xml:space="preserve"> rasprav</w:t>
      </w:r>
      <w:r w:rsidR="00747D24" w:rsidRPr="0060205C">
        <w:rPr>
          <w:rFonts w:ascii="Arial" w:hAnsi="Arial" w:cs="Arial"/>
          <w:lang w:val="hr-HR"/>
        </w:rPr>
        <w:t>a održi</w:t>
      </w:r>
      <w:r w:rsidRPr="0060205C">
        <w:rPr>
          <w:rFonts w:ascii="Arial" w:hAnsi="Arial" w:cs="Arial"/>
          <w:lang w:val="hr-HR"/>
        </w:rPr>
        <w:t xml:space="preserve"> na jednom ročištu</w:t>
      </w:r>
      <w:r w:rsidR="00953E75" w:rsidRPr="0060205C">
        <w:rPr>
          <w:rFonts w:ascii="Arial" w:hAnsi="Arial" w:cs="Arial"/>
          <w:lang w:val="hr-HR"/>
        </w:rPr>
        <w:t xml:space="preserve"> ili za onoliko dana</w:t>
      </w:r>
      <w:r w:rsidR="009E6036" w:rsidRPr="0060205C">
        <w:rPr>
          <w:rFonts w:ascii="Arial" w:hAnsi="Arial" w:cs="Arial"/>
          <w:lang w:val="hr-HR"/>
        </w:rPr>
        <w:t xml:space="preserve"> uzastopno </w:t>
      </w:r>
      <w:r w:rsidR="001437D7" w:rsidRPr="0060205C">
        <w:rPr>
          <w:rFonts w:ascii="Arial" w:hAnsi="Arial" w:cs="Arial"/>
          <w:lang w:val="hr-HR"/>
        </w:rPr>
        <w:t>koliko je neophodno da se</w:t>
      </w:r>
      <w:r w:rsidR="009E6036" w:rsidRPr="0060205C">
        <w:rPr>
          <w:rFonts w:ascii="Arial" w:hAnsi="Arial" w:cs="Arial"/>
          <w:lang w:val="hr-HR"/>
        </w:rPr>
        <w:t xml:space="preserve"> glavna</w:t>
      </w:r>
      <w:r w:rsidR="001437D7" w:rsidRPr="0060205C">
        <w:rPr>
          <w:rFonts w:ascii="Arial" w:hAnsi="Arial" w:cs="Arial"/>
          <w:lang w:val="hr-HR"/>
        </w:rPr>
        <w:t xml:space="preserve"> rasprava održi u kontinuitetu.</w:t>
      </w:r>
    </w:p>
    <w:p w14:paraId="260B2EFD" w14:textId="77777777" w:rsidR="00A33726" w:rsidRPr="0060205C" w:rsidRDefault="00A33726" w:rsidP="0065226D">
      <w:pPr>
        <w:shd w:val="clear" w:color="auto" w:fill="D9E2F3" w:themeFill="accent1" w:themeFillTint="33"/>
        <w:spacing w:after="0" w:line="240" w:lineRule="auto"/>
        <w:jc w:val="both"/>
        <w:rPr>
          <w:rFonts w:ascii="Arial" w:hAnsi="Arial" w:cs="Arial"/>
          <w:lang w:val="hr-HR"/>
        </w:rPr>
      </w:pPr>
    </w:p>
    <w:p w14:paraId="47FEF028" w14:textId="185BB19A" w:rsidR="00C44341" w:rsidRPr="0060205C" w:rsidRDefault="00C44341" w:rsidP="0065226D">
      <w:pPr>
        <w:shd w:val="clear" w:color="auto" w:fill="D9E2F3" w:themeFill="accent1" w:themeFillTint="33"/>
        <w:spacing w:after="0" w:line="240" w:lineRule="auto"/>
        <w:jc w:val="both"/>
        <w:rPr>
          <w:rFonts w:ascii="Arial" w:hAnsi="Arial" w:cs="Arial"/>
          <w:color w:val="EE0000"/>
          <w:lang w:val="hr-HR"/>
        </w:rPr>
      </w:pPr>
      <w:r w:rsidRPr="0060205C">
        <w:rPr>
          <w:rFonts w:ascii="Arial" w:hAnsi="Arial" w:cs="Arial"/>
          <w:lang w:val="hr-HR"/>
        </w:rPr>
        <w:t>Da bi se glavna rasprava održala na jednom ročištu</w:t>
      </w:r>
      <w:r w:rsidR="001D39A5" w:rsidRPr="0060205C">
        <w:rPr>
          <w:rFonts w:ascii="Arial" w:hAnsi="Arial" w:cs="Arial"/>
          <w:lang w:val="hr-HR"/>
        </w:rPr>
        <w:t xml:space="preserve"> ili za onoliko dana uzastopno koliko je neophodno da se</w:t>
      </w:r>
      <w:r w:rsidR="009E6036" w:rsidRPr="0060205C">
        <w:rPr>
          <w:rFonts w:ascii="Arial" w:hAnsi="Arial" w:cs="Arial"/>
          <w:lang w:val="hr-HR"/>
        </w:rPr>
        <w:t xml:space="preserve"> glavna</w:t>
      </w:r>
      <w:r w:rsidR="001D39A5" w:rsidRPr="0060205C">
        <w:rPr>
          <w:rFonts w:ascii="Arial" w:hAnsi="Arial" w:cs="Arial"/>
          <w:lang w:val="hr-HR"/>
        </w:rPr>
        <w:t xml:space="preserve"> rasprava održi u kontinuitetu</w:t>
      </w:r>
      <w:r w:rsidRPr="0060205C">
        <w:rPr>
          <w:rFonts w:ascii="Arial" w:hAnsi="Arial" w:cs="Arial"/>
          <w:lang w:val="hr-HR"/>
        </w:rPr>
        <w:t xml:space="preserve"> </w:t>
      </w:r>
      <w:r w:rsidR="00E37B57" w:rsidRPr="0060205C">
        <w:rPr>
          <w:rFonts w:ascii="Arial" w:hAnsi="Arial" w:cs="Arial"/>
          <w:lang w:val="hr-HR"/>
        </w:rPr>
        <w:t>sud</w:t>
      </w:r>
      <w:r w:rsidR="00A15631" w:rsidRPr="0060205C">
        <w:rPr>
          <w:rFonts w:ascii="Arial" w:hAnsi="Arial" w:cs="Arial"/>
          <w:lang w:val="hr-HR"/>
        </w:rPr>
        <w:t xml:space="preserve"> i učesnicu u postupku su</w:t>
      </w:r>
      <w:r w:rsidR="00E37B57" w:rsidRPr="0060205C">
        <w:rPr>
          <w:rFonts w:ascii="Arial" w:hAnsi="Arial" w:cs="Arial"/>
          <w:lang w:val="hr-HR"/>
        </w:rPr>
        <w:t xml:space="preserve"> dužn</w:t>
      </w:r>
      <w:r w:rsidR="00A15631" w:rsidRPr="0060205C">
        <w:rPr>
          <w:rFonts w:ascii="Arial" w:hAnsi="Arial" w:cs="Arial"/>
          <w:lang w:val="hr-HR"/>
        </w:rPr>
        <w:t>i</w:t>
      </w:r>
      <w:r w:rsidR="00E37B57" w:rsidRPr="0060205C">
        <w:rPr>
          <w:rFonts w:ascii="Arial" w:hAnsi="Arial" w:cs="Arial"/>
          <w:lang w:val="hr-HR"/>
        </w:rPr>
        <w:t xml:space="preserve"> </w:t>
      </w:r>
      <w:r w:rsidR="001D39A5" w:rsidRPr="0060205C">
        <w:rPr>
          <w:rFonts w:ascii="Arial" w:hAnsi="Arial" w:cs="Arial"/>
          <w:lang w:val="hr-HR"/>
        </w:rPr>
        <w:t>da  bud</w:t>
      </w:r>
      <w:r w:rsidR="00A15631" w:rsidRPr="0060205C">
        <w:rPr>
          <w:rFonts w:ascii="Arial" w:hAnsi="Arial" w:cs="Arial"/>
          <w:lang w:val="hr-HR"/>
        </w:rPr>
        <w:t>u</w:t>
      </w:r>
      <w:r w:rsidR="001D39A5" w:rsidRPr="0060205C">
        <w:rPr>
          <w:rFonts w:ascii="Arial" w:hAnsi="Arial" w:cs="Arial"/>
          <w:lang w:val="hr-HR"/>
        </w:rPr>
        <w:t xml:space="preserve"> potpuno pripremljen</w:t>
      </w:r>
      <w:r w:rsidR="00A15631" w:rsidRPr="0060205C">
        <w:rPr>
          <w:rFonts w:ascii="Arial" w:hAnsi="Arial" w:cs="Arial"/>
          <w:lang w:val="hr-HR"/>
        </w:rPr>
        <w:t xml:space="preserve"> </w:t>
      </w:r>
      <w:r w:rsidR="0099604D" w:rsidRPr="0060205C">
        <w:rPr>
          <w:rFonts w:ascii="Arial" w:hAnsi="Arial" w:cs="Arial"/>
          <w:lang w:val="hr-HR"/>
        </w:rPr>
        <w:t>( mjera 1)</w:t>
      </w:r>
      <w:r w:rsidR="001D39A5" w:rsidRPr="0060205C">
        <w:rPr>
          <w:rFonts w:ascii="Arial" w:hAnsi="Arial" w:cs="Arial"/>
          <w:lang w:val="hr-HR"/>
        </w:rPr>
        <w:t>, da tužba i odgovor na tužbu budu precizno sastavljeni</w:t>
      </w:r>
      <w:r w:rsidR="0099604D" w:rsidRPr="0060205C">
        <w:rPr>
          <w:rFonts w:ascii="Arial" w:hAnsi="Arial" w:cs="Arial"/>
          <w:lang w:val="hr-HR"/>
        </w:rPr>
        <w:t xml:space="preserve"> (mjera</w:t>
      </w:r>
      <w:r w:rsidR="001B7B2E" w:rsidRPr="0060205C">
        <w:rPr>
          <w:rFonts w:ascii="Arial" w:hAnsi="Arial" w:cs="Arial"/>
          <w:lang w:val="hr-HR"/>
        </w:rPr>
        <w:t xml:space="preserve"> </w:t>
      </w:r>
      <w:r w:rsidR="00A15631" w:rsidRPr="0060205C">
        <w:rPr>
          <w:rFonts w:ascii="Arial" w:hAnsi="Arial" w:cs="Arial"/>
          <w:lang w:val="hr-HR"/>
        </w:rPr>
        <w:t>2</w:t>
      </w:r>
      <w:r w:rsidR="001B7B2E" w:rsidRPr="0060205C">
        <w:rPr>
          <w:rFonts w:ascii="Arial" w:hAnsi="Arial" w:cs="Arial"/>
          <w:lang w:val="hr-HR"/>
        </w:rPr>
        <w:t>,</w:t>
      </w:r>
      <w:r w:rsidR="00A15631" w:rsidRPr="0060205C">
        <w:rPr>
          <w:rFonts w:ascii="Arial" w:hAnsi="Arial" w:cs="Arial"/>
          <w:lang w:val="hr-HR"/>
        </w:rPr>
        <w:t>3,</w:t>
      </w:r>
      <w:r w:rsidR="00410307" w:rsidRPr="0060205C">
        <w:rPr>
          <w:rFonts w:ascii="Arial" w:hAnsi="Arial" w:cs="Arial"/>
          <w:lang w:val="hr-HR"/>
        </w:rPr>
        <w:t xml:space="preserve"> </w:t>
      </w:r>
      <w:r w:rsidR="00A15631" w:rsidRPr="0060205C">
        <w:rPr>
          <w:rFonts w:ascii="Arial" w:hAnsi="Arial" w:cs="Arial"/>
          <w:lang w:val="hr-HR"/>
        </w:rPr>
        <w:t>4, 5,</w:t>
      </w:r>
      <w:r w:rsidR="0099604D" w:rsidRPr="0060205C">
        <w:rPr>
          <w:rFonts w:ascii="Arial" w:hAnsi="Arial" w:cs="Arial"/>
          <w:lang w:val="hr-HR"/>
        </w:rPr>
        <w:t>)</w:t>
      </w:r>
      <w:r w:rsidR="001D39A5" w:rsidRPr="0060205C">
        <w:rPr>
          <w:rFonts w:ascii="Arial" w:hAnsi="Arial" w:cs="Arial"/>
          <w:lang w:val="hr-HR"/>
        </w:rPr>
        <w:t xml:space="preserve"> </w:t>
      </w:r>
      <w:r w:rsidR="009E6036" w:rsidRPr="0060205C">
        <w:rPr>
          <w:rFonts w:ascii="Arial" w:hAnsi="Arial" w:cs="Arial"/>
          <w:lang w:val="hr-HR"/>
        </w:rPr>
        <w:t xml:space="preserve"> da se </w:t>
      </w:r>
      <w:r w:rsidR="001D39A5" w:rsidRPr="0060205C">
        <w:rPr>
          <w:rFonts w:ascii="Arial" w:hAnsi="Arial" w:cs="Arial"/>
          <w:lang w:val="hr-HR"/>
        </w:rPr>
        <w:t xml:space="preserve">rasprava o svim činjeničnim i dokaznim pitanjima </w:t>
      </w:r>
      <w:r w:rsidR="009E6036" w:rsidRPr="0060205C">
        <w:rPr>
          <w:rFonts w:ascii="Arial" w:hAnsi="Arial" w:cs="Arial"/>
          <w:lang w:val="hr-HR"/>
        </w:rPr>
        <w:t xml:space="preserve">sprovede </w:t>
      </w:r>
      <w:r w:rsidR="001D39A5" w:rsidRPr="0060205C">
        <w:rPr>
          <w:rFonts w:ascii="Arial" w:hAnsi="Arial" w:cs="Arial"/>
          <w:lang w:val="hr-HR"/>
        </w:rPr>
        <w:t>na pripremnom ročištu</w:t>
      </w:r>
      <w:r w:rsidR="00A15631" w:rsidRPr="0060205C">
        <w:rPr>
          <w:rFonts w:ascii="Arial" w:hAnsi="Arial" w:cs="Arial"/>
          <w:lang w:val="hr-HR"/>
        </w:rPr>
        <w:t xml:space="preserve"> (8, 9)</w:t>
      </w:r>
      <w:r w:rsidR="001D39A5" w:rsidRPr="0060205C">
        <w:rPr>
          <w:rFonts w:ascii="Arial" w:hAnsi="Arial" w:cs="Arial"/>
          <w:lang w:val="hr-HR"/>
        </w:rPr>
        <w:t>, da s</w:t>
      </w:r>
      <w:r w:rsidR="009E6036" w:rsidRPr="0060205C">
        <w:rPr>
          <w:rFonts w:ascii="Arial" w:hAnsi="Arial" w:cs="Arial"/>
          <w:lang w:val="hr-HR"/>
        </w:rPr>
        <w:t>ud</w:t>
      </w:r>
      <w:r w:rsidR="001D39A5" w:rsidRPr="0060205C">
        <w:rPr>
          <w:rFonts w:ascii="Arial" w:hAnsi="Arial" w:cs="Arial"/>
          <w:lang w:val="hr-HR"/>
        </w:rPr>
        <w:t xml:space="preserve"> </w:t>
      </w:r>
      <w:r w:rsidR="00C2301B" w:rsidRPr="0060205C">
        <w:rPr>
          <w:rFonts w:ascii="Arial" w:hAnsi="Arial" w:cs="Arial"/>
          <w:lang w:val="hr-HR"/>
        </w:rPr>
        <w:t xml:space="preserve">na pripremnom ročištu </w:t>
      </w:r>
      <w:r w:rsidR="001D39A5" w:rsidRPr="0060205C">
        <w:rPr>
          <w:rFonts w:ascii="Arial" w:hAnsi="Arial" w:cs="Arial"/>
          <w:lang w:val="hr-HR"/>
        </w:rPr>
        <w:t>izvrši trijaž</w:t>
      </w:r>
      <w:r w:rsidR="009E6036" w:rsidRPr="0060205C">
        <w:rPr>
          <w:rFonts w:ascii="Arial" w:hAnsi="Arial" w:cs="Arial"/>
          <w:lang w:val="hr-HR"/>
        </w:rPr>
        <w:t>u</w:t>
      </w:r>
      <w:r w:rsidR="001D39A5" w:rsidRPr="0060205C">
        <w:rPr>
          <w:rFonts w:ascii="Arial" w:hAnsi="Arial" w:cs="Arial"/>
          <w:lang w:val="hr-HR"/>
        </w:rPr>
        <w:t xml:space="preserve"> procesnog materijala</w:t>
      </w:r>
      <w:r w:rsidR="00410307" w:rsidRPr="0060205C">
        <w:rPr>
          <w:rFonts w:ascii="Arial" w:hAnsi="Arial" w:cs="Arial"/>
          <w:lang w:val="hr-HR"/>
        </w:rPr>
        <w:t>(mjera 10)</w:t>
      </w:r>
      <w:r w:rsidR="009E6036" w:rsidRPr="0060205C">
        <w:rPr>
          <w:rFonts w:ascii="Arial" w:hAnsi="Arial" w:cs="Arial"/>
          <w:lang w:val="hr-HR"/>
        </w:rPr>
        <w:t>,</w:t>
      </w:r>
      <w:r w:rsidR="001D39A5" w:rsidRPr="0060205C">
        <w:rPr>
          <w:rFonts w:ascii="Arial" w:hAnsi="Arial" w:cs="Arial"/>
          <w:lang w:val="hr-HR"/>
        </w:rPr>
        <w:t xml:space="preserve">  da </w:t>
      </w:r>
      <w:r w:rsidR="009E6036" w:rsidRPr="0060205C">
        <w:rPr>
          <w:rFonts w:ascii="Arial" w:hAnsi="Arial" w:cs="Arial"/>
          <w:lang w:val="hr-HR"/>
        </w:rPr>
        <w:t xml:space="preserve">postoji </w:t>
      </w:r>
      <w:r w:rsidR="006420BC" w:rsidRPr="0060205C">
        <w:rPr>
          <w:rFonts w:ascii="Arial" w:hAnsi="Arial" w:cs="Arial"/>
          <w:lang w:val="hr-HR"/>
        </w:rPr>
        <w:t>stalna komunikacija između suda</w:t>
      </w:r>
      <w:r w:rsidR="009E6036" w:rsidRPr="0060205C">
        <w:rPr>
          <w:rFonts w:ascii="Arial" w:hAnsi="Arial" w:cs="Arial"/>
          <w:lang w:val="hr-HR"/>
        </w:rPr>
        <w:t xml:space="preserve"> i punomoćnik stranaka</w:t>
      </w:r>
      <w:r w:rsidR="0099604D" w:rsidRPr="0060205C">
        <w:rPr>
          <w:rFonts w:ascii="Arial" w:hAnsi="Arial" w:cs="Arial"/>
          <w:lang w:val="hr-HR"/>
        </w:rPr>
        <w:t xml:space="preserve"> ( mjera </w:t>
      </w:r>
      <w:r w:rsidR="00410307" w:rsidRPr="0060205C">
        <w:rPr>
          <w:rFonts w:ascii="Arial" w:hAnsi="Arial" w:cs="Arial"/>
          <w:lang w:val="hr-HR"/>
        </w:rPr>
        <w:t>7</w:t>
      </w:r>
      <w:r w:rsidR="0099604D" w:rsidRPr="0060205C">
        <w:rPr>
          <w:rFonts w:ascii="Arial" w:hAnsi="Arial" w:cs="Arial"/>
          <w:lang w:val="hr-HR"/>
        </w:rPr>
        <w:t>)</w:t>
      </w:r>
      <w:r w:rsidR="009E6036" w:rsidRPr="0060205C">
        <w:rPr>
          <w:rFonts w:ascii="Arial" w:hAnsi="Arial" w:cs="Arial"/>
          <w:lang w:val="hr-HR"/>
        </w:rPr>
        <w:t xml:space="preserve"> </w:t>
      </w:r>
      <w:r w:rsidR="006420BC" w:rsidRPr="0060205C">
        <w:rPr>
          <w:rFonts w:ascii="Arial" w:hAnsi="Arial" w:cs="Arial"/>
          <w:lang w:val="hr-HR"/>
        </w:rPr>
        <w:t xml:space="preserve"> i</w:t>
      </w:r>
      <w:r w:rsidR="009E6036" w:rsidRPr="0060205C">
        <w:rPr>
          <w:rFonts w:ascii="Arial" w:hAnsi="Arial" w:cs="Arial"/>
          <w:lang w:val="hr-HR"/>
        </w:rPr>
        <w:t xml:space="preserve"> da sud već na pripremnom ročištu konsultuje predloženog</w:t>
      </w:r>
      <w:r w:rsidR="006420BC" w:rsidRPr="0060205C">
        <w:rPr>
          <w:rFonts w:ascii="Arial" w:hAnsi="Arial" w:cs="Arial"/>
          <w:lang w:val="hr-HR"/>
        </w:rPr>
        <w:t xml:space="preserve"> vještaka </w:t>
      </w:r>
      <w:r w:rsidR="009E6036" w:rsidRPr="0060205C">
        <w:rPr>
          <w:rFonts w:ascii="Arial" w:hAnsi="Arial" w:cs="Arial"/>
          <w:lang w:val="hr-HR"/>
        </w:rPr>
        <w:t xml:space="preserve">o mogućnosti izrade </w:t>
      </w:r>
      <w:r w:rsidR="006420BC" w:rsidRPr="0060205C">
        <w:rPr>
          <w:rFonts w:ascii="Arial" w:hAnsi="Arial" w:cs="Arial"/>
          <w:lang w:val="hr-HR"/>
        </w:rPr>
        <w:t>nalaz</w:t>
      </w:r>
      <w:r w:rsidR="009E6036" w:rsidRPr="0060205C">
        <w:rPr>
          <w:rFonts w:ascii="Arial" w:hAnsi="Arial" w:cs="Arial"/>
          <w:lang w:val="hr-HR"/>
        </w:rPr>
        <w:t>a</w:t>
      </w:r>
      <w:r w:rsidR="006420BC" w:rsidRPr="0060205C">
        <w:rPr>
          <w:rFonts w:ascii="Arial" w:hAnsi="Arial" w:cs="Arial"/>
          <w:lang w:val="hr-HR"/>
        </w:rPr>
        <w:t xml:space="preserve"> i mišljenj</w:t>
      </w:r>
      <w:r w:rsidR="009E6036" w:rsidRPr="0060205C">
        <w:rPr>
          <w:rFonts w:ascii="Arial" w:hAnsi="Arial" w:cs="Arial"/>
          <w:lang w:val="hr-HR"/>
        </w:rPr>
        <w:t xml:space="preserve">a u roku koji je određen od strane suda. </w:t>
      </w:r>
      <w:r w:rsidR="0099604D" w:rsidRPr="0060205C">
        <w:rPr>
          <w:rFonts w:ascii="Arial" w:hAnsi="Arial" w:cs="Arial"/>
          <w:lang w:val="hr-HR"/>
        </w:rPr>
        <w:t xml:space="preserve">( mjera </w:t>
      </w:r>
      <w:r w:rsidR="00410307" w:rsidRPr="0060205C">
        <w:rPr>
          <w:rFonts w:ascii="Arial" w:hAnsi="Arial" w:cs="Arial"/>
          <w:lang w:val="hr-HR"/>
        </w:rPr>
        <w:t>22</w:t>
      </w:r>
      <w:r w:rsidR="0099604D" w:rsidRPr="0060205C">
        <w:rPr>
          <w:rFonts w:ascii="Arial" w:hAnsi="Arial" w:cs="Arial"/>
          <w:lang w:val="hr-HR"/>
        </w:rPr>
        <w:t>)</w:t>
      </w:r>
      <w:r w:rsidR="00B02A20" w:rsidRPr="0060205C">
        <w:rPr>
          <w:rFonts w:ascii="Arial" w:hAnsi="Arial" w:cs="Arial"/>
          <w:lang w:val="hr-HR"/>
        </w:rPr>
        <w:t xml:space="preserve"> </w:t>
      </w:r>
    </w:p>
    <w:p w14:paraId="27B30083" w14:textId="77777777" w:rsidR="008C739C" w:rsidRPr="0060205C" w:rsidRDefault="008C739C" w:rsidP="0065226D">
      <w:pPr>
        <w:shd w:val="clear" w:color="auto" w:fill="D9E2F3" w:themeFill="accent1" w:themeFillTint="33"/>
        <w:spacing w:after="0" w:line="240" w:lineRule="auto"/>
        <w:jc w:val="both"/>
        <w:rPr>
          <w:rFonts w:ascii="Arial" w:hAnsi="Arial" w:cs="Arial"/>
          <w:color w:val="EE0000"/>
          <w:lang w:val="hr-HR"/>
        </w:rPr>
      </w:pPr>
    </w:p>
    <w:p w14:paraId="279A8490" w14:textId="088C0556" w:rsidR="00D40AE6" w:rsidRPr="0060205C" w:rsidRDefault="0041030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Sud neće odložiti raspravu u slučaju da neka od stranaka traži dodatan rok za izjašnjenje na iskaz svjedoka.</w:t>
      </w:r>
    </w:p>
    <w:p w14:paraId="3C713002" w14:textId="77777777" w:rsidR="008D27F0" w:rsidRPr="0060205C" w:rsidRDefault="008D27F0" w:rsidP="003D050E">
      <w:pPr>
        <w:spacing w:after="0" w:line="240" w:lineRule="auto"/>
        <w:jc w:val="center"/>
        <w:rPr>
          <w:rFonts w:ascii="Arial" w:hAnsi="Arial" w:cs="Arial"/>
          <w:lang w:val="hr-HR"/>
        </w:rPr>
      </w:pPr>
    </w:p>
    <w:p w14:paraId="0768B9DB" w14:textId="246378A8" w:rsidR="001437D7" w:rsidRPr="0060205C" w:rsidRDefault="00366626" w:rsidP="003D050E">
      <w:pPr>
        <w:spacing w:after="0" w:line="240" w:lineRule="auto"/>
        <w:jc w:val="center"/>
        <w:rPr>
          <w:rFonts w:ascii="Arial" w:hAnsi="Arial" w:cs="Arial"/>
          <w:lang w:val="hr-HR"/>
        </w:rPr>
      </w:pPr>
      <w:r w:rsidRPr="0060205C">
        <w:rPr>
          <w:rFonts w:ascii="Arial" w:hAnsi="Arial" w:cs="Arial"/>
          <w:lang w:val="hr-HR"/>
        </w:rPr>
        <w:t>ZAKONSK</w:t>
      </w:r>
      <w:r w:rsidR="00E93017" w:rsidRPr="0060205C">
        <w:rPr>
          <w:rFonts w:ascii="Arial" w:hAnsi="Arial" w:cs="Arial"/>
          <w:lang w:val="hr-HR"/>
        </w:rPr>
        <w:t>A</w:t>
      </w:r>
      <w:r w:rsidRPr="0060205C">
        <w:rPr>
          <w:rFonts w:ascii="Arial" w:hAnsi="Arial" w:cs="Arial"/>
          <w:lang w:val="hr-HR"/>
        </w:rPr>
        <w:t xml:space="preserve"> ODREDB</w:t>
      </w:r>
      <w:r w:rsidR="000C1AD0" w:rsidRPr="0060205C">
        <w:rPr>
          <w:rFonts w:ascii="Arial" w:hAnsi="Arial" w:cs="Arial"/>
          <w:lang w:val="hr-HR"/>
        </w:rPr>
        <w:t>A</w:t>
      </w:r>
    </w:p>
    <w:p w14:paraId="122534B4" w14:textId="77777777" w:rsidR="000C1AD0" w:rsidRPr="0060205C" w:rsidRDefault="000C1AD0" w:rsidP="003D050E">
      <w:pPr>
        <w:spacing w:after="0" w:line="240" w:lineRule="auto"/>
        <w:jc w:val="center"/>
        <w:rPr>
          <w:rFonts w:ascii="Arial" w:hAnsi="Arial" w:cs="Arial"/>
          <w:lang w:val="hr-HR"/>
        </w:rPr>
      </w:pPr>
    </w:p>
    <w:p w14:paraId="5FDE9921" w14:textId="45FA7F6F" w:rsidR="000C1AD0" w:rsidRPr="0060205C" w:rsidRDefault="001437D7" w:rsidP="003D050E">
      <w:pPr>
        <w:spacing w:after="0" w:line="240" w:lineRule="auto"/>
        <w:jc w:val="center"/>
        <w:rPr>
          <w:rFonts w:ascii="Arial" w:hAnsi="Arial" w:cs="Arial"/>
          <w:i/>
          <w:iCs/>
          <w:lang w:val="hr-HR"/>
        </w:rPr>
      </w:pPr>
      <w:r w:rsidRPr="0060205C">
        <w:rPr>
          <w:rFonts w:ascii="Arial" w:hAnsi="Arial" w:cs="Arial"/>
          <w:i/>
          <w:iCs/>
          <w:lang w:val="hr-HR"/>
        </w:rPr>
        <w:t>Član 295. st.2. i</w:t>
      </w:r>
      <w:r w:rsidR="000C1AD0" w:rsidRPr="0060205C">
        <w:rPr>
          <w:rFonts w:ascii="Arial" w:hAnsi="Arial" w:cs="Arial"/>
          <w:i/>
          <w:iCs/>
          <w:lang w:val="hr-HR"/>
        </w:rPr>
        <w:t xml:space="preserve"> </w:t>
      </w:r>
      <w:r w:rsidRPr="0060205C">
        <w:rPr>
          <w:rFonts w:ascii="Arial" w:hAnsi="Arial" w:cs="Arial"/>
          <w:i/>
          <w:iCs/>
          <w:lang w:val="hr-HR"/>
        </w:rPr>
        <w:t>3.</w:t>
      </w:r>
    </w:p>
    <w:p w14:paraId="6CA477A2" w14:textId="35F78D2E" w:rsidR="001437D7" w:rsidRPr="0060205C" w:rsidRDefault="001437D7" w:rsidP="003D050E">
      <w:pPr>
        <w:spacing w:after="0" w:line="240" w:lineRule="auto"/>
        <w:jc w:val="both"/>
        <w:rPr>
          <w:rFonts w:ascii="Arial" w:hAnsi="Arial" w:cs="Arial"/>
          <w:i/>
          <w:iCs/>
          <w:lang w:val="hr-HR"/>
        </w:rPr>
      </w:pPr>
      <w:r w:rsidRPr="0060205C">
        <w:rPr>
          <w:rFonts w:ascii="Arial" w:hAnsi="Arial" w:cs="Arial"/>
          <w:i/>
          <w:iCs/>
          <w:lang w:val="hr-HR"/>
        </w:rPr>
        <w:t>Glavna rasprava će se, po pravilu, održati najkasnije u roku od 60 dana od dana održavanja pripremnog ročišta.</w:t>
      </w:r>
    </w:p>
    <w:p w14:paraId="74EFFEF7" w14:textId="77777777" w:rsidR="009A74BF" w:rsidRPr="0060205C" w:rsidRDefault="009A74BF" w:rsidP="003D050E">
      <w:pPr>
        <w:spacing w:after="0" w:line="240" w:lineRule="auto"/>
        <w:jc w:val="both"/>
        <w:rPr>
          <w:rFonts w:ascii="Arial" w:hAnsi="Arial" w:cs="Arial"/>
          <w:i/>
          <w:iCs/>
          <w:lang w:val="hr-HR"/>
        </w:rPr>
      </w:pPr>
    </w:p>
    <w:p w14:paraId="0CCF131B" w14:textId="773FFD94" w:rsidR="001437D7" w:rsidRPr="0060205C" w:rsidRDefault="001437D7" w:rsidP="003D050E">
      <w:pPr>
        <w:spacing w:after="0" w:line="240" w:lineRule="auto"/>
        <w:jc w:val="both"/>
        <w:rPr>
          <w:rFonts w:ascii="Arial" w:hAnsi="Arial" w:cs="Arial"/>
          <w:i/>
          <w:iCs/>
          <w:lang w:val="hr-HR"/>
        </w:rPr>
      </w:pPr>
      <w:r w:rsidRPr="0060205C">
        <w:rPr>
          <w:rFonts w:ascii="Arial" w:hAnsi="Arial" w:cs="Arial"/>
          <w:i/>
          <w:iCs/>
          <w:lang w:val="hr-HR"/>
        </w:rPr>
        <w:t>Sud može odrediti da se glavna rasprava održi odmah nakon pripremnog ročišta.   Ako sud procijeni da će glavna rasprava trajati duže od jednog dana, ročište će biti  zakazano za onoliko dana uzastopno koliko je neophodno da se rasprava održi u kontinuitetu.</w:t>
      </w:r>
    </w:p>
    <w:p w14:paraId="0813F24A" w14:textId="77777777" w:rsidR="00A33726" w:rsidRPr="0060205C" w:rsidRDefault="00A33726" w:rsidP="003D050E">
      <w:pPr>
        <w:spacing w:after="0" w:line="240" w:lineRule="auto"/>
        <w:jc w:val="center"/>
        <w:rPr>
          <w:rFonts w:ascii="Arial" w:hAnsi="Arial" w:cs="Arial"/>
          <w:lang w:val="hr-HR"/>
        </w:rPr>
      </w:pPr>
    </w:p>
    <w:p w14:paraId="5094FC13" w14:textId="08530B78" w:rsidR="001437D7" w:rsidRPr="0060205C" w:rsidRDefault="00366626" w:rsidP="003D050E">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3D5A6F5A" w14:textId="77777777" w:rsidR="006E073C" w:rsidRPr="0060205C" w:rsidRDefault="006E073C" w:rsidP="003D050E">
      <w:pPr>
        <w:spacing w:after="0" w:line="240" w:lineRule="auto"/>
        <w:jc w:val="both"/>
        <w:rPr>
          <w:rFonts w:ascii="Arial" w:hAnsi="Arial" w:cs="Arial"/>
          <w:lang w:val="hr-HR"/>
        </w:rPr>
      </w:pPr>
    </w:p>
    <w:p w14:paraId="42B0D0AC" w14:textId="5D352410" w:rsidR="00FD031C" w:rsidRPr="0060205C" w:rsidRDefault="00747D24" w:rsidP="003D050E">
      <w:pPr>
        <w:spacing w:after="0" w:line="240" w:lineRule="auto"/>
        <w:jc w:val="both"/>
        <w:rPr>
          <w:rFonts w:ascii="Arial" w:hAnsi="Arial" w:cs="Arial"/>
          <w:lang w:val="hr-HR"/>
        </w:rPr>
      </w:pPr>
      <w:r w:rsidRPr="0060205C">
        <w:rPr>
          <w:rFonts w:ascii="Arial" w:hAnsi="Arial" w:cs="Arial"/>
          <w:lang w:val="hr-HR"/>
        </w:rPr>
        <w:t>Jedinstvo glavne rasprave i koncentracija postupka može</w:t>
      </w:r>
      <w:r w:rsidR="001D39A5" w:rsidRPr="0060205C">
        <w:rPr>
          <w:rFonts w:ascii="Arial" w:hAnsi="Arial" w:cs="Arial"/>
          <w:lang w:val="hr-HR"/>
        </w:rPr>
        <w:t xml:space="preserve"> se</w:t>
      </w:r>
      <w:r w:rsidRPr="0060205C">
        <w:rPr>
          <w:rFonts w:ascii="Arial" w:hAnsi="Arial" w:cs="Arial"/>
          <w:lang w:val="hr-HR"/>
        </w:rPr>
        <w:t xml:space="preserve"> jedino ostvariti ukoliko</w:t>
      </w:r>
      <w:r w:rsidR="001D39A5" w:rsidRPr="0060205C">
        <w:rPr>
          <w:rFonts w:ascii="Arial" w:hAnsi="Arial" w:cs="Arial"/>
          <w:lang w:val="hr-HR"/>
        </w:rPr>
        <w:t xml:space="preserve"> se </w:t>
      </w:r>
      <w:r w:rsidRPr="0060205C">
        <w:rPr>
          <w:rFonts w:ascii="Arial" w:hAnsi="Arial" w:cs="Arial"/>
          <w:lang w:val="hr-HR"/>
        </w:rPr>
        <w:t>sud zajedno sa kvalifikovanim punomoćnicima odn</w:t>
      </w:r>
      <w:r w:rsidR="006D4D48" w:rsidRPr="0060205C">
        <w:rPr>
          <w:rFonts w:ascii="Arial" w:hAnsi="Arial" w:cs="Arial"/>
          <w:lang w:val="hr-HR"/>
        </w:rPr>
        <w:t>osno</w:t>
      </w:r>
      <w:r w:rsidRPr="0060205C">
        <w:rPr>
          <w:rFonts w:ascii="Arial" w:hAnsi="Arial" w:cs="Arial"/>
          <w:lang w:val="hr-HR"/>
        </w:rPr>
        <w:t xml:space="preserve"> strankama pripremi da se glavna rasprav</w:t>
      </w:r>
      <w:r w:rsidR="001D39A5" w:rsidRPr="0060205C">
        <w:rPr>
          <w:rFonts w:ascii="Arial" w:hAnsi="Arial" w:cs="Arial"/>
          <w:lang w:val="hr-HR"/>
        </w:rPr>
        <w:t>i</w:t>
      </w:r>
      <w:r w:rsidRPr="0060205C">
        <w:rPr>
          <w:rFonts w:ascii="Arial" w:hAnsi="Arial" w:cs="Arial"/>
          <w:lang w:val="hr-HR"/>
        </w:rPr>
        <w:t xml:space="preserve"> održi na jednom ročištu </w:t>
      </w:r>
      <w:r w:rsidR="0061378C" w:rsidRPr="0060205C">
        <w:rPr>
          <w:rFonts w:ascii="Arial" w:hAnsi="Arial" w:cs="Arial"/>
          <w:lang w:val="hr-HR"/>
        </w:rPr>
        <w:t>odnosno onoliko dana uzastopno koliko je neophodno da se rasprava održi u kontinuitetu</w:t>
      </w:r>
      <w:r w:rsidR="002235DB" w:rsidRPr="0060205C">
        <w:rPr>
          <w:rFonts w:ascii="Arial" w:hAnsi="Arial" w:cs="Arial"/>
          <w:lang w:val="hr-HR"/>
        </w:rPr>
        <w:t xml:space="preserve">. </w:t>
      </w:r>
      <w:r w:rsidR="009F29BA" w:rsidRPr="0060205C">
        <w:rPr>
          <w:rFonts w:ascii="Arial" w:hAnsi="Arial" w:cs="Arial"/>
          <w:lang w:val="hr-HR"/>
        </w:rPr>
        <w:t>Iako se sudijama ovaj zahtjev na prvi pogled može učiniti gotovo neizvod</w:t>
      </w:r>
      <w:r w:rsidR="001D39A5" w:rsidRPr="0060205C">
        <w:rPr>
          <w:rFonts w:ascii="Arial" w:hAnsi="Arial" w:cs="Arial"/>
          <w:lang w:val="hr-HR"/>
        </w:rPr>
        <w:t>ljiv</w:t>
      </w:r>
      <w:r w:rsidR="009F29BA" w:rsidRPr="0060205C">
        <w:rPr>
          <w:rFonts w:ascii="Arial" w:hAnsi="Arial" w:cs="Arial"/>
          <w:lang w:val="hr-HR"/>
        </w:rPr>
        <w:t>, on je u praksi ostvariv pod uslovom da se prethodno preduzmu određene pripremne radnje</w:t>
      </w:r>
      <w:r w:rsidR="00F05785" w:rsidRPr="0060205C">
        <w:rPr>
          <w:rFonts w:ascii="Arial" w:hAnsi="Arial" w:cs="Arial"/>
          <w:lang w:val="hr-HR"/>
        </w:rPr>
        <w:t xml:space="preserve"> koje se odnose</w:t>
      </w:r>
      <w:r w:rsidR="001D39A5" w:rsidRPr="0060205C">
        <w:rPr>
          <w:rFonts w:ascii="Arial" w:hAnsi="Arial" w:cs="Arial"/>
          <w:lang w:val="hr-HR"/>
        </w:rPr>
        <w:t>:</w:t>
      </w:r>
      <w:r w:rsidR="00F05785" w:rsidRPr="0060205C">
        <w:rPr>
          <w:rFonts w:ascii="Arial" w:hAnsi="Arial" w:cs="Arial"/>
          <w:lang w:val="hr-HR"/>
        </w:rPr>
        <w:t xml:space="preserve"> na potpunu pripremljenost sudije</w:t>
      </w:r>
      <w:r w:rsidR="008C739C" w:rsidRPr="0060205C">
        <w:rPr>
          <w:rFonts w:ascii="Arial" w:hAnsi="Arial" w:cs="Arial"/>
          <w:lang w:val="hr-HR"/>
        </w:rPr>
        <w:t xml:space="preserve"> i učesnika u postupku</w:t>
      </w:r>
      <w:r w:rsidR="00F05785" w:rsidRPr="0060205C">
        <w:rPr>
          <w:rFonts w:ascii="Arial" w:hAnsi="Arial" w:cs="Arial"/>
          <w:lang w:val="hr-HR"/>
        </w:rPr>
        <w:t>, precizno sastavljen</w:t>
      </w:r>
      <w:r w:rsidR="00C0633F" w:rsidRPr="0060205C">
        <w:rPr>
          <w:rFonts w:ascii="Arial" w:hAnsi="Arial" w:cs="Arial"/>
          <w:lang w:val="hr-HR"/>
        </w:rPr>
        <w:t>u</w:t>
      </w:r>
      <w:r w:rsidR="00F05785" w:rsidRPr="0060205C">
        <w:rPr>
          <w:rFonts w:ascii="Arial" w:hAnsi="Arial" w:cs="Arial"/>
          <w:lang w:val="hr-HR"/>
        </w:rPr>
        <w:t xml:space="preserve"> tužb</w:t>
      </w:r>
      <w:r w:rsidR="006D4D48" w:rsidRPr="0060205C">
        <w:rPr>
          <w:rFonts w:ascii="Arial" w:hAnsi="Arial" w:cs="Arial"/>
          <w:lang w:val="hr-HR"/>
        </w:rPr>
        <w:t>u</w:t>
      </w:r>
      <w:r w:rsidR="00F05785" w:rsidRPr="0060205C">
        <w:rPr>
          <w:rFonts w:ascii="Arial" w:hAnsi="Arial" w:cs="Arial"/>
          <w:lang w:val="hr-HR"/>
        </w:rPr>
        <w:t xml:space="preserve"> i odgovor na tužbu, razjašnjenj</w:t>
      </w:r>
      <w:r w:rsidR="00C0633F" w:rsidRPr="0060205C">
        <w:rPr>
          <w:rFonts w:ascii="Arial" w:hAnsi="Arial" w:cs="Arial"/>
          <w:lang w:val="hr-HR"/>
        </w:rPr>
        <w:t>e</w:t>
      </w:r>
      <w:r w:rsidR="00F05785" w:rsidRPr="0060205C">
        <w:rPr>
          <w:rFonts w:ascii="Arial" w:hAnsi="Arial" w:cs="Arial"/>
          <w:lang w:val="hr-HR"/>
        </w:rPr>
        <w:t xml:space="preserve"> odlučnih činjenica</w:t>
      </w:r>
      <w:r w:rsidR="001D39A5" w:rsidRPr="0060205C">
        <w:rPr>
          <w:rFonts w:ascii="Arial" w:hAnsi="Arial" w:cs="Arial"/>
          <w:lang w:val="hr-HR"/>
        </w:rPr>
        <w:t xml:space="preserve"> i</w:t>
      </w:r>
      <w:r w:rsidR="006420BC" w:rsidRPr="0060205C">
        <w:rPr>
          <w:rFonts w:ascii="Arial" w:hAnsi="Arial" w:cs="Arial"/>
          <w:lang w:val="hr-HR"/>
        </w:rPr>
        <w:t xml:space="preserve"> </w:t>
      </w:r>
      <w:r w:rsidR="001D39A5" w:rsidRPr="0060205C">
        <w:rPr>
          <w:rFonts w:ascii="Arial" w:hAnsi="Arial" w:cs="Arial"/>
          <w:lang w:val="hr-HR"/>
        </w:rPr>
        <w:t>dokaznih pitanj</w:t>
      </w:r>
      <w:r w:rsidR="000C1AD0" w:rsidRPr="0060205C">
        <w:rPr>
          <w:rFonts w:ascii="Arial" w:hAnsi="Arial" w:cs="Arial"/>
          <w:lang w:val="hr-HR"/>
        </w:rPr>
        <w:t>a</w:t>
      </w:r>
      <w:r w:rsidR="001D39A5" w:rsidRPr="0060205C">
        <w:rPr>
          <w:rFonts w:ascii="Arial" w:hAnsi="Arial" w:cs="Arial"/>
          <w:lang w:val="hr-HR"/>
        </w:rPr>
        <w:t xml:space="preserve"> na pripremnom ročištu, trijažu procesnog materijala i plan </w:t>
      </w:r>
      <w:r w:rsidR="000C1AD0" w:rsidRPr="0060205C">
        <w:rPr>
          <w:rFonts w:ascii="Arial" w:hAnsi="Arial" w:cs="Arial"/>
          <w:lang w:val="hr-HR"/>
        </w:rPr>
        <w:t>upravljanja postupkom</w:t>
      </w:r>
      <w:r w:rsidR="001D39A5" w:rsidRPr="0060205C">
        <w:rPr>
          <w:rFonts w:ascii="Arial" w:hAnsi="Arial" w:cs="Arial"/>
          <w:lang w:val="hr-HR"/>
        </w:rPr>
        <w:t>.</w:t>
      </w:r>
    </w:p>
    <w:p w14:paraId="68576E28" w14:textId="77777777" w:rsidR="000C1AD0" w:rsidRPr="0060205C" w:rsidRDefault="000C1AD0" w:rsidP="003D050E">
      <w:pPr>
        <w:spacing w:after="0" w:line="240" w:lineRule="auto"/>
        <w:jc w:val="both"/>
        <w:rPr>
          <w:rFonts w:ascii="Arial" w:hAnsi="Arial" w:cs="Arial"/>
          <w:lang w:val="hr-HR"/>
        </w:rPr>
      </w:pPr>
    </w:p>
    <w:p w14:paraId="5E591EA6" w14:textId="1AD0B787" w:rsidR="0061378C" w:rsidRPr="0060205C" w:rsidRDefault="00FD031C" w:rsidP="003D050E">
      <w:pPr>
        <w:spacing w:after="0" w:line="240" w:lineRule="auto"/>
        <w:jc w:val="both"/>
        <w:rPr>
          <w:rFonts w:ascii="Arial" w:hAnsi="Arial" w:cs="Arial"/>
          <w:lang w:val="hr-HR"/>
        </w:rPr>
      </w:pPr>
      <w:r w:rsidRPr="0060205C">
        <w:rPr>
          <w:rFonts w:ascii="Arial" w:hAnsi="Arial" w:cs="Arial"/>
          <w:lang w:val="hr-HR"/>
        </w:rPr>
        <w:t xml:space="preserve">Sud neće odlagati raspravu samo zbog toga što neka od stranaka traži dodatni rok za izjašnjenje na iskaz svjedoka. Prema ZPP-u, stranka ima pravo dostaviti svoje izjašnjenje u rokovima koje odredi sud, a odlaganje ročišta iz ovog razloga nije </w:t>
      </w:r>
      <w:r w:rsidR="000C1AD0" w:rsidRPr="0060205C">
        <w:rPr>
          <w:rFonts w:ascii="Arial" w:hAnsi="Arial" w:cs="Arial"/>
          <w:lang w:val="hr-HR"/>
        </w:rPr>
        <w:t>zakonom normirano.</w:t>
      </w:r>
      <w:r w:rsidRPr="0060205C">
        <w:rPr>
          <w:rFonts w:ascii="Arial" w:hAnsi="Arial" w:cs="Arial"/>
          <w:lang w:val="hr-HR"/>
        </w:rPr>
        <w:t xml:space="preserve"> Ova mjera osigurava efikasno vođenje postupka i štiti princip kontradiktornosti.</w:t>
      </w:r>
      <w:r w:rsidR="001D39A5" w:rsidRPr="0060205C">
        <w:rPr>
          <w:rFonts w:ascii="Arial" w:hAnsi="Arial" w:cs="Arial"/>
          <w:lang w:val="hr-HR"/>
        </w:rPr>
        <w:t xml:space="preserve"> </w:t>
      </w:r>
      <w:r w:rsidR="00F05785" w:rsidRPr="0060205C">
        <w:rPr>
          <w:rFonts w:ascii="Arial" w:hAnsi="Arial" w:cs="Arial"/>
          <w:lang w:val="hr-HR"/>
        </w:rPr>
        <w:t xml:space="preserve"> </w:t>
      </w:r>
    </w:p>
    <w:p w14:paraId="4448204D" w14:textId="77777777" w:rsidR="002A66B2" w:rsidRPr="0060205C" w:rsidRDefault="002A66B2" w:rsidP="003D050E">
      <w:pPr>
        <w:spacing w:after="0" w:line="240" w:lineRule="auto"/>
        <w:jc w:val="both"/>
        <w:rPr>
          <w:rFonts w:ascii="Arial" w:hAnsi="Arial" w:cs="Arial"/>
          <w:lang w:val="hr-HR"/>
        </w:rPr>
      </w:pPr>
    </w:p>
    <w:p w14:paraId="5458300E" w14:textId="5E12D172" w:rsidR="007502E9" w:rsidRPr="0060205C" w:rsidRDefault="00116F07" w:rsidP="00380F9E">
      <w:pPr>
        <w:spacing w:after="0" w:line="240" w:lineRule="auto"/>
        <w:jc w:val="both"/>
        <w:rPr>
          <w:rFonts w:ascii="Arial" w:hAnsi="Arial" w:cs="Arial"/>
          <w:bCs/>
          <w:color w:val="00B0F0"/>
          <w:lang w:val="hr-HR"/>
        </w:rPr>
      </w:pPr>
      <w:r w:rsidRPr="0060205C">
        <w:rPr>
          <w:rFonts w:ascii="Arial" w:hAnsi="Arial" w:cs="Arial"/>
          <w:bCs/>
          <w:color w:val="00B0F0"/>
          <w:lang w:val="hr-HR"/>
        </w:rPr>
        <w:t xml:space="preserve">MJERA </w:t>
      </w:r>
      <w:r w:rsidR="00962B4F" w:rsidRPr="0060205C">
        <w:rPr>
          <w:rFonts w:ascii="Arial" w:hAnsi="Arial" w:cs="Arial"/>
          <w:bCs/>
          <w:color w:val="00B0F0"/>
          <w:lang w:val="hr-HR"/>
        </w:rPr>
        <w:t>19</w:t>
      </w:r>
      <w:r w:rsidR="005E1C0F" w:rsidRPr="0060205C">
        <w:rPr>
          <w:rFonts w:ascii="Arial" w:hAnsi="Arial" w:cs="Arial"/>
          <w:bCs/>
          <w:color w:val="00B0F0"/>
          <w:lang w:val="hr-HR"/>
        </w:rPr>
        <w:t xml:space="preserve"> — Pisani plan upravljanja postupkom (</w:t>
      </w:r>
      <w:r w:rsidR="005E1C0F" w:rsidRPr="0060205C">
        <w:rPr>
          <w:rFonts w:ascii="Arial" w:hAnsi="Arial" w:cs="Arial"/>
          <w:bCs/>
          <w:i/>
          <w:iCs/>
          <w:color w:val="00B0F0"/>
          <w:lang w:val="hr-HR"/>
        </w:rPr>
        <w:t>case management plan</w:t>
      </w:r>
      <w:r w:rsidR="005E1C0F" w:rsidRPr="0060205C">
        <w:rPr>
          <w:rFonts w:ascii="Arial" w:hAnsi="Arial" w:cs="Arial"/>
          <w:bCs/>
          <w:color w:val="00B0F0"/>
          <w:lang w:val="hr-HR"/>
        </w:rPr>
        <w:t>)</w:t>
      </w:r>
    </w:p>
    <w:p w14:paraId="499802D1" w14:textId="77777777" w:rsidR="00A33726" w:rsidRPr="0060205C" w:rsidRDefault="00A33726" w:rsidP="003D050E">
      <w:pPr>
        <w:spacing w:after="0" w:line="240" w:lineRule="auto"/>
        <w:jc w:val="both"/>
        <w:rPr>
          <w:rFonts w:ascii="Arial" w:hAnsi="Arial" w:cs="Arial"/>
          <w:bCs/>
          <w:lang w:val="hr-HR"/>
        </w:rPr>
      </w:pPr>
    </w:p>
    <w:p w14:paraId="56385AE8" w14:textId="5FA7DFF6" w:rsidR="007502E9" w:rsidRPr="0060205C" w:rsidRDefault="007502E9"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U rješenju kojim se određuje datum i vrijeme</w:t>
      </w:r>
      <w:r w:rsidR="006420BC" w:rsidRPr="0060205C">
        <w:rPr>
          <w:rFonts w:ascii="Arial" w:hAnsi="Arial" w:cs="Arial"/>
          <w:lang w:val="hr-HR"/>
        </w:rPr>
        <w:t xml:space="preserve"> održavanja</w:t>
      </w:r>
      <w:r w:rsidRPr="0060205C">
        <w:rPr>
          <w:rFonts w:ascii="Arial" w:hAnsi="Arial" w:cs="Arial"/>
          <w:lang w:val="hr-HR"/>
        </w:rPr>
        <w:t xml:space="preserve"> ročišta za glavnu raspravu sudija će pored prihvaćenih dokaza izraditi pis</w:t>
      </w:r>
      <w:r w:rsidR="003621E3" w:rsidRPr="0060205C">
        <w:rPr>
          <w:rFonts w:ascii="Arial" w:hAnsi="Arial" w:cs="Arial"/>
          <w:lang w:val="hr-HR"/>
        </w:rPr>
        <w:t>ani</w:t>
      </w:r>
      <w:r w:rsidRPr="0060205C">
        <w:rPr>
          <w:rFonts w:ascii="Arial" w:hAnsi="Arial" w:cs="Arial"/>
          <w:lang w:val="hr-HR"/>
        </w:rPr>
        <w:t xml:space="preserve"> plan</w:t>
      </w:r>
      <w:r w:rsidR="003621E3" w:rsidRPr="0060205C">
        <w:rPr>
          <w:rFonts w:ascii="Arial" w:hAnsi="Arial" w:cs="Arial"/>
          <w:lang w:val="hr-HR"/>
        </w:rPr>
        <w:t xml:space="preserve"> upravljanja</w:t>
      </w:r>
      <w:r w:rsidRPr="0060205C">
        <w:rPr>
          <w:rFonts w:ascii="Arial" w:hAnsi="Arial" w:cs="Arial"/>
          <w:lang w:val="hr-HR"/>
        </w:rPr>
        <w:t xml:space="preserve"> </w:t>
      </w:r>
      <w:r w:rsidR="00763D17" w:rsidRPr="0060205C">
        <w:rPr>
          <w:rFonts w:ascii="Arial" w:hAnsi="Arial" w:cs="Arial"/>
          <w:lang w:val="hr-HR"/>
        </w:rPr>
        <w:t>postu</w:t>
      </w:r>
      <w:r w:rsidR="003621E3" w:rsidRPr="0060205C">
        <w:rPr>
          <w:rFonts w:ascii="Arial" w:hAnsi="Arial" w:cs="Arial"/>
          <w:lang w:val="hr-HR"/>
        </w:rPr>
        <w:t>pkom</w:t>
      </w:r>
      <w:r w:rsidR="00763D17" w:rsidRPr="0060205C">
        <w:rPr>
          <w:rFonts w:ascii="Arial" w:hAnsi="Arial" w:cs="Arial"/>
          <w:lang w:val="hr-HR"/>
        </w:rPr>
        <w:t>. Pis</w:t>
      </w:r>
      <w:r w:rsidR="003621E3" w:rsidRPr="0060205C">
        <w:rPr>
          <w:rFonts w:ascii="Arial" w:hAnsi="Arial" w:cs="Arial"/>
          <w:lang w:val="hr-HR"/>
        </w:rPr>
        <w:t>ani</w:t>
      </w:r>
      <w:r w:rsidR="00763D17" w:rsidRPr="0060205C">
        <w:rPr>
          <w:rFonts w:ascii="Arial" w:hAnsi="Arial" w:cs="Arial"/>
          <w:lang w:val="hr-HR"/>
        </w:rPr>
        <w:t xml:space="preserve"> plan</w:t>
      </w:r>
      <w:r w:rsidR="003621E3" w:rsidRPr="0060205C">
        <w:rPr>
          <w:rFonts w:ascii="Arial" w:hAnsi="Arial" w:cs="Arial"/>
          <w:lang w:val="hr-HR"/>
        </w:rPr>
        <w:t xml:space="preserve"> </w:t>
      </w:r>
      <w:r w:rsidR="000C1AD0" w:rsidRPr="0060205C">
        <w:rPr>
          <w:rFonts w:ascii="Arial" w:hAnsi="Arial" w:cs="Arial"/>
          <w:lang w:val="hr-HR"/>
        </w:rPr>
        <w:t>upravljanja postupkom</w:t>
      </w:r>
      <w:r w:rsidR="00763D17" w:rsidRPr="0060205C">
        <w:rPr>
          <w:rFonts w:ascii="Arial" w:hAnsi="Arial" w:cs="Arial"/>
          <w:lang w:val="hr-HR"/>
        </w:rPr>
        <w:t xml:space="preserve"> obuhvata vremenski okvir za izvođenje pojedinih dokaza i sažeti prikaz spornih pravnih i činjeničnih pitanja.</w:t>
      </w:r>
    </w:p>
    <w:p w14:paraId="4CE6E513" w14:textId="77777777" w:rsidR="000C1AD0" w:rsidRPr="0060205C" w:rsidRDefault="000C1AD0" w:rsidP="0065226D">
      <w:pPr>
        <w:shd w:val="clear" w:color="auto" w:fill="D9E2F3" w:themeFill="accent1" w:themeFillTint="33"/>
        <w:spacing w:after="0" w:line="240" w:lineRule="auto"/>
        <w:jc w:val="both"/>
        <w:rPr>
          <w:rFonts w:ascii="Arial" w:hAnsi="Arial" w:cs="Arial"/>
          <w:lang w:val="hr-HR"/>
        </w:rPr>
      </w:pPr>
    </w:p>
    <w:p w14:paraId="4B045D9B" w14:textId="77777777" w:rsidR="007502E9" w:rsidRPr="0060205C" w:rsidRDefault="007502E9"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lastRenderedPageBreak/>
        <w:t xml:space="preserve">Pošto se radi o rješenje o upravljanju postupkom sud može odustati od izvođenja određenih dokaza. </w:t>
      </w:r>
    </w:p>
    <w:p w14:paraId="095FB6E3" w14:textId="77777777" w:rsidR="00A33726" w:rsidRPr="0060205C" w:rsidRDefault="00A33726" w:rsidP="0065226D">
      <w:pPr>
        <w:shd w:val="clear" w:color="auto" w:fill="D9E2F3" w:themeFill="accent1" w:themeFillTint="33"/>
        <w:spacing w:after="0" w:line="240" w:lineRule="auto"/>
        <w:jc w:val="both"/>
        <w:rPr>
          <w:rFonts w:ascii="Arial" w:hAnsi="Arial" w:cs="Arial"/>
          <w:lang w:val="hr-HR"/>
        </w:rPr>
      </w:pPr>
    </w:p>
    <w:p w14:paraId="31C31B38" w14:textId="77777777" w:rsidR="00483D1F" w:rsidRPr="0060205C" w:rsidRDefault="00483D1F"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Plan upravljanja postupkom sadržan je u rješenju kojim se određuje datum i vrijeme održavanja ročišta za glavnu raspravu i sadrži sljedeće elemente: </w:t>
      </w:r>
    </w:p>
    <w:p w14:paraId="50D4F577" w14:textId="58EC3BD9" w:rsidR="00483D1F" w:rsidRPr="0060205C" w:rsidRDefault="00B41488"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1)</w:t>
      </w:r>
      <w:r w:rsidR="00483D1F" w:rsidRPr="0060205C">
        <w:rPr>
          <w:rFonts w:ascii="Arial" w:hAnsi="Arial" w:cs="Arial"/>
          <w:lang w:val="hr-HR"/>
        </w:rPr>
        <w:t>Sažet i precizan prikaz spornih činjeničnih i pravnih pitanja. (</w:t>
      </w:r>
      <w:r w:rsidR="00BE3AC7" w:rsidRPr="0060205C">
        <w:rPr>
          <w:rFonts w:ascii="Arial" w:hAnsi="Arial" w:cs="Arial"/>
          <w:lang w:val="hr-HR"/>
        </w:rPr>
        <w:t>Sud</w:t>
      </w:r>
      <w:r w:rsidR="00483D1F" w:rsidRPr="0060205C">
        <w:rPr>
          <w:rFonts w:ascii="Arial" w:hAnsi="Arial" w:cs="Arial"/>
          <w:lang w:val="hr-HR"/>
        </w:rPr>
        <w:t xml:space="preserve"> nav</w:t>
      </w:r>
      <w:r w:rsidR="00BE3AC7" w:rsidRPr="0060205C">
        <w:rPr>
          <w:rFonts w:ascii="Arial" w:hAnsi="Arial" w:cs="Arial"/>
          <w:lang w:val="hr-HR"/>
        </w:rPr>
        <w:t>odi</w:t>
      </w:r>
      <w:r w:rsidR="00483D1F" w:rsidRPr="0060205C">
        <w:rPr>
          <w:rFonts w:ascii="Arial" w:hAnsi="Arial" w:cs="Arial"/>
          <w:lang w:val="hr-HR"/>
        </w:rPr>
        <w:t xml:space="preserve"> činjeničn</w:t>
      </w:r>
      <w:r w:rsidR="00BE3AC7" w:rsidRPr="0060205C">
        <w:rPr>
          <w:rFonts w:ascii="Arial" w:hAnsi="Arial" w:cs="Arial"/>
          <w:lang w:val="hr-HR"/>
        </w:rPr>
        <w:t>a</w:t>
      </w:r>
      <w:r w:rsidR="00483D1F" w:rsidRPr="0060205C">
        <w:rPr>
          <w:rFonts w:ascii="Arial" w:hAnsi="Arial" w:cs="Arial"/>
          <w:lang w:val="hr-HR"/>
        </w:rPr>
        <w:t xml:space="preserve"> pitanja koja su ostala sporna između stranaka</w:t>
      </w:r>
      <w:r w:rsidRPr="0060205C">
        <w:rPr>
          <w:rFonts w:ascii="Arial" w:hAnsi="Arial" w:cs="Arial"/>
          <w:lang w:val="hr-HR"/>
        </w:rPr>
        <w:t xml:space="preserve"> nakon pripremnog ročišta, te koja pravna pitanja proističu iz tih sporova.  U sažetku sud jasno navodi koje su činjenice stranke priznale, a koje osporavaju</w:t>
      </w:r>
      <w:r w:rsidR="0016407C" w:rsidRPr="0060205C">
        <w:rPr>
          <w:rFonts w:ascii="Arial" w:hAnsi="Arial" w:cs="Arial"/>
          <w:lang w:val="hr-HR"/>
        </w:rPr>
        <w:t>.)</w:t>
      </w:r>
    </w:p>
    <w:p w14:paraId="69EFDEDF" w14:textId="095E503C" w:rsidR="0016407C" w:rsidRPr="0060205C" w:rsidRDefault="0016407C"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2)Popis dokaza koji će biti izvedeni za svaku spornu činjenicu. Za svaku spornu činjenicu sud navodi koji su dokazni predlozi prihvaćeni. </w:t>
      </w:r>
      <w:r w:rsidR="00FD19C3" w:rsidRPr="0060205C">
        <w:rPr>
          <w:rFonts w:ascii="Arial" w:hAnsi="Arial" w:cs="Arial"/>
          <w:lang w:val="hr-HR"/>
        </w:rPr>
        <w:t>Ukoliko je  sud pojedine dokaze odbio, s</w:t>
      </w:r>
      <w:r w:rsidRPr="0060205C">
        <w:rPr>
          <w:rFonts w:ascii="Arial" w:hAnsi="Arial" w:cs="Arial"/>
          <w:lang w:val="hr-HR"/>
        </w:rPr>
        <w:t xml:space="preserve">ud će naznačiti razloge zbog kojih su </w:t>
      </w:r>
      <w:r w:rsidR="00D35E14" w:rsidRPr="0060205C">
        <w:rPr>
          <w:rFonts w:ascii="Arial" w:hAnsi="Arial" w:cs="Arial"/>
          <w:lang w:val="hr-HR"/>
        </w:rPr>
        <w:t>ti</w:t>
      </w:r>
      <w:r w:rsidRPr="0060205C">
        <w:rPr>
          <w:rFonts w:ascii="Arial" w:hAnsi="Arial" w:cs="Arial"/>
          <w:lang w:val="hr-HR"/>
        </w:rPr>
        <w:t xml:space="preserve"> dokazni predlozi odbijeni</w:t>
      </w:r>
      <w:r w:rsidR="00FD19C3" w:rsidRPr="0060205C">
        <w:rPr>
          <w:rFonts w:ascii="Arial" w:hAnsi="Arial" w:cs="Arial"/>
          <w:lang w:val="hr-HR"/>
        </w:rPr>
        <w:t>.</w:t>
      </w:r>
      <w:r w:rsidRPr="0060205C">
        <w:rPr>
          <w:rFonts w:ascii="Arial" w:hAnsi="Arial" w:cs="Arial"/>
          <w:lang w:val="hr-HR"/>
        </w:rPr>
        <w:t xml:space="preserve"> </w:t>
      </w:r>
    </w:p>
    <w:p w14:paraId="17F16280" w14:textId="7B006C32" w:rsidR="00483D1F" w:rsidRPr="0060205C" w:rsidRDefault="0016407C"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 3) </w:t>
      </w:r>
      <w:r w:rsidR="00483D1F" w:rsidRPr="0060205C">
        <w:rPr>
          <w:rFonts w:ascii="Arial" w:hAnsi="Arial" w:cs="Arial"/>
          <w:lang w:val="hr-HR"/>
        </w:rPr>
        <w:t>Redosljed izvođenja dokaza i vremenski okvir za njihovo izvođenje</w:t>
      </w:r>
      <w:r w:rsidR="002E3FA0" w:rsidRPr="0060205C">
        <w:rPr>
          <w:rFonts w:ascii="Arial" w:hAnsi="Arial" w:cs="Arial"/>
          <w:lang w:val="hr-HR"/>
        </w:rPr>
        <w:t xml:space="preserve">. </w:t>
      </w:r>
      <w:r w:rsidR="00483D1F" w:rsidRPr="0060205C">
        <w:rPr>
          <w:rFonts w:ascii="Arial" w:hAnsi="Arial" w:cs="Arial"/>
          <w:lang w:val="hr-HR"/>
        </w:rPr>
        <w:t>Plan određuje kojim redosljedom će se izvoditi dokazi (npr. najprije saslušanje svjedoka</w:t>
      </w:r>
      <w:r w:rsidR="006D4D48" w:rsidRPr="0060205C">
        <w:rPr>
          <w:rFonts w:ascii="Arial" w:hAnsi="Arial" w:cs="Arial"/>
          <w:lang w:val="hr-HR"/>
        </w:rPr>
        <w:t xml:space="preserve"> predloženih od strane</w:t>
      </w:r>
      <w:r w:rsidR="00BE3AC7" w:rsidRPr="0060205C">
        <w:rPr>
          <w:rFonts w:ascii="Arial" w:hAnsi="Arial" w:cs="Arial"/>
          <w:lang w:val="hr-HR"/>
        </w:rPr>
        <w:t xml:space="preserve"> tužioca</w:t>
      </w:r>
      <w:r w:rsidR="00483D1F" w:rsidRPr="0060205C">
        <w:rPr>
          <w:rFonts w:ascii="Arial" w:hAnsi="Arial" w:cs="Arial"/>
          <w:lang w:val="hr-HR"/>
        </w:rPr>
        <w:t xml:space="preserve">, zatim </w:t>
      </w:r>
      <w:r w:rsidR="000C1AD0" w:rsidRPr="0060205C">
        <w:rPr>
          <w:rFonts w:ascii="Arial" w:hAnsi="Arial" w:cs="Arial"/>
          <w:lang w:val="hr-HR"/>
        </w:rPr>
        <w:t xml:space="preserve"> svjedoka</w:t>
      </w:r>
      <w:r w:rsidR="006D4D48" w:rsidRPr="0060205C">
        <w:rPr>
          <w:rFonts w:ascii="Arial" w:hAnsi="Arial" w:cs="Arial"/>
          <w:lang w:val="hr-HR"/>
        </w:rPr>
        <w:t xml:space="preserve"> predloženih od strane</w:t>
      </w:r>
      <w:r w:rsidR="000C1AD0" w:rsidRPr="0060205C">
        <w:rPr>
          <w:rFonts w:ascii="Arial" w:hAnsi="Arial" w:cs="Arial"/>
          <w:lang w:val="hr-HR"/>
        </w:rPr>
        <w:t xml:space="preserve"> </w:t>
      </w:r>
      <w:r w:rsidR="00483D1F" w:rsidRPr="0060205C">
        <w:rPr>
          <w:rFonts w:ascii="Arial" w:hAnsi="Arial" w:cs="Arial"/>
          <w:lang w:val="hr-HR"/>
        </w:rPr>
        <w:t>tužen</w:t>
      </w:r>
      <w:r w:rsidR="00BE3AC7" w:rsidRPr="0060205C">
        <w:rPr>
          <w:rFonts w:ascii="Arial" w:hAnsi="Arial" w:cs="Arial"/>
          <w:lang w:val="hr-HR"/>
        </w:rPr>
        <w:t>eg</w:t>
      </w:r>
      <w:r w:rsidR="00483D1F" w:rsidRPr="0060205C">
        <w:rPr>
          <w:rFonts w:ascii="Arial" w:hAnsi="Arial" w:cs="Arial"/>
          <w:lang w:val="hr-HR"/>
        </w:rPr>
        <w:t>, potom vještaci</w:t>
      </w:r>
      <w:r w:rsidR="00BE3AC7" w:rsidRPr="0060205C">
        <w:rPr>
          <w:rFonts w:ascii="Arial" w:hAnsi="Arial" w:cs="Arial"/>
          <w:lang w:val="hr-HR"/>
        </w:rPr>
        <w:t>, itd.)</w:t>
      </w:r>
      <w:r w:rsidR="002E3FA0" w:rsidRPr="0060205C">
        <w:rPr>
          <w:rFonts w:ascii="Arial" w:hAnsi="Arial" w:cs="Arial"/>
          <w:lang w:val="hr-HR"/>
        </w:rPr>
        <w:t xml:space="preserve"> </w:t>
      </w:r>
      <w:r w:rsidR="00483D1F" w:rsidRPr="0060205C">
        <w:rPr>
          <w:rFonts w:ascii="Arial" w:hAnsi="Arial" w:cs="Arial"/>
          <w:lang w:val="hr-HR"/>
        </w:rPr>
        <w:t>Za svaki dokaz sud</w:t>
      </w:r>
      <w:r w:rsidR="00A0159B" w:rsidRPr="0060205C">
        <w:rPr>
          <w:rFonts w:ascii="Arial" w:hAnsi="Arial" w:cs="Arial"/>
          <w:lang w:val="hr-HR"/>
        </w:rPr>
        <w:t>, u dogovoru sa punomo</w:t>
      </w:r>
      <w:r w:rsidR="000C1AD0" w:rsidRPr="0060205C">
        <w:rPr>
          <w:rFonts w:ascii="Arial" w:hAnsi="Arial" w:cs="Arial"/>
          <w:lang w:val="hr-HR"/>
        </w:rPr>
        <w:t>ć</w:t>
      </w:r>
      <w:r w:rsidR="00A0159B" w:rsidRPr="0060205C">
        <w:rPr>
          <w:rFonts w:ascii="Arial" w:hAnsi="Arial" w:cs="Arial"/>
          <w:lang w:val="hr-HR"/>
        </w:rPr>
        <w:t>nicima stranak</w:t>
      </w:r>
      <w:r w:rsidR="002E6546" w:rsidRPr="0060205C">
        <w:rPr>
          <w:rFonts w:ascii="Arial" w:hAnsi="Arial" w:cs="Arial"/>
          <w:lang w:val="hr-HR"/>
        </w:rPr>
        <w:t>a</w:t>
      </w:r>
      <w:r w:rsidR="00A0159B" w:rsidRPr="0060205C">
        <w:rPr>
          <w:rFonts w:ascii="Arial" w:hAnsi="Arial" w:cs="Arial"/>
          <w:lang w:val="hr-HR"/>
        </w:rPr>
        <w:t>,</w:t>
      </w:r>
      <w:r w:rsidR="00483D1F" w:rsidRPr="0060205C">
        <w:rPr>
          <w:rFonts w:ascii="Arial" w:hAnsi="Arial" w:cs="Arial"/>
          <w:lang w:val="hr-HR"/>
        </w:rPr>
        <w:t xml:space="preserve"> okvirno određuje trajanje izvođenja</w:t>
      </w:r>
      <w:r w:rsidR="000C1AD0" w:rsidRPr="0060205C">
        <w:rPr>
          <w:rFonts w:ascii="Arial" w:hAnsi="Arial" w:cs="Arial"/>
          <w:lang w:val="hr-HR"/>
        </w:rPr>
        <w:t xml:space="preserve"> dokaza</w:t>
      </w:r>
      <w:r w:rsidR="00483D1F" w:rsidRPr="0060205C">
        <w:rPr>
          <w:rFonts w:ascii="Arial" w:hAnsi="Arial" w:cs="Arial"/>
          <w:lang w:val="hr-HR"/>
        </w:rPr>
        <w:t>, radi efikasnog upravljanja raspravom i sprječavanja odugovlačenja</w:t>
      </w:r>
      <w:r w:rsidR="000C1AD0" w:rsidRPr="0060205C">
        <w:rPr>
          <w:rFonts w:ascii="Arial" w:hAnsi="Arial" w:cs="Arial"/>
          <w:lang w:val="hr-HR"/>
        </w:rPr>
        <w:t xml:space="preserve"> parničnog postupka</w:t>
      </w:r>
      <w:r w:rsidR="00483D1F" w:rsidRPr="0060205C">
        <w:rPr>
          <w:rFonts w:ascii="Arial" w:hAnsi="Arial" w:cs="Arial"/>
          <w:lang w:val="hr-HR"/>
        </w:rPr>
        <w:t>.</w:t>
      </w:r>
    </w:p>
    <w:p w14:paraId="26F18B21" w14:textId="5A43BDD0" w:rsidR="00483D1F" w:rsidRPr="0060205C" w:rsidRDefault="002E3FA0"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4)</w:t>
      </w:r>
      <w:r w:rsidR="00483D1F" w:rsidRPr="0060205C">
        <w:rPr>
          <w:rFonts w:ascii="Arial" w:hAnsi="Arial" w:cs="Arial"/>
          <w:lang w:val="hr-HR"/>
        </w:rPr>
        <w:t>Rokov</w:t>
      </w:r>
      <w:r w:rsidRPr="0060205C">
        <w:rPr>
          <w:rFonts w:ascii="Arial" w:hAnsi="Arial" w:cs="Arial"/>
          <w:lang w:val="hr-HR"/>
        </w:rPr>
        <w:t>e</w:t>
      </w:r>
      <w:r w:rsidR="00483D1F" w:rsidRPr="0060205C">
        <w:rPr>
          <w:rFonts w:ascii="Arial" w:hAnsi="Arial" w:cs="Arial"/>
          <w:lang w:val="hr-HR"/>
        </w:rPr>
        <w:t xml:space="preserve"> za p</w:t>
      </w:r>
      <w:r w:rsidRPr="0060205C">
        <w:rPr>
          <w:rFonts w:ascii="Arial" w:hAnsi="Arial" w:cs="Arial"/>
          <w:lang w:val="hr-HR"/>
        </w:rPr>
        <w:t>reduzimanje</w:t>
      </w:r>
      <w:r w:rsidR="00483D1F" w:rsidRPr="0060205C">
        <w:rPr>
          <w:rFonts w:ascii="Arial" w:hAnsi="Arial" w:cs="Arial"/>
          <w:lang w:val="hr-HR"/>
        </w:rPr>
        <w:t xml:space="preserve"> određenih </w:t>
      </w:r>
      <w:r w:rsidRPr="0060205C">
        <w:rPr>
          <w:rFonts w:ascii="Arial" w:hAnsi="Arial" w:cs="Arial"/>
          <w:lang w:val="hr-HR"/>
        </w:rPr>
        <w:t>pojedinih procesnih</w:t>
      </w:r>
      <w:r w:rsidR="00483D1F" w:rsidRPr="0060205C">
        <w:rPr>
          <w:rFonts w:ascii="Arial" w:hAnsi="Arial" w:cs="Arial"/>
          <w:lang w:val="hr-HR"/>
        </w:rPr>
        <w:t xml:space="preserve"> radnji od strane stranaka i vještaka</w:t>
      </w:r>
      <w:r w:rsidRPr="0060205C">
        <w:rPr>
          <w:rFonts w:ascii="Arial" w:hAnsi="Arial" w:cs="Arial"/>
          <w:lang w:val="hr-HR"/>
        </w:rPr>
        <w:t xml:space="preserve">. </w:t>
      </w:r>
      <w:r w:rsidR="00BE3AC7" w:rsidRPr="0060205C">
        <w:rPr>
          <w:rFonts w:ascii="Arial" w:hAnsi="Arial" w:cs="Arial"/>
          <w:lang w:val="hr-HR"/>
        </w:rPr>
        <w:t>N</w:t>
      </w:r>
      <w:r w:rsidRPr="0060205C">
        <w:rPr>
          <w:rFonts w:ascii="Arial" w:hAnsi="Arial" w:cs="Arial"/>
          <w:lang w:val="hr-HR"/>
        </w:rPr>
        <w:t>a pripremnom ročištu sud o</w:t>
      </w:r>
      <w:r w:rsidR="00483D1F" w:rsidRPr="0060205C">
        <w:rPr>
          <w:rFonts w:ascii="Arial" w:hAnsi="Arial" w:cs="Arial"/>
          <w:lang w:val="hr-HR"/>
        </w:rPr>
        <w:t xml:space="preserve">dređuju rok za </w:t>
      </w:r>
      <w:r w:rsidRPr="0060205C">
        <w:rPr>
          <w:rFonts w:ascii="Arial" w:hAnsi="Arial" w:cs="Arial"/>
          <w:lang w:val="hr-HR"/>
        </w:rPr>
        <w:t>podnošenje</w:t>
      </w:r>
      <w:r w:rsidR="00483D1F" w:rsidRPr="0060205C">
        <w:rPr>
          <w:rFonts w:ascii="Arial" w:hAnsi="Arial" w:cs="Arial"/>
          <w:lang w:val="hr-HR"/>
        </w:rPr>
        <w:t xml:space="preserve"> nalaza i mišljenja vještaka</w:t>
      </w:r>
      <w:r w:rsidRPr="0060205C">
        <w:rPr>
          <w:rFonts w:ascii="Arial" w:hAnsi="Arial" w:cs="Arial"/>
          <w:lang w:val="hr-HR"/>
        </w:rPr>
        <w:t>, rokove za dostavljanje određenih isprava koje se ne nalaze kod parnične stranke, odn</w:t>
      </w:r>
      <w:r w:rsidR="003D7E0B" w:rsidRPr="0060205C">
        <w:rPr>
          <w:rFonts w:ascii="Arial" w:hAnsi="Arial" w:cs="Arial"/>
          <w:lang w:val="hr-HR"/>
        </w:rPr>
        <w:t>osno</w:t>
      </w:r>
      <w:r w:rsidRPr="0060205C">
        <w:rPr>
          <w:rFonts w:ascii="Arial" w:hAnsi="Arial" w:cs="Arial"/>
          <w:lang w:val="hr-HR"/>
        </w:rPr>
        <w:t>podneske kojim stranke obavještavaju sud da su preduzele sve radnje ali nisu uspjele da pribave određene isprave koje se nalaze kod trećih lica ili državnih organa kao i</w:t>
      </w:r>
      <w:r w:rsidR="00483D1F" w:rsidRPr="0060205C">
        <w:rPr>
          <w:rFonts w:ascii="Arial" w:hAnsi="Arial" w:cs="Arial"/>
          <w:lang w:val="hr-HR"/>
        </w:rPr>
        <w:t xml:space="preserve"> rokov</w:t>
      </w:r>
      <w:r w:rsidRPr="0060205C">
        <w:rPr>
          <w:rFonts w:ascii="Arial" w:hAnsi="Arial" w:cs="Arial"/>
          <w:lang w:val="hr-HR"/>
        </w:rPr>
        <w:t>e</w:t>
      </w:r>
      <w:r w:rsidR="00483D1F" w:rsidRPr="0060205C">
        <w:rPr>
          <w:rFonts w:ascii="Arial" w:hAnsi="Arial" w:cs="Arial"/>
          <w:lang w:val="hr-HR"/>
        </w:rPr>
        <w:t xml:space="preserve"> za eventualne dodatne podneske stranaka.</w:t>
      </w:r>
    </w:p>
    <w:p w14:paraId="0EE511CF" w14:textId="2C20AED4" w:rsidR="001C14C9" w:rsidRPr="0060205C" w:rsidRDefault="002E3FA0"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5) </w:t>
      </w:r>
      <w:r w:rsidR="00BE3AC7" w:rsidRPr="0060205C">
        <w:rPr>
          <w:rFonts w:ascii="Arial" w:hAnsi="Arial" w:cs="Arial"/>
          <w:lang w:val="hr-HR"/>
        </w:rPr>
        <w:t>Sud u planu upravljanja postupkom može odrediti rok za otklanjanje pojedinih procesnih smetnji ili rok za naknadno dostavljanje pojedinih dokaza koji su prihvaćeni na pripremnom ročištu.</w:t>
      </w:r>
    </w:p>
    <w:p w14:paraId="177B0B33" w14:textId="77777777" w:rsidR="006B4C1F" w:rsidRPr="0060205C" w:rsidRDefault="006B4C1F" w:rsidP="009B1FA4">
      <w:pPr>
        <w:spacing w:after="0" w:line="240" w:lineRule="auto"/>
        <w:rPr>
          <w:rFonts w:ascii="Arial" w:hAnsi="Arial" w:cs="Arial"/>
          <w:lang w:val="hr-HR"/>
        </w:rPr>
      </w:pPr>
    </w:p>
    <w:p w14:paraId="5701CC88" w14:textId="10791A9A" w:rsidR="007502E9" w:rsidRPr="0060205C" w:rsidRDefault="007502E9" w:rsidP="003D050E">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1B56F65F" w14:textId="77777777" w:rsidR="006E073C" w:rsidRPr="0060205C" w:rsidRDefault="006E073C" w:rsidP="003D050E">
      <w:pPr>
        <w:spacing w:after="0" w:line="240" w:lineRule="auto"/>
        <w:jc w:val="both"/>
        <w:rPr>
          <w:rFonts w:ascii="Arial" w:hAnsi="Arial" w:cs="Arial"/>
          <w:lang w:val="hr-HR"/>
        </w:rPr>
      </w:pPr>
    </w:p>
    <w:p w14:paraId="7B1068B4" w14:textId="75E404E6" w:rsidR="007502E9" w:rsidRPr="0060205C" w:rsidRDefault="007502E9" w:rsidP="003D050E">
      <w:pPr>
        <w:spacing w:after="0" w:line="240" w:lineRule="auto"/>
        <w:jc w:val="both"/>
        <w:rPr>
          <w:rFonts w:ascii="Arial" w:hAnsi="Arial" w:cs="Arial"/>
          <w:lang w:val="hr-HR"/>
        </w:rPr>
      </w:pPr>
      <w:r w:rsidRPr="0060205C">
        <w:rPr>
          <w:rFonts w:ascii="Arial" w:hAnsi="Arial" w:cs="Arial"/>
          <w:lang w:val="hr-HR"/>
        </w:rPr>
        <w:t>Da bi se ispoštova</w:t>
      </w:r>
      <w:r w:rsidR="006420BC" w:rsidRPr="0060205C">
        <w:rPr>
          <w:rFonts w:ascii="Arial" w:hAnsi="Arial" w:cs="Arial"/>
          <w:lang w:val="hr-HR"/>
        </w:rPr>
        <w:t>o</w:t>
      </w:r>
      <w:r w:rsidRPr="0060205C">
        <w:rPr>
          <w:rFonts w:ascii="Arial" w:hAnsi="Arial" w:cs="Arial"/>
          <w:lang w:val="hr-HR"/>
        </w:rPr>
        <w:t xml:space="preserve"> princip jedinstva glavne rasprave i koncentracije postupka, sud </w:t>
      </w:r>
      <w:r w:rsidR="006420BC" w:rsidRPr="0060205C">
        <w:rPr>
          <w:rFonts w:ascii="Arial" w:hAnsi="Arial" w:cs="Arial"/>
          <w:lang w:val="hr-HR"/>
        </w:rPr>
        <w:t>bi trebao da</w:t>
      </w:r>
      <w:r w:rsidRPr="0060205C">
        <w:rPr>
          <w:rFonts w:ascii="Arial" w:hAnsi="Arial" w:cs="Arial"/>
          <w:lang w:val="hr-HR"/>
        </w:rPr>
        <w:t>, nakon okončanja pripremnog ročišta, izradi</w:t>
      </w:r>
      <w:r w:rsidR="000C1AD0" w:rsidRPr="0060205C">
        <w:rPr>
          <w:rFonts w:ascii="Arial" w:hAnsi="Arial" w:cs="Arial"/>
          <w:lang w:val="hr-HR"/>
        </w:rPr>
        <w:t xml:space="preserve"> pisani</w:t>
      </w:r>
      <w:r w:rsidRPr="0060205C">
        <w:rPr>
          <w:rFonts w:ascii="Arial" w:hAnsi="Arial" w:cs="Arial"/>
          <w:lang w:val="hr-HR"/>
        </w:rPr>
        <w:t xml:space="preserve"> plan </w:t>
      </w:r>
      <w:r w:rsidR="00FF02DB" w:rsidRPr="0060205C">
        <w:rPr>
          <w:rFonts w:ascii="Arial" w:hAnsi="Arial" w:cs="Arial"/>
          <w:lang w:val="hr-HR"/>
        </w:rPr>
        <w:t>upravljanja postupkom</w:t>
      </w:r>
      <w:r w:rsidR="006420BC" w:rsidRPr="0060205C">
        <w:rPr>
          <w:rFonts w:ascii="Arial" w:hAnsi="Arial" w:cs="Arial"/>
          <w:lang w:val="hr-HR"/>
        </w:rPr>
        <w:t xml:space="preserve">. </w:t>
      </w:r>
    </w:p>
    <w:p w14:paraId="390579AA" w14:textId="77777777" w:rsidR="00A33726" w:rsidRPr="0060205C" w:rsidRDefault="00A33726" w:rsidP="003D050E">
      <w:pPr>
        <w:spacing w:after="0" w:line="240" w:lineRule="auto"/>
        <w:jc w:val="both"/>
        <w:rPr>
          <w:rFonts w:ascii="Arial" w:hAnsi="Arial" w:cs="Arial"/>
          <w:lang w:val="hr-HR"/>
        </w:rPr>
      </w:pPr>
    </w:p>
    <w:p w14:paraId="265CB04F" w14:textId="73D5B3F2" w:rsidR="003621E3" w:rsidRPr="0060205C" w:rsidRDefault="00FF02DB" w:rsidP="003D050E">
      <w:pPr>
        <w:spacing w:after="0" w:line="240" w:lineRule="auto"/>
        <w:jc w:val="both"/>
        <w:rPr>
          <w:rFonts w:ascii="Arial" w:hAnsi="Arial" w:cs="Arial"/>
          <w:lang w:val="hr-HR"/>
        </w:rPr>
      </w:pPr>
      <w:r w:rsidRPr="0060205C">
        <w:rPr>
          <w:rFonts w:ascii="Arial" w:hAnsi="Arial" w:cs="Arial"/>
          <w:lang w:val="hr-HR"/>
        </w:rPr>
        <w:t xml:space="preserve"> </w:t>
      </w:r>
      <w:r w:rsidR="003621E3" w:rsidRPr="0060205C">
        <w:rPr>
          <w:rFonts w:ascii="Arial" w:hAnsi="Arial" w:cs="Arial"/>
          <w:lang w:val="hr-HR"/>
        </w:rPr>
        <w:t xml:space="preserve">Plan upravljanja postupkom predstavlja instrument procesnog vođenja parnice kojim sudija, već u </w:t>
      </w:r>
      <w:r w:rsidR="003621E3" w:rsidRPr="0060205C">
        <w:rPr>
          <w:rFonts w:ascii="Arial" w:hAnsi="Arial" w:cs="Arial"/>
          <w:bCs/>
          <w:lang w:val="hr-HR"/>
        </w:rPr>
        <w:t>rješenju o zakazivanju ročišta</w:t>
      </w:r>
      <w:r w:rsidR="003621E3" w:rsidRPr="0060205C">
        <w:rPr>
          <w:rFonts w:ascii="Arial" w:hAnsi="Arial" w:cs="Arial"/>
          <w:lang w:val="hr-HR"/>
        </w:rPr>
        <w:t>, utvrđuje detaljan koncept budućeg toka postupka. Time se unaprijed definišu koraci koje će sud preduzimati, njihov redosljed i okvirni rokovi, čime se osigurava ekonomičnost i efikasnost postupka.</w:t>
      </w:r>
    </w:p>
    <w:p w14:paraId="3E08D281" w14:textId="77777777" w:rsidR="00A33726" w:rsidRPr="0060205C" w:rsidRDefault="00A33726" w:rsidP="003D050E">
      <w:pPr>
        <w:spacing w:after="0" w:line="240" w:lineRule="auto"/>
        <w:jc w:val="both"/>
        <w:rPr>
          <w:rFonts w:ascii="Arial" w:hAnsi="Arial" w:cs="Arial"/>
          <w:lang w:val="hr-HR"/>
        </w:rPr>
      </w:pPr>
    </w:p>
    <w:p w14:paraId="0881B964" w14:textId="032122FD" w:rsidR="00472237" w:rsidRPr="0060205C" w:rsidRDefault="00472237" w:rsidP="003D050E">
      <w:pPr>
        <w:spacing w:after="0" w:line="240" w:lineRule="auto"/>
        <w:jc w:val="both"/>
        <w:rPr>
          <w:rFonts w:ascii="Arial" w:hAnsi="Arial" w:cs="Arial"/>
          <w:lang w:val="hr-HR"/>
        </w:rPr>
      </w:pPr>
      <w:r w:rsidRPr="0060205C">
        <w:rPr>
          <w:rFonts w:ascii="Arial" w:hAnsi="Arial" w:cs="Arial"/>
          <w:lang w:val="hr-HR"/>
        </w:rPr>
        <w:t>U rješenju o određivanju glavne rasprave sud je dužan da navede dokazna sredstva koja će se izvoditi radi provjere istinitosti spornih tvrdnji stranaka.</w:t>
      </w:r>
    </w:p>
    <w:p w14:paraId="248EECF3" w14:textId="77777777" w:rsidR="00A33726" w:rsidRPr="0060205C" w:rsidRDefault="00A33726" w:rsidP="003D050E">
      <w:pPr>
        <w:spacing w:after="0" w:line="240" w:lineRule="auto"/>
        <w:jc w:val="both"/>
        <w:rPr>
          <w:rFonts w:ascii="Arial" w:hAnsi="Arial" w:cs="Arial"/>
          <w:lang w:val="hr-HR"/>
        </w:rPr>
      </w:pPr>
    </w:p>
    <w:p w14:paraId="55190318" w14:textId="0C9022A8" w:rsidR="0094313C" w:rsidRPr="0060205C" w:rsidRDefault="0094313C" w:rsidP="003D050E">
      <w:pPr>
        <w:spacing w:after="0" w:line="240" w:lineRule="auto"/>
        <w:jc w:val="both"/>
        <w:rPr>
          <w:rFonts w:ascii="Arial" w:hAnsi="Arial" w:cs="Arial"/>
          <w:lang w:val="hr-HR"/>
        </w:rPr>
      </w:pPr>
      <w:r w:rsidRPr="0060205C">
        <w:rPr>
          <w:rFonts w:ascii="Arial" w:hAnsi="Arial" w:cs="Arial"/>
          <w:lang w:val="hr-HR"/>
        </w:rPr>
        <w:t>To znači da je sud u</w:t>
      </w:r>
      <w:r w:rsidR="00756253" w:rsidRPr="0060205C">
        <w:rPr>
          <w:rFonts w:ascii="Arial" w:hAnsi="Arial" w:cs="Arial"/>
          <w:lang w:val="hr-HR"/>
        </w:rPr>
        <w:t xml:space="preserve"> rješenju o određivanju glavne rasprave </w:t>
      </w:r>
      <w:r w:rsidR="003621E3" w:rsidRPr="0060205C">
        <w:rPr>
          <w:rFonts w:ascii="Arial" w:hAnsi="Arial" w:cs="Arial"/>
          <w:lang w:val="hr-HR"/>
        </w:rPr>
        <w:t>dužan da</w:t>
      </w:r>
      <w:r w:rsidR="00756253" w:rsidRPr="0060205C">
        <w:rPr>
          <w:rFonts w:ascii="Arial" w:hAnsi="Arial" w:cs="Arial"/>
          <w:lang w:val="hr-HR"/>
        </w:rPr>
        <w:t xml:space="preserve"> se jasno odredi prema tome: koja su</w:t>
      </w:r>
      <w:r w:rsidR="00FF02DB" w:rsidRPr="0060205C">
        <w:rPr>
          <w:rFonts w:ascii="Arial" w:hAnsi="Arial" w:cs="Arial"/>
          <w:lang w:val="hr-HR"/>
        </w:rPr>
        <w:t xml:space="preserve"> činjenična i pravna </w:t>
      </w:r>
      <w:r w:rsidR="00756253" w:rsidRPr="0060205C">
        <w:rPr>
          <w:rFonts w:ascii="Arial" w:hAnsi="Arial" w:cs="Arial"/>
          <w:lang w:val="hr-HR"/>
        </w:rPr>
        <w:t xml:space="preserve"> pitanja sporna, koja su dokazna sredstva predložena i prihvaćena, kojim dokazima će se koja sporna činjenica utvrđivati</w:t>
      </w:r>
      <w:r w:rsidR="00472237" w:rsidRPr="0060205C">
        <w:rPr>
          <w:rFonts w:ascii="Arial" w:hAnsi="Arial" w:cs="Arial"/>
          <w:lang w:val="hr-HR"/>
        </w:rPr>
        <w:t>; te da</w:t>
      </w:r>
      <w:r w:rsidR="003621E3" w:rsidRPr="0060205C">
        <w:rPr>
          <w:rFonts w:ascii="Arial" w:hAnsi="Arial" w:cs="Arial"/>
          <w:lang w:val="hr-HR"/>
        </w:rPr>
        <w:t xml:space="preserve"> </w:t>
      </w:r>
      <w:r w:rsidR="00FF02DB" w:rsidRPr="0060205C">
        <w:rPr>
          <w:rFonts w:ascii="Arial" w:hAnsi="Arial" w:cs="Arial"/>
          <w:lang w:val="hr-HR"/>
        </w:rPr>
        <w:t>obrazloži iz kojih razloga određeni dokazi nisu prihvaćeni. Sud je dužan da u</w:t>
      </w:r>
      <w:r w:rsidR="003621E3" w:rsidRPr="0060205C">
        <w:rPr>
          <w:rFonts w:ascii="Arial" w:hAnsi="Arial" w:cs="Arial"/>
          <w:lang w:val="hr-HR"/>
        </w:rPr>
        <w:t xml:space="preserve">tvrdi redosljed pojedinih procesnih radnji – npr. saslušanje stranaka, izvođenje vještačenja, saslušanje svjedoka, </w:t>
      </w:r>
      <w:r w:rsidR="0048499E" w:rsidRPr="0060205C">
        <w:rPr>
          <w:rFonts w:ascii="Arial" w:hAnsi="Arial" w:cs="Arial"/>
          <w:lang w:val="hr-HR"/>
        </w:rPr>
        <w:t>uvid u određenju dokumentaciju</w:t>
      </w:r>
      <w:r w:rsidR="003621E3" w:rsidRPr="0060205C">
        <w:rPr>
          <w:rFonts w:ascii="Arial" w:hAnsi="Arial" w:cs="Arial"/>
          <w:lang w:val="hr-HR"/>
        </w:rPr>
        <w:t xml:space="preserve"> i sl. Potom je sud dužan da odredi vremenske okvire za svaku radnju – dakle, ne samo datum ročišta, nego i redosljed izvođenja dokaza tokom ovog i narednih ročišta.  </w:t>
      </w:r>
    </w:p>
    <w:p w14:paraId="1654A9AA" w14:textId="77777777" w:rsidR="00A33726" w:rsidRPr="0060205C" w:rsidRDefault="00A33726" w:rsidP="003D050E">
      <w:pPr>
        <w:spacing w:after="0" w:line="240" w:lineRule="auto"/>
        <w:jc w:val="both"/>
        <w:rPr>
          <w:rFonts w:ascii="Arial" w:hAnsi="Arial" w:cs="Arial"/>
          <w:lang w:val="hr-HR"/>
        </w:rPr>
      </w:pPr>
    </w:p>
    <w:p w14:paraId="79B90242" w14:textId="7E395C4D" w:rsidR="003621E3" w:rsidRPr="0060205C" w:rsidRDefault="003621E3" w:rsidP="003D050E">
      <w:pPr>
        <w:spacing w:after="0" w:line="240" w:lineRule="auto"/>
        <w:jc w:val="both"/>
        <w:rPr>
          <w:rFonts w:ascii="Arial" w:hAnsi="Arial" w:cs="Arial"/>
          <w:lang w:val="hr-HR"/>
        </w:rPr>
      </w:pPr>
      <w:r w:rsidRPr="0060205C">
        <w:rPr>
          <w:rFonts w:ascii="Arial" w:hAnsi="Arial" w:cs="Arial"/>
          <w:lang w:val="hr-HR"/>
        </w:rPr>
        <w:lastRenderedPageBreak/>
        <w:t>Ovakav pristup omogućava strankama da unaprijed znaju tok postupka, pripreme se za izvođenje dokaza, te doprines</w:t>
      </w:r>
      <w:r w:rsidR="0048499E" w:rsidRPr="0060205C">
        <w:rPr>
          <w:rFonts w:ascii="Arial" w:hAnsi="Arial" w:cs="Arial"/>
          <w:lang w:val="hr-HR"/>
        </w:rPr>
        <w:t>u</w:t>
      </w:r>
      <w:r w:rsidRPr="0060205C">
        <w:rPr>
          <w:rFonts w:ascii="Arial" w:hAnsi="Arial" w:cs="Arial"/>
          <w:lang w:val="hr-HR"/>
        </w:rPr>
        <w:t xml:space="preserve"> smanjenju odlaganja</w:t>
      </w:r>
      <w:r w:rsidR="0048499E" w:rsidRPr="0060205C">
        <w:rPr>
          <w:rFonts w:ascii="Arial" w:hAnsi="Arial" w:cs="Arial"/>
          <w:lang w:val="hr-HR"/>
        </w:rPr>
        <w:t xml:space="preserve"> ročišta</w:t>
      </w:r>
      <w:r w:rsidRPr="0060205C">
        <w:rPr>
          <w:rFonts w:ascii="Arial" w:hAnsi="Arial" w:cs="Arial"/>
          <w:lang w:val="hr-HR"/>
        </w:rPr>
        <w:t xml:space="preserve"> i</w:t>
      </w:r>
      <w:r w:rsidR="0048499E" w:rsidRPr="0060205C">
        <w:rPr>
          <w:rFonts w:ascii="Arial" w:hAnsi="Arial" w:cs="Arial"/>
          <w:lang w:val="hr-HR"/>
        </w:rPr>
        <w:t xml:space="preserve"> preduzimanja</w:t>
      </w:r>
      <w:r w:rsidRPr="0060205C">
        <w:rPr>
          <w:rFonts w:ascii="Arial" w:hAnsi="Arial" w:cs="Arial"/>
          <w:lang w:val="hr-HR"/>
        </w:rPr>
        <w:t xml:space="preserve"> nepotrebnih procesnih radnji. Ujedno, sud na ovaj način ispunjava obavezu aktivnog upravljanja postupkom i stvaranja uslova za njegovo okončanje u razumnom roku.</w:t>
      </w:r>
      <w:r w:rsidR="0048499E" w:rsidRPr="0060205C">
        <w:rPr>
          <w:rFonts w:ascii="Arial" w:hAnsi="Arial" w:cs="Arial"/>
          <w:lang w:val="hr-HR"/>
        </w:rPr>
        <w:t xml:space="preserve">  Time se  obezbjeđuje jedinstvo glavne rasprave i koncentracija na sporna pitanja.</w:t>
      </w:r>
    </w:p>
    <w:p w14:paraId="129864EF" w14:textId="77777777" w:rsidR="00A33726" w:rsidRPr="0060205C" w:rsidRDefault="00A33726" w:rsidP="003D050E">
      <w:pPr>
        <w:spacing w:after="0" w:line="240" w:lineRule="auto"/>
        <w:jc w:val="both"/>
        <w:rPr>
          <w:rFonts w:ascii="Arial" w:hAnsi="Arial" w:cs="Arial"/>
          <w:lang w:val="hr-HR"/>
        </w:rPr>
      </w:pPr>
    </w:p>
    <w:p w14:paraId="688486B3" w14:textId="77777777" w:rsidR="00025B46" w:rsidRPr="0060205C" w:rsidRDefault="00025B46" w:rsidP="003D050E">
      <w:pPr>
        <w:spacing w:after="0" w:line="240" w:lineRule="auto"/>
        <w:jc w:val="both"/>
        <w:rPr>
          <w:rFonts w:ascii="Arial" w:hAnsi="Arial" w:cs="Arial"/>
          <w:lang w:val="hr-HR"/>
        </w:rPr>
      </w:pPr>
    </w:p>
    <w:p w14:paraId="6C258276" w14:textId="2612C4E2" w:rsidR="00025B46" w:rsidRPr="0060205C" w:rsidRDefault="00025B46" w:rsidP="00025B46">
      <w:pPr>
        <w:spacing w:after="0" w:line="240" w:lineRule="auto"/>
        <w:rPr>
          <w:rFonts w:ascii="Arial" w:hAnsi="Arial" w:cs="Arial"/>
          <w:bCs/>
          <w:lang w:val="hr-HR"/>
        </w:rPr>
      </w:pPr>
      <w:r w:rsidRPr="0060205C">
        <w:rPr>
          <w:rFonts w:ascii="Arial" w:hAnsi="Arial" w:cs="Arial"/>
          <w:bCs/>
          <w:lang w:val="hr-HR"/>
        </w:rPr>
        <w:t>VI. UPRAVLJANJE DOKAZIMA:</w:t>
      </w:r>
      <w:r w:rsidR="00966335" w:rsidRPr="0060205C">
        <w:rPr>
          <w:rFonts w:ascii="Arial" w:hAnsi="Arial" w:cs="Arial"/>
          <w:bCs/>
          <w:lang w:val="hr-HR"/>
        </w:rPr>
        <w:t xml:space="preserve"> </w:t>
      </w:r>
      <w:r w:rsidRPr="0060205C">
        <w:rPr>
          <w:rFonts w:ascii="Arial" w:hAnsi="Arial" w:cs="Arial"/>
          <w:bCs/>
          <w:lang w:val="hr-HR"/>
        </w:rPr>
        <w:t>PROPORCIONALNOST, SELEKCIJA I KONTROLA “DOKAZNE INFLACIJE”</w:t>
      </w:r>
    </w:p>
    <w:p w14:paraId="404B2398" w14:textId="77777777" w:rsidR="00025B46" w:rsidRPr="0060205C" w:rsidRDefault="00025B46" w:rsidP="003D050E">
      <w:pPr>
        <w:spacing w:after="0" w:line="240" w:lineRule="auto"/>
        <w:jc w:val="both"/>
        <w:rPr>
          <w:rFonts w:ascii="Arial" w:hAnsi="Arial" w:cs="Arial"/>
          <w:lang w:val="hr-HR"/>
        </w:rPr>
      </w:pPr>
    </w:p>
    <w:p w14:paraId="3CC0A803" w14:textId="77777777" w:rsidR="006E073C" w:rsidRPr="0060205C" w:rsidRDefault="006E073C" w:rsidP="00966335">
      <w:pPr>
        <w:spacing w:after="0" w:line="240" w:lineRule="auto"/>
        <w:rPr>
          <w:rFonts w:ascii="Arial" w:hAnsi="Arial" w:cs="Arial"/>
          <w:bCs/>
          <w:color w:val="00B0F0"/>
          <w:lang w:val="hr-HR"/>
        </w:rPr>
      </w:pPr>
    </w:p>
    <w:p w14:paraId="0289E029" w14:textId="70CCB17D" w:rsidR="00966335" w:rsidRPr="0060205C" w:rsidRDefault="00966335" w:rsidP="00966335">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AA0BD0" w:rsidRPr="0060205C">
        <w:rPr>
          <w:rFonts w:ascii="Arial" w:hAnsi="Arial" w:cs="Arial"/>
          <w:bCs/>
          <w:color w:val="00B0F0"/>
          <w:lang w:val="hr-HR"/>
        </w:rPr>
        <w:t>2</w:t>
      </w:r>
      <w:r w:rsidR="00962B4F" w:rsidRPr="0060205C">
        <w:rPr>
          <w:rFonts w:ascii="Arial" w:hAnsi="Arial" w:cs="Arial"/>
          <w:bCs/>
          <w:color w:val="00B0F0"/>
          <w:lang w:val="hr-HR"/>
        </w:rPr>
        <w:t>0</w:t>
      </w:r>
      <w:r w:rsidRPr="0060205C">
        <w:rPr>
          <w:rFonts w:ascii="Arial" w:hAnsi="Arial" w:cs="Arial"/>
          <w:bCs/>
          <w:color w:val="00B0F0"/>
          <w:lang w:val="hr-HR"/>
        </w:rPr>
        <w:t xml:space="preserve"> — Načelo proporcionalnosti </w:t>
      </w:r>
      <w:r w:rsidR="005A086B" w:rsidRPr="0060205C">
        <w:rPr>
          <w:rFonts w:ascii="Arial" w:hAnsi="Arial" w:cs="Arial"/>
          <w:bCs/>
          <w:color w:val="00B0F0"/>
          <w:lang w:val="hr-HR"/>
        </w:rPr>
        <w:t>i</w:t>
      </w:r>
      <w:r w:rsidRPr="0060205C">
        <w:rPr>
          <w:rFonts w:ascii="Arial" w:hAnsi="Arial" w:cs="Arial"/>
          <w:bCs/>
          <w:color w:val="00B0F0"/>
          <w:lang w:val="hr-HR"/>
        </w:rPr>
        <w:t xml:space="preserve"> jednakost oružja</w:t>
      </w:r>
    </w:p>
    <w:p w14:paraId="46FDE2F0" w14:textId="77777777" w:rsidR="007542EA" w:rsidRPr="0060205C" w:rsidRDefault="007542EA" w:rsidP="00966335">
      <w:pPr>
        <w:spacing w:after="0" w:line="240" w:lineRule="auto"/>
        <w:rPr>
          <w:rFonts w:ascii="Arial" w:hAnsi="Arial" w:cs="Arial"/>
          <w:bCs/>
          <w:color w:val="00B0F0"/>
          <w:lang w:val="hr-HR"/>
        </w:rPr>
      </w:pPr>
    </w:p>
    <w:p w14:paraId="76C9EFA3" w14:textId="2FD20AB2" w:rsidR="005910D3" w:rsidRPr="0060205C" w:rsidRDefault="007542EA"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Prilikom ograničavanja stranaka u izvođenju određenih dokaza ili drugih procesnih radnji, sud je dužan da</w:t>
      </w:r>
      <w:r w:rsidR="00786092" w:rsidRPr="0060205C">
        <w:rPr>
          <w:rFonts w:ascii="Arial" w:hAnsi="Arial" w:cs="Arial"/>
          <w:lang w:val="hr-HR"/>
        </w:rPr>
        <w:t>,</w:t>
      </w:r>
      <w:r w:rsidRPr="0060205C">
        <w:rPr>
          <w:rFonts w:ascii="Arial" w:hAnsi="Arial" w:cs="Arial"/>
          <w:lang w:val="hr-HR"/>
        </w:rPr>
        <w:t xml:space="preserve"> primjenom</w:t>
      </w:r>
      <w:r w:rsidR="00786092" w:rsidRPr="0060205C">
        <w:rPr>
          <w:rFonts w:ascii="Arial" w:hAnsi="Arial" w:cs="Arial"/>
          <w:lang w:val="hr-HR"/>
        </w:rPr>
        <w:t xml:space="preserve"> načela</w:t>
      </w:r>
      <w:r w:rsidRPr="0060205C">
        <w:rPr>
          <w:rFonts w:ascii="Arial" w:hAnsi="Arial" w:cs="Arial"/>
          <w:lang w:val="hr-HR"/>
        </w:rPr>
        <w:t xml:space="preserve"> proporcionalnosti ocijeni da li bi preduzimanje t</w:t>
      </w:r>
      <w:r w:rsidR="00786092" w:rsidRPr="0060205C">
        <w:rPr>
          <w:rFonts w:ascii="Arial" w:hAnsi="Arial" w:cs="Arial"/>
          <w:lang w:val="hr-HR"/>
        </w:rPr>
        <w:t>akve</w:t>
      </w:r>
      <w:r w:rsidRPr="0060205C">
        <w:rPr>
          <w:rFonts w:ascii="Arial" w:hAnsi="Arial" w:cs="Arial"/>
          <w:lang w:val="hr-HR"/>
        </w:rPr>
        <w:t xml:space="preserve"> radnje nesrazmjerno </w:t>
      </w:r>
      <w:r w:rsidR="00786092" w:rsidRPr="0060205C">
        <w:rPr>
          <w:rFonts w:ascii="Arial" w:hAnsi="Arial" w:cs="Arial"/>
          <w:lang w:val="hr-HR"/>
        </w:rPr>
        <w:t>produžilo trajanje postupka</w:t>
      </w:r>
      <w:r w:rsidRPr="0060205C">
        <w:rPr>
          <w:rFonts w:ascii="Arial" w:hAnsi="Arial" w:cs="Arial"/>
          <w:lang w:val="hr-HR"/>
        </w:rPr>
        <w:t>, dovelo do  odlaganja ročišta ili stvorilo troškove bez procesne koristi.</w:t>
      </w:r>
    </w:p>
    <w:p w14:paraId="11236D39" w14:textId="77777777" w:rsidR="00786092" w:rsidRPr="0060205C" w:rsidRDefault="00786092" w:rsidP="0065226D">
      <w:pPr>
        <w:shd w:val="clear" w:color="auto" w:fill="D9E2F3" w:themeFill="accent1" w:themeFillTint="33"/>
        <w:spacing w:after="0" w:line="240" w:lineRule="auto"/>
        <w:jc w:val="both"/>
        <w:rPr>
          <w:rFonts w:ascii="Arial" w:hAnsi="Arial" w:cs="Arial"/>
          <w:lang w:val="hr-HR"/>
        </w:rPr>
      </w:pPr>
    </w:p>
    <w:p w14:paraId="2FE15BB5" w14:textId="76F564A0" w:rsidR="007542EA" w:rsidRPr="0060205C" w:rsidRDefault="00786092"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 </w:t>
      </w:r>
      <w:r w:rsidR="007E4247" w:rsidRPr="0060205C">
        <w:rPr>
          <w:rFonts w:ascii="Arial" w:hAnsi="Arial" w:cs="Arial"/>
          <w:lang w:val="hr-HR"/>
        </w:rPr>
        <w:t>U tom smislu, sud u obrazloženju odluke može navesti da, cijeneći načelo proporcionalnosti, ocjenjuje da bi izvođenje predloženog dokaza bilo nesrazmjerno cilju postupka, s obzirom na vrijednost spora, već izvedene dokaze, kao i činjenice koje je moguće utvrditi drugim dokaznim sredstvima.</w:t>
      </w:r>
    </w:p>
    <w:p w14:paraId="7387EA65" w14:textId="77777777" w:rsidR="007542EA" w:rsidRPr="0060205C" w:rsidRDefault="007542EA" w:rsidP="0065226D">
      <w:pPr>
        <w:shd w:val="clear" w:color="auto" w:fill="D9E2F3" w:themeFill="accent1" w:themeFillTint="33"/>
        <w:spacing w:after="0" w:line="240" w:lineRule="auto"/>
        <w:jc w:val="both"/>
        <w:rPr>
          <w:rFonts w:ascii="Arial" w:hAnsi="Arial" w:cs="Arial"/>
          <w:lang w:val="hr-HR"/>
        </w:rPr>
      </w:pPr>
    </w:p>
    <w:p w14:paraId="40381502" w14:textId="77777777" w:rsidR="007542EA" w:rsidRPr="0060205C" w:rsidRDefault="007542EA"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U postupcima u kojima je sporan osnov i visina tužbenog zahtjeva, ako sud u toku postupka utvrdi da ne postoji osnov tužbenog zahtjeva, neće izvoditi dokaze koji se odnose na visinu tužbenog zahtjeva.</w:t>
      </w:r>
    </w:p>
    <w:p w14:paraId="62B4C4B9" w14:textId="77777777" w:rsidR="007542EA" w:rsidRPr="0060205C" w:rsidRDefault="007542EA" w:rsidP="0065226D">
      <w:pPr>
        <w:shd w:val="clear" w:color="auto" w:fill="D9E2F3" w:themeFill="accent1" w:themeFillTint="33"/>
        <w:spacing w:after="0" w:line="240" w:lineRule="auto"/>
        <w:jc w:val="both"/>
        <w:rPr>
          <w:rFonts w:ascii="Arial" w:hAnsi="Arial" w:cs="Arial"/>
          <w:lang w:val="hr-HR"/>
        </w:rPr>
      </w:pPr>
    </w:p>
    <w:p w14:paraId="4BEBDAFA" w14:textId="74A80C3B" w:rsidR="007542EA" w:rsidRPr="0060205C" w:rsidRDefault="007542EA"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Kada strank</w:t>
      </w:r>
      <w:r w:rsidR="007E4247" w:rsidRPr="0060205C">
        <w:rPr>
          <w:rFonts w:ascii="Arial" w:hAnsi="Arial" w:cs="Arial"/>
          <w:lang w:val="hr-HR"/>
        </w:rPr>
        <w:t>a</w:t>
      </w:r>
      <w:r w:rsidRPr="0060205C">
        <w:rPr>
          <w:rFonts w:ascii="Arial" w:hAnsi="Arial" w:cs="Arial"/>
          <w:lang w:val="hr-HR"/>
        </w:rPr>
        <w:t xml:space="preserve"> predlož</w:t>
      </w:r>
      <w:r w:rsidR="007E4247" w:rsidRPr="0060205C">
        <w:rPr>
          <w:rFonts w:ascii="Arial" w:hAnsi="Arial" w:cs="Arial"/>
          <w:lang w:val="hr-HR"/>
        </w:rPr>
        <w:t>i</w:t>
      </w:r>
      <w:r w:rsidRPr="0060205C">
        <w:rPr>
          <w:rFonts w:ascii="Arial" w:hAnsi="Arial" w:cs="Arial"/>
          <w:lang w:val="hr-HR"/>
        </w:rPr>
        <w:t xml:space="preserve"> vještačenje, sud treba postupati vrlo restriktivno. Vještačenje se može prihvatiti samo ako se odlučna činjenica </w:t>
      </w:r>
      <w:r w:rsidR="00786092" w:rsidRPr="0060205C">
        <w:rPr>
          <w:rFonts w:ascii="Arial" w:hAnsi="Arial" w:cs="Arial"/>
          <w:lang w:val="hr-HR"/>
        </w:rPr>
        <w:t xml:space="preserve"> ne može utvrditi drugim dokaznim sredstvom, te </w:t>
      </w:r>
      <w:r w:rsidRPr="0060205C">
        <w:rPr>
          <w:rFonts w:ascii="Arial" w:hAnsi="Arial" w:cs="Arial"/>
          <w:lang w:val="hr-HR"/>
        </w:rPr>
        <w:t xml:space="preserve">ako bi bez takvog dokaza odluka bila zasnovana na pretpostavkama.  </w:t>
      </w:r>
    </w:p>
    <w:p w14:paraId="323C86A2" w14:textId="77777777" w:rsidR="007542EA" w:rsidRPr="0060205C" w:rsidRDefault="007542EA" w:rsidP="0065226D">
      <w:pPr>
        <w:shd w:val="clear" w:color="auto" w:fill="D9E2F3" w:themeFill="accent1" w:themeFillTint="33"/>
        <w:spacing w:after="0" w:line="240" w:lineRule="auto"/>
        <w:jc w:val="both"/>
        <w:rPr>
          <w:rFonts w:ascii="Arial" w:hAnsi="Arial" w:cs="Arial"/>
          <w:lang w:val="hr-HR"/>
        </w:rPr>
      </w:pPr>
    </w:p>
    <w:p w14:paraId="7707BDCC" w14:textId="422006CC" w:rsidR="007542EA" w:rsidRPr="0060205C" w:rsidRDefault="007542EA"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Postupanje suda u skladu sa principom proporcionalnosti ne smije dovesti nijednu stranku u neravnopravan položaj.  </w:t>
      </w:r>
    </w:p>
    <w:p w14:paraId="7535E5D8" w14:textId="77777777" w:rsidR="00D611D5" w:rsidRPr="0060205C" w:rsidRDefault="00D611D5" w:rsidP="0065226D">
      <w:pPr>
        <w:shd w:val="clear" w:color="auto" w:fill="D9E2F3" w:themeFill="accent1" w:themeFillTint="33"/>
        <w:spacing w:after="0" w:line="240" w:lineRule="auto"/>
        <w:jc w:val="both"/>
        <w:rPr>
          <w:rFonts w:ascii="Arial" w:hAnsi="Arial" w:cs="Arial"/>
          <w:lang w:val="hr-HR"/>
        </w:rPr>
      </w:pPr>
    </w:p>
    <w:p w14:paraId="37933B71" w14:textId="2FDEFF49" w:rsidR="00966335" w:rsidRPr="0060205C" w:rsidRDefault="00D611D5"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Sud treba dosljedno primjenjivati pravila o naknadi troškova koji su bili potrebni za vođenje parnice, isključujući troškove koje je stranka kojoj se troškovi dosuđuju sama skrivila, odnosno koju su skrivili njezin zastupnik ili treća lica.</w:t>
      </w:r>
    </w:p>
    <w:p w14:paraId="265C21F0" w14:textId="77777777" w:rsidR="00966335" w:rsidRPr="0060205C" w:rsidRDefault="00966335" w:rsidP="00966335">
      <w:pPr>
        <w:spacing w:after="0" w:line="240" w:lineRule="auto"/>
        <w:jc w:val="center"/>
        <w:rPr>
          <w:rFonts w:ascii="Arial" w:hAnsi="Arial" w:cs="Arial"/>
          <w:lang w:val="hr-HR"/>
        </w:rPr>
      </w:pPr>
    </w:p>
    <w:p w14:paraId="378EBD65" w14:textId="05B9A138" w:rsidR="00966335" w:rsidRPr="0060205C" w:rsidRDefault="00966335" w:rsidP="00966335">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2547335C" w14:textId="77777777" w:rsidR="006E073C" w:rsidRPr="0060205C" w:rsidRDefault="006E073C" w:rsidP="00966335">
      <w:pPr>
        <w:spacing w:after="0" w:line="240" w:lineRule="auto"/>
        <w:jc w:val="both"/>
        <w:rPr>
          <w:rFonts w:ascii="Arial" w:hAnsi="Arial" w:cs="Arial"/>
          <w:lang w:val="hr-HR"/>
        </w:rPr>
      </w:pPr>
    </w:p>
    <w:p w14:paraId="374CA2BC" w14:textId="77777777" w:rsidR="005A086B" w:rsidRPr="0060205C" w:rsidRDefault="005A086B" w:rsidP="005A086B">
      <w:pPr>
        <w:spacing w:after="0" w:line="240" w:lineRule="auto"/>
        <w:jc w:val="both"/>
        <w:rPr>
          <w:rFonts w:ascii="Arial" w:hAnsi="Arial" w:cs="Arial"/>
          <w:lang w:val="hr-HR"/>
        </w:rPr>
      </w:pPr>
      <w:r w:rsidRPr="0060205C">
        <w:rPr>
          <w:rFonts w:ascii="Arial" w:hAnsi="Arial" w:cs="Arial"/>
          <w:lang w:val="hr-HR"/>
        </w:rPr>
        <w:t>Ako sud, primjenjujući načelo proporcionalnosti, ocijeni da bi izvođenje određenih dokaza ili preduzimanje drugih procesnih radnji nesrazmjerno produžilo trajanje postupka ili prouzrokovalo troškove bez odgovarajuće procesne koristi, može ograničiti izvođenje takvih dokaza.</w:t>
      </w:r>
    </w:p>
    <w:p w14:paraId="120BD952" w14:textId="77777777" w:rsidR="005A086B" w:rsidRPr="0060205C" w:rsidRDefault="005A086B" w:rsidP="005A086B">
      <w:pPr>
        <w:spacing w:after="0" w:line="240" w:lineRule="auto"/>
        <w:jc w:val="both"/>
        <w:rPr>
          <w:rFonts w:ascii="Arial" w:hAnsi="Arial" w:cs="Arial"/>
          <w:lang w:val="hr-HR"/>
        </w:rPr>
      </w:pPr>
    </w:p>
    <w:p w14:paraId="6B9CDC27" w14:textId="77777777" w:rsidR="005A086B" w:rsidRPr="0060205C" w:rsidRDefault="005A086B" w:rsidP="005A086B">
      <w:pPr>
        <w:spacing w:after="0" w:line="240" w:lineRule="auto"/>
        <w:jc w:val="both"/>
        <w:rPr>
          <w:rFonts w:ascii="Arial" w:hAnsi="Arial" w:cs="Arial"/>
          <w:lang w:val="hr-HR"/>
        </w:rPr>
      </w:pPr>
      <w:r w:rsidRPr="0060205C">
        <w:rPr>
          <w:rFonts w:ascii="Arial" w:hAnsi="Arial" w:cs="Arial"/>
          <w:lang w:val="hr-HR"/>
        </w:rPr>
        <w:t>Ako su u postupku sporni i osnov i visina tužbenog zahtjeva, a sud utvrdi da ne postoji osnov tužbenog zahtjeva, neće se izvoditi dokazi koji se odnose na visinu tužbenog zahtjeva.</w:t>
      </w:r>
    </w:p>
    <w:p w14:paraId="7BB6BB4D" w14:textId="77777777" w:rsidR="005A086B" w:rsidRPr="0060205C" w:rsidRDefault="005A086B" w:rsidP="005A086B">
      <w:pPr>
        <w:spacing w:after="0" w:line="240" w:lineRule="auto"/>
        <w:jc w:val="both"/>
        <w:rPr>
          <w:rFonts w:ascii="Arial" w:hAnsi="Arial" w:cs="Arial"/>
          <w:lang w:val="hr-HR"/>
        </w:rPr>
      </w:pPr>
    </w:p>
    <w:p w14:paraId="2C3C71FC" w14:textId="77777777" w:rsidR="005A086B" w:rsidRPr="0060205C" w:rsidRDefault="005A086B" w:rsidP="005A086B">
      <w:pPr>
        <w:spacing w:after="0" w:line="240" w:lineRule="auto"/>
        <w:jc w:val="both"/>
        <w:rPr>
          <w:rFonts w:ascii="Arial" w:hAnsi="Arial" w:cs="Arial"/>
          <w:lang w:val="hr-HR"/>
        </w:rPr>
      </w:pPr>
      <w:r w:rsidRPr="0060205C">
        <w:rPr>
          <w:rFonts w:ascii="Arial" w:hAnsi="Arial" w:cs="Arial"/>
          <w:lang w:val="hr-HR"/>
        </w:rPr>
        <w:lastRenderedPageBreak/>
        <w:t>Ako stranke predlože izvođenje vještačenja, ono se prihvata samo kada je nužno za utvrđivanje odlučnih činjenica, odnosno kada se te činjenice ne mogu utvrditi drugim dokaznim sredstvima, jer bi u suprotnom odluka bila zasnovana na pretpostavkama.</w:t>
      </w:r>
    </w:p>
    <w:p w14:paraId="25ED9183" w14:textId="77777777" w:rsidR="005A086B" w:rsidRPr="0060205C" w:rsidRDefault="005A086B" w:rsidP="005A086B">
      <w:pPr>
        <w:spacing w:after="0" w:line="240" w:lineRule="auto"/>
        <w:jc w:val="both"/>
        <w:rPr>
          <w:rFonts w:ascii="Arial" w:hAnsi="Arial" w:cs="Arial"/>
          <w:lang w:val="hr-HR"/>
        </w:rPr>
      </w:pPr>
    </w:p>
    <w:p w14:paraId="25F41493" w14:textId="77777777" w:rsidR="005A086B" w:rsidRPr="0060205C" w:rsidRDefault="005A086B" w:rsidP="005A086B">
      <w:pPr>
        <w:spacing w:after="0" w:line="240" w:lineRule="auto"/>
        <w:jc w:val="both"/>
        <w:rPr>
          <w:rFonts w:ascii="Arial" w:hAnsi="Arial" w:cs="Arial"/>
          <w:lang w:val="hr-HR"/>
        </w:rPr>
      </w:pPr>
      <w:r w:rsidRPr="0060205C">
        <w:rPr>
          <w:rFonts w:ascii="Arial" w:hAnsi="Arial" w:cs="Arial"/>
          <w:lang w:val="hr-HR"/>
        </w:rPr>
        <w:t>Primjena ove mjere ne smije dovesti nijednu stranku u neravnopravan procesni položaj, čime se osigurava poštovanje načela jednakosti oružja.</w:t>
      </w:r>
    </w:p>
    <w:p w14:paraId="1FC617E8" w14:textId="77777777" w:rsidR="005A086B" w:rsidRPr="0060205C" w:rsidRDefault="005A086B" w:rsidP="005A086B">
      <w:pPr>
        <w:spacing w:after="0" w:line="240" w:lineRule="auto"/>
        <w:jc w:val="both"/>
        <w:rPr>
          <w:rFonts w:ascii="Arial" w:hAnsi="Arial" w:cs="Arial"/>
          <w:lang w:val="hr-HR"/>
        </w:rPr>
      </w:pPr>
    </w:p>
    <w:p w14:paraId="1DB76F5E" w14:textId="108E4A9F" w:rsidR="00966335" w:rsidRPr="0060205C" w:rsidRDefault="00966335" w:rsidP="00966335">
      <w:pPr>
        <w:spacing w:after="0" w:line="240" w:lineRule="auto"/>
        <w:jc w:val="both"/>
        <w:rPr>
          <w:rFonts w:ascii="Arial" w:hAnsi="Arial" w:cs="Arial"/>
          <w:lang w:val="hr-HR"/>
        </w:rPr>
      </w:pPr>
      <w:r w:rsidRPr="0060205C">
        <w:rPr>
          <w:rFonts w:ascii="Arial" w:hAnsi="Arial" w:cs="Arial"/>
          <w:lang w:val="hr-HR"/>
        </w:rPr>
        <w:t>Ograničenje nekog prava stranke treba da bude posljedica pravilnog balansiranja suprostavljenih interesa parničnih stranaka ili da je ograničenje nekog prava bilo nužno i proporcionalno legitimnim cilju. Razlog zbog kojeg je sud prim</w:t>
      </w:r>
      <w:r w:rsidR="00F9480F" w:rsidRPr="0060205C">
        <w:rPr>
          <w:rFonts w:ascii="Arial" w:hAnsi="Arial" w:cs="Arial"/>
          <w:lang w:val="hr-HR"/>
        </w:rPr>
        <w:t>i</w:t>
      </w:r>
      <w:r w:rsidRPr="0060205C">
        <w:rPr>
          <w:rFonts w:ascii="Arial" w:hAnsi="Arial" w:cs="Arial"/>
          <w:lang w:val="hr-HR"/>
        </w:rPr>
        <w:t>jenio načelo proporcionalnosti sud će jasno i precizno navesti u obrazloženju presude.</w:t>
      </w:r>
    </w:p>
    <w:p w14:paraId="0B4FDB84" w14:textId="77777777" w:rsidR="00D611D5" w:rsidRPr="0060205C" w:rsidRDefault="00D611D5" w:rsidP="00966335">
      <w:pPr>
        <w:spacing w:after="0" w:line="240" w:lineRule="auto"/>
        <w:jc w:val="both"/>
        <w:rPr>
          <w:rFonts w:ascii="Arial" w:hAnsi="Arial" w:cs="Arial"/>
          <w:lang w:val="hr-HR"/>
        </w:rPr>
      </w:pPr>
    </w:p>
    <w:p w14:paraId="217A1DFC" w14:textId="5CE74BBC" w:rsidR="00D611D5" w:rsidRPr="0060205C" w:rsidRDefault="00D611D5" w:rsidP="00D611D5">
      <w:pPr>
        <w:spacing w:after="0" w:line="240" w:lineRule="auto"/>
        <w:jc w:val="both"/>
        <w:rPr>
          <w:rFonts w:ascii="Arial" w:hAnsi="Arial" w:cs="Arial"/>
          <w:lang w:val="nb-NO"/>
        </w:rPr>
      </w:pPr>
      <w:r w:rsidRPr="0060205C">
        <w:rPr>
          <w:rFonts w:ascii="Arial" w:hAnsi="Arial" w:cs="Arial"/>
          <w:lang w:val="nb-NO"/>
        </w:rPr>
        <w:t xml:space="preserve">Sud ponajprije treba da djeluje preventivno, sprječavajući da stranke </w:t>
      </w:r>
      <w:r w:rsidR="00F9480F" w:rsidRPr="0060205C">
        <w:rPr>
          <w:rFonts w:ascii="Arial" w:hAnsi="Arial" w:cs="Arial"/>
          <w:lang w:val="nb-NO"/>
        </w:rPr>
        <w:t>preuzmu</w:t>
      </w:r>
      <w:r w:rsidRPr="0060205C">
        <w:rPr>
          <w:rFonts w:ascii="Arial" w:hAnsi="Arial" w:cs="Arial"/>
          <w:lang w:val="nb-NO"/>
        </w:rPr>
        <w:t xml:space="preserve"> radnje koje bi dovodile do </w:t>
      </w:r>
      <w:r w:rsidR="00F9480F" w:rsidRPr="0060205C">
        <w:rPr>
          <w:rFonts w:ascii="Arial" w:hAnsi="Arial" w:cs="Arial"/>
          <w:lang w:val="nb-NO"/>
        </w:rPr>
        <w:t>odlaganja</w:t>
      </w:r>
      <w:r w:rsidRPr="0060205C">
        <w:rPr>
          <w:rFonts w:ascii="Arial" w:hAnsi="Arial" w:cs="Arial"/>
          <w:lang w:val="nb-NO"/>
        </w:rPr>
        <w:t xml:space="preserve"> ročišta i odugovlačenja postupka. Međutim, i nakon provođenja postupka sud treba da odredi naknadu samo onih troškova koji su bili potrebni za vođenje parnice (čl. 153. ZPP-a), a ne bi trebao priznati trošak stranci koja je uspjela u sporu ako je sama za njega odgovorna ili ako su za njega odgovorni </w:t>
      </w:r>
      <w:r w:rsidR="00F9480F" w:rsidRPr="0060205C">
        <w:rPr>
          <w:rFonts w:ascii="Arial" w:hAnsi="Arial" w:cs="Arial"/>
          <w:lang w:val="nb-NO"/>
        </w:rPr>
        <w:t xml:space="preserve"> punomoćnici</w:t>
      </w:r>
      <w:r w:rsidRPr="0060205C">
        <w:rPr>
          <w:rFonts w:ascii="Arial" w:hAnsi="Arial" w:cs="Arial"/>
          <w:lang w:val="nb-NO"/>
        </w:rPr>
        <w:t xml:space="preserve"> (advokati) ili treća lica poput vještaka (čl. 154. i  186. st. 3. ZPP-a). Odluke o troškovima saniraju eventualnu nesrazmjernost u provedenom postupku, a djeluju i preventivno za buduće postupke.</w:t>
      </w:r>
    </w:p>
    <w:p w14:paraId="4573EBB1" w14:textId="77777777" w:rsidR="000A2681" w:rsidRPr="0060205C" w:rsidRDefault="000A2681" w:rsidP="003D050E">
      <w:pPr>
        <w:spacing w:after="0" w:line="240" w:lineRule="auto"/>
        <w:jc w:val="both"/>
        <w:rPr>
          <w:rFonts w:ascii="Arial" w:hAnsi="Arial" w:cs="Arial"/>
          <w:lang w:val="hr-HR"/>
        </w:rPr>
      </w:pPr>
    </w:p>
    <w:p w14:paraId="1C875890" w14:textId="1D7CE4E8" w:rsidR="005E1C0F" w:rsidRPr="0060205C" w:rsidRDefault="00116F07" w:rsidP="003D050E">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AA0BD0" w:rsidRPr="0060205C">
        <w:rPr>
          <w:rFonts w:ascii="Arial" w:hAnsi="Arial" w:cs="Arial"/>
          <w:bCs/>
          <w:color w:val="00B0F0"/>
          <w:lang w:val="hr-HR"/>
        </w:rPr>
        <w:t>2</w:t>
      </w:r>
      <w:r w:rsidR="00962B4F" w:rsidRPr="0060205C">
        <w:rPr>
          <w:rFonts w:ascii="Arial" w:hAnsi="Arial" w:cs="Arial"/>
          <w:bCs/>
          <w:color w:val="00B0F0"/>
          <w:lang w:val="hr-HR"/>
        </w:rPr>
        <w:t>1</w:t>
      </w:r>
      <w:r w:rsidR="005E1C0F" w:rsidRPr="0060205C">
        <w:rPr>
          <w:rFonts w:ascii="Arial" w:hAnsi="Arial" w:cs="Arial"/>
          <w:bCs/>
          <w:color w:val="00B0F0"/>
          <w:lang w:val="hr-HR"/>
        </w:rPr>
        <w:t xml:space="preserve"> — Selekcija svjedoka i obrazloženje nepozivanja</w:t>
      </w:r>
    </w:p>
    <w:p w14:paraId="63364FFF" w14:textId="79F5B6DA" w:rsidR="00763D17" w:rsidRPr="0060205C" w:rsidRDefault="00763D17" w:rsidP="003D050E">
      <w:pPr>
        <w:spacing w:after="0" w:line="240" w:lineRule="auto"/>
        <w:rPr>
          <w:rFonts w:ascii="Arial" w:hAnsi="Arial" w:cs="Arial"/>
          <w:bCs/>
          <w:color w:val="EE0000"/>
          <w:lang w:val="hr-HR"/>
        </w:rPr>
      </w:pPr>
    </w:p>
    <w:p w14:paraId="35A7E558" w14:textId="77777777" w:rsidR="00763D17" w:rsidRPr="0060205C" w:rsidRDefault="00763D1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Ukoliko stranke predlažu izvođenje dokaza saslušanjem svjedoka, sud će pažljivo ocijeniti koji od predloženih svjedoka mogu dati relevantna saznanja o odlučnim činjenicama. </w:t>
      </w:r>
    </w:p>
    <w:p w14:paraId="652166C8" w14:textId="77777777" w:rsidR="00A33726" w:rsidRPr="0060205C" w:rsidRDefault="00A33726" w:rsidP="0065226D">
      <w:pPr>
        <w:shd w:val="clear" w:color="auto" w:fill="D9E2F3" w:themeFill="accent1" w:themeFillTint="33"/>
        <w:spacing w:after="0" w:line="240" w:lineRule="auto"/>
        <w:jc w:val="both"/>
        <w:rPr>
          <w:rFonts w:ascii="Arial" w:hAnsi="Arial" w:cs="Arial"/>
          <w:lang w:val="hr-HR"/>
        </w:rPr>
      </w:pPr>
    </w:p>
    <w:p w14:paraId="0516368A" w14:textId="6B5A83EA" w:rsidR="00763D17" w:rsidRPr="0060205C" w:rsidRDefault="00763D1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Predloženi svjedoci koji očigledno ne mogu svjedočiti o pravnorelevantnim okolnostima, neće biti pozvani, jer bi njihovo saslušanje predstavljalo nepotrebno odugovlačenje postupka. </w:t>
      </w:r>
    </w:p>
    <w:p w14:paraId="55F27D4C" w14:textId="77777777" w:rsidR="007E4247" w:rsidRPr="0060205C" w:rsidRDefault="007E4247" w:rsidP="0065226D">
      <w:pPr>
        <w:shd w:val="clear" w:color="auto" w:fill="D9E2F3" w:themeFill="accent1" w:themeFillTint="33"/>
        <w:spacing w:after="0" w:line="240" w:lineRule="auto"/>
        <w:jc w:val="both"/>
        <w:rPr>
          <w:rFonts w:ascii="Arial" w:hAnsi="Arial" w:cs="Arial"/>
          <w:lang w:val="hr-HR"/>
        </w:rPr>
      </w:pPr>
    </w:p>
    <w:p w14:paraId="0169ED6A" w14:textId="18F46C2A" w:rsidR="008F0900" w:rsidRPr="0060205C" w:rsidRDefault="007E424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Sud će takvu odluku jasno i kratko obrazložiti, navodeći zašto smatra da nije potrebno saslušati neke od predloženih svjedoka te koju su činjenicu ti svjedoci trebali dokazivati, kako je to stranka navela. Dobra je praksa da sud navede i koji će se dokazi umjesto toga izvesti, ako je razlog odbijanja suvišnost.</w:t>
      </w:r>
    </w:p>
    <w:p w14:paraId="5B2873E8" w14:textId="57C5A564" w:rsidR="005F630E" w:rsidRPr="0060205C" w:rsidRDefault="005F630E" w:rsidP="003D050E">
      <w:pPr>
        <w:spacing w:after="0" w:line="240" w:lineRule="auto"/>
        <w:jc w:val="both"/>
        <w:rPr>
          <w:rFonts w:ascii="Arial" w:hAnsi="Arial" w:cs="Arial"/>
          <w:bCs/>
          <w:lang w:val="hr-HR"/>
        </w:rPr>
      </w:pPr>
    </w:p>
    <w:p w14:paraId="4037103E" w14:textId="3BB6DB27" w:rsidR="00763D17" w:rsidRPr="0060205C" w:rsidRDefault="00A96AED" w:rsidP="003D050E">
      <w:pPr>
        <w:spacing w:after="0" w:line="240" w:lineRule="auto"/>
        <w:jc w:val="both"/>
        <w:rPr>
          <w:rFonts w:ascii="Arial" w:hAnsi="Arial" w:cs="Arial"/>
          <w:lang w:val="hr-HR"/>
        </w:rPr>
      </w:pPr>
      <w:r w:rsidRPr="0060205C">
        <w:rPr>
          <w:rFonts w:ascii="Arial" w:hAnsi="Arial" w:cs="Arial"/>
          <w:lang w:val="hr-HR"/>
        </w:rPr>
        <w:t xml:space="preserve">                                                         </w:t>
      </w:r>
      <w:r w:rsidR="00763D17" w:rsidRPr="0060205C">
        <w:rPr>
          <w:rFonts w:ascii="Arial" w:hAnsi="Arial" w:cs="Arial"/>
          <w:lang w:val="hr-HR"/>
        </w:rPr>
        <w:t>OBRAZLOŽEN</w:t>
      </w:r>
      <w:r w:rsidR="002D7E59">
        <w:rPr>
          <w:rFonts w:ascii="Arial" w:hAnsi="Arial" w:cs="Arial"/>
          <w:lang w:val="hr-HR"/>
        </w:rPr>
        <w:t>j</w:t>
      </w:r>
      <w:r w:rsidR="00763D17" w:rsidRPr="0060205C">
        <w:rPr>
          <w:rFonts w:ascii="Arial" w:hAnsi="Arial" w:cs="Arial"/>
          <w:lang w:val="hr-HR"/>
        </w:rPr>
        <w:t>E</w:t>
      </w:r>
    </w:p>
    <w:p w14:paraId="2DFED910" w14:textId="77777777" w:rsidR="007E4247" w:rsidRPr="0060205C" w:rsidRDefault="007E4247" w:rsidP="003D050E">
      <w:pPr>
        <w:spacing w:after="0" w:line="240" w:lineRule="auto"/>
        <w:jc w:val="both"/>
        <w:rPr>
          <w:rFonts w:ascii="Arial" w:hAnsi="Arial" w:cs="Arial"/>
          <w:lang w:val="hr-HR"/>
        </w:rPr>
      </w:pPr>
    </w:p>
    <w:p w14:paraId="1B76F8A3" w14:textId="3537C026" w:rsidR="00763D17" w:rsidRPr="0060205C" w:rsidRDefault="00763D17" w:rsidP="003D050E">
      <w:pPr>
        <w:spacing w:after="0" w:line="240" w:lineRule="auto"/>
        <w:jc w:val="both"/>
        <w:rPr>
          <w:rFonts w:ascii="Arial" w:hAnsi="Arial" w:cs="Arial"/>
          <w:lang w:val="hr-HR"/>
        </w:rPr>
      </w:pPr>
      <w:r w:rsidRPr="0060205C">
        <w:rPr>
          <w:rFonts w:ascii="Arial" w:hAnsi="Arial" w:cs="Arial"/>
          <w:lang w:val="hr-HR"/>
        </w:rPr>
        <w:t>Ako stranke predlažu izvođenje dokaza saslušanjem svjedoka</w:t>
      </w:r>
      <w:r w:rsidR="00065CE8" w:rsidRPr="0060205C">
        <w:rPr>
          <w:rFonts w:ascii="Arial" w:hAnsi="Arial" w:cs="Arial"/>
          <w:lang w:val="hr-HR"/>
        </w:rPr>
        <w:t>,</w:t>
      </w:r>
      <w:r w:rsidRPr="0060205C">
        <w:rPr>
          <w:rFonts w:ascii="Arial" w:hAnsi="Arial" w:cs="Arial"/>
          <w:lang w:val="hr-HR"/>
        </w:rPr>
        <w:t xml:space="preserve"> sud treba da izvrši izbor svjedoka posebno vodeći računa da li</w:t>
      </w:r>
      <w:r w:rsidR="007E4247" w:rsidRPr="0060205C">
        <w:rPr>
          <w:rFonts w:ascii="Arial" w:hAnsi="Arial" w:cs="Arial"/>
          <w:lang w:val="hr-HR"/>
        </w:rPr>
        <w:t xml:space="preserve"> svjedoci</w:t>
      </w:r>
      <w:r w:rsidRPr="0060205C">
        <w:rPr>
          <w:rFonts w:ascii="Arial" w:hAnsi="Arial" w:cs="Arial"/>
          <w:lang w:val="hr-HR"/>
        </w:rPr>
        <w:t xml:space="preserve"> mogu sudu pružiti informacije o pravnorelevantnim činjenicama i kakav je njihov odnos sa strankama. Sud u svakom konkretnom slučaju treba pažljivo odrediti kada će po redosljedu izvesti dokaze saslušanjem stranaka i na koje okolnosti. </w:t>
      </w:r>
      <w:r w:rsidR="00A96AED" w:rsidRPr="0060205C">
        <w:rPr>
          <w:rFonts w:ascii="Arial" w:hAnsi="Arial" w:cs="Arial"/>
          <w:lang w:val="hr-HR"/>
        </w:rPr>
        <w:t>Sud na pripremnom ročištu treba da utvrdi da li predloženi svjedoci su u mogućnosti da svjedoče o spornim pravnorelevantnim činjenicama.</w:t>
      </w:r>
      <w:r w:rsidRPr="0060205C">
        <w:rPr>
          <w:rFonts w:ascii="Arial" w:hAnsi="Arial" w:cs="Arial"/>
          <w:lang w:val="hr-HR"/>
        </w:rPr>
        <w:t xml:space="preserve"> </w:t>
      </w:r>
    </w:p>
    <w:p w14:paraId="6560B28A" w14:textId="77777777" w:rsidR="00A33726" w:rsidRPr="0060205C" w:rsidRDefault="00A33726" w:rsidP="003D050E">
      <w:pPr>
        <w:spacing w:after="0" w:line="240" w:lineRule="auto"/>
        <w:jc w:val="both"/>
        <w:rPr>
          <w:rFonts w:ascii="Arial" w:hAnsi="Arial" w:cs="Arial"/>
          <w:lang w:val="hr-HR"/>
        </w:rPr>
      </w:pPr>
    </w:p>
    <w:p w14:paraId="3F323BEB" w14:textId="61B8B7DB" w:rsidR="00A33726" w:rsidRDefault="000510CA" w:rsidP="003D050E">
      <w:pPr>
        <w:spacing w:after="0" w:line="240" w:lineRule="auto"/>
        <w:jc w:val="both"/>
        <w:rPr>
          <w:rFonts w:ascii="Arial" w:hAnsi="Arial" w:cs="Arial"/>
          <w:lang w:val="hr-HR"/>
        </w:rPr>
      </w:pPr>
      <w:r w:rsidRPr="0060205C">
        <w:rPr>
          <w:rFonts w:ascii="Arial" w:hAnsi="Arial" w:cs="Arial"/>
          <w:lang w:val="hr-HR"/>
        </w:rPr>
        <w:t>Jasno obrazloženje vezano za nepozivanje svjedoka smanjuje prigovore da je stranci “uskraćeno pravo na dokaz”, sprječava osjećaj proizvoljnosti, skraćuje postupak (manje nepotrebnih ročišta i ponavljanja),</w:t>
      </w:r>
      <w:r w:rsidR="005938B4" w:rsidRPr="0060205C">
        <w:rPr>
          <w:rFonts w:ascii="Arial" w:hAnsi="Arial" w:cs="Arial"/>
          <w:lang w:val="hr-HR"/>
        </w:rPr>
        <w:t xml:space="preserve"> </w:t>
      </w:r>
      <w:r w:rsidRPr="0060205C">
        <w:rPr>
          <w:rFonts w:ascii="Arial" w:hAnsi="Arial" w:cs="Arial"/>
          <w:lang w:val="hr-HR"/>
        </w:rPr>
        <w:t>jača kvalitet presude i otpornost na žalbu.</w:t>
      </w:r>
    </w:p>
    <w:p w14:paraId="06723B3B" w14:textId="675704C6" w:rsidR="00F01969" w:rsidRDefault="00F01969" w:rsidP="003D050E">
      <w:pPr>
        <w:spacing w:after="0" w:line="240" w:lineRule="auto"/>
        <w:jc w:val="both"/>
        <w:rPr>
          <w:rFonts w:ascii="Arial" w:hAnsi="Arial" w:cs="Arial"/>
          <w:lang w:val="hr-HR"/>
        </w:rPr>
      </w:pPr>
    </w:p>
    <w:p w14:paraId="105EFE91" w14:textId="479D116D" w:rsidR="00F01969" w:rsidRDefault="00F01969" w:rsidP="003D050E">
      <w:pPr>
        <w:spacing w:after="0" w:line="240" w:lineRule="auto"/>
        <w:jc w:val="both"/>
        <w:rPr>
          <w:rFonts w:ascii="Arial" w:hAnsi="Arial" w:cs="Arial"/>
          <w:lang w:val="hr-HR"/>
        </w:rPr>
      </w:pPr>
    </w:p>
    <w:p w14:paraId="6FB25325" w14:textId="77777777" w:rsidR="00F01969" w:rsidRPr="0060205C" w:rsidRDefault="00F01969" w:rsidP="003D050E">
      <w:pPr>
        <w:spacing w:after="0" w:line="240" w:lineRule="auto"/>
        <w:jc w:val="both"/>
        <w:rPr>
          <w:rFonts w:ascii="Arial" w:hAnsi="Arial" w:cs="Arial"/>
          <w:lang w:val="hr-HR"/>
        </w:rPr>
      </w:pPr>
    </w:p>
    <w:p w14:paraId="3E2D3E16" w14:textId="76E71403" w:rsidR="00763D17" w:rsidRPr="0060205C" w:rsidRDefault="00116F07" w:rsidP="00B26979">
      <w:pPr>
        <w:spacing w:after="0" w:line="240" w:lineRule="auto"/>
        <w:jc w:val="both"/>
        <w:rPr>
          <w:rFonts w:ascii="Arial" w:hAnsi="Arial" w:cs="Arial"/>
          <w:bCs/>
          <w:color w:val="00B0F0"/>
          <w:lang w:val="hr-HR"/>
        </w:rPr>
      </w:pPr>
      <w:bookmarkStart w:id="19" w:name="_Hlk216039349"/>
      <w:r w:rsidRPr="0060205C">
        <w:rPr>
          <w:rFonts w:ascii="Arial" w:hAnsi="Arial" w:cs="Arial"/>
          <w:bCs/>
          <w:color w:val="00B0F0"/>
          <w:lang w:val="hr-HR"/>
        </w:rPr>
        <w:lastRenderedPageBreak/>
        <w:t>MJERA</w:t>
      </w:r>
      <w:bookmarkEnd w:id="19"/>
      <w:r w:rsidRPr="0060205C">
        <w:rPr>
          <w:rFonts w:ascii="Arial" w:hAnsi="Arial" w:cs="Arial"/>
          <w:bCs/>
          <w:color w:val="00B0F0"/>
          <w:lang w:val="hr-HR"/>
        </w:rPr>
        <w:t xml:space="preserve"> </w:t>
      </w:r>
      <w:r w:rsidR="00AA0BD0" w:rsidRPr="0060205C">
        <w:rPr>
          <w:rFonts w:ascii="Arial" w:hAnsi="Arial" w:cs="Arial"/>
          <w:bCs/>
          <w:color w:val="00B0F0"/>
          <w:lang w:val="hr-HR"/>
        </w:rPr>
        <w:t>2</w:t>
      </w:r>
      <w:bookmarkStart w:id="20" w:name="_Hlk216039395"/>
      <w:r w:rsidR="00962B4F" w:rsidRPr="0060205C">
        <w:rPr>
          <w:rFonts w:ascii="Arial" w:hAnsi="Arial" w:cs="Arial"/>
          <w:bCs/>
          <w:color w:val="00B0F0"/>
          <w:lang w:val="hr-HR"/>
        </w:rPr>
        <w:t>2</w:t>
      </w:r>
      <w:r w:rsidR="005E1C0F" w:rsidRPr="0060205C">
        <w:rPr>
          <w:rFonts w:ascii="Arial" w:hAnsi="Arial" w:cs="Arial"/>
          <w:bCs/>
          <w:color w:val="00B0F0"/>
          <w:lang w:val="hr-HR"/>
        </w:rPr>
        <w:t xml:space="preserve"> — </w:t>
      </w:r>
      <w:bookmarkEnd w:id="20"/>
      <w:r w:rsidR="005E1C0F" w:rsidRPr="0060205C">
        <w:rPr>
          <w:rFonts w:ascii="Arial" w:hAnsi="Arial" w:cs="Arial"/>
          <w:bCs/>
          <w:color w:val="00B0F0"/>
          <w:lang w:val="hr-HR"/>
        </w:rPr>
        <w:t xml:space="preserve">Vještačenje samo kad je nužno </w:t>
      </w:r>
      <w:r w:rsidR="00946594" w:rsidRPr="0060205C">
        <w:rPr>
          <w:rFonts w:ascii="Arial" w:hAnsi="Arial" w:cs="Arial"/>
          <w:bCs/>
          <w:color w:val="00B0F0"/>
          <w:lang w:val="hr-HR"/>
        </w:rPr>
        <w:t>i</w:t>
      </w:r>
      <w:r w:rsidR="005E1C0F" w:rsidRPr="0060205C">
        <w:rPr>
          <w:rFonts w:ascii="Arial" w:hAnsi="Arial" w:cs="Arial"/>
          <w:bCs/>
          <w:color w:val="00B0F0"/>
          <w:lang w:val="hr-HR"/>
        </w:rPr>
        <w:t xml:space="preserve"> aktivno upravljanje vješta</w:t>
      </w:r>
      <w:r w:rsidR="007E4247" w:rsidRPr="0060205C">
        <w:rPr>
          <w:rFonts w:ascii="Arial" w:hAnsi="Arial" w:cs="Arial"/>
          <w:bCs/>
          <w:color w:val="00B0F0"/>
          <w:lang w:val="hr-HR"/>
        </w:rPr>
        <w:t>č</w:t>
      </w:r>
      <w:r w:rsidR="001B3BB7" w:rsidRPr="0060205C">
        <w:rPr>
          <w:rFonts w:ascii="Arial" w:hAnsi="Arial" w:cs="Arial"/>
          <w:bCs/>
          <w:color w:val="00B0F0"/>
          <w:lang w:val="hr-HR"/>
        </w:rPr>
        <w:t>enjem</w:t>
      </w:r>
      <w:r w:rsidR="00B26979" w:rsidRPr="0060205C">
        <w:rPr>
          <w:rFonts w:ascii="Arial" w:hAnsi="Arial" w:cs="Arial"/>
          <w:bCs/>
          <w:color w:val="00B0F0"/>
          <w:lang w:val="hr-HR"/>
        </w:rPr>
        <w:t xml:space="preserve"> </w:t>
      </w:r>
    </w:p>
    <w:p w14:paraId="5FF45285" w14:textId="77777777" w:rsidR="001C14C9" w:rsidRPr="0060205C" w:rsidRDefault="001C14C9" w:rsidP="00B26979">
      <w:pPr>
        <w:spacing w:after="0" w:line="240" w:lineRule="auto"/>
        <w:jc w:val="both"/>
        <w:rPr>
          <w:rFonts w:ascii="Arial" w:hAnsi="Arial" w:cs="Arial"/>
          <w:bCs/>
          <w:color w:val="EE0000"/>
          <w:lang w:val="hr-HR"/>
        </w:rPr>
      </w:pPr>
    </w:p>
    <w:p w14:paraId="0A9ECE7E" w14:textId="36D3528A" w:rsidR="00E93017" w:rsidRPr="0060205C" w:rsidRDefault="00E9301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Izvođenje dokaze vještačenjem sud će odrediti samo kada je sudu neophodno stručno znanje o određenim pravnorelevantnim činjenicama. Vještačenje se neće određivati u situacijama kada sud može sam izvršiti potrebne ocjene, </w:t>
      </w:r>
      <w:r w:rsidR="00065CE8" w:rsidRPr="0060205C">
        <w:rPr>
          <w:rFonts w:ascii="Arial" w:hAnsi="Arial" w:cs="Arial"/>
          <w:lang w:val="hr-HR"/>
        </w:rPr>
        <w:t xml:space="preserve">na primjer </w:t>
      </w:r>
      <w:r w:rsidRPr="0060205C">
        <w:rPr>
          <w:rFonts w:ascii="Arial" w:hAnsi="Arial" w:cs="Arial"/>
          <w:lang w:val="hr-HR"/>
        </w:rPr>
        <w:t>kod jednostavnih računskih operacija. Takođe, sud ne može od vještaka tražiti izjašnjenje o pravnim pitanjima, jer je zadatak vještaka ograničen isključivo na činjenična pitanja koja zahtijevaju posebna stručna znanja.</w:t>
      </w:r>
    </w:p>
    <w:p w14:paraId="5794B14B" w14:textId="55612394" w:rsidR="00E93017" w:rsidRPr="0060205C" w:rsidRDefault="00E9301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 </w:t>
      </w:r>
    </w:p>
    <w:p w14:paraId="7E626E6C" w14:textId="77777777" w:rsidR="00E93017" w:rsidRPr="0060205C" w:rsidRDefault="00E9301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Prilikom određivanja ličnosti vještaka i određivanja vremena do kada vještak treba da dostavi nalaz i mišljenje, sud će se konsultovati sa predloženim vještakom da li može izraditi pismeni nalaz i mišljenje do određenog roka.</w:t>
      </w:r>
    </w:p>
    <w:p w14:paraId="6E255464" w14:textId="77777777" w:rsidR="00E93017" w:rsidRPr="0060205C" w:rsidRDefault="00E93017" w:rsidP="0065226D">
      <w:pPr>
        <w:shd w:val="clear" w:color="auto" w:fill="D9E2F3" w:themeFill="accent1" w:themeFillTint="33"/>
        <w:spacing w:after="0" w:line="240" w:lineRule="auto"/>
        <w:jc w:val="both"/>
        <w:rPr>
          <w:rFonts w:ascii="Arial" w:hAnsi="Arial" w:cs="Arial"/>
          <w:lang w:val="hr-HR"/>
        </w:rPr>
      </w:pPr>
    </w:p>
    <w:p w14:paraId="21331FD2" w14:textId="2AFCD05E" w:rsidR="00E93017" w:rsidRPr="0060205C" w:rsidRDefault="00E9301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Potrebna je stalna komunikacija između suda i vještaka radi poštovanja utvrđenih rokova (i radi jasnijeg definisanja obima vje</w:t>
      </w:r>
      <w:r w:rsidR="00065CE8" w:rsidRPr="0060205C">
        <w:rPr>
          <w:rFonts w:ascii="Arial" w:hAnsi="Arial" w:cs="Arial"/>
          <w:lang w:val="hr-HR"/>
        </w:rPr>
        <w:t>š</w:t>
      </w:r>
      <w:r w:rsidRPr="0060205C">
        <w:rPr>
          <w:rFonts w:ascii="Arial" w:hAnsi="Arial" w:cs="Arial"/>
          <w:lang w:val="hr-HR"/>
        </w:rPr>
        <w:t>ta</w:t>
      </w:r>
      <w:r w:rsidR="00065CE8" w:rsidRPr="0060205C">
        <w:rPr>
          <w:rFonts w:ascii="Arial" w:hAnsi="Arial" w:cs="Arial"/>
          <w:lang w:val="hr-HR"/>
        </w:rPr>
        <w:t>č</w:t>
      </w:r>
      <w:r w:rsidRPr="0060205C">
        <w:rPr>
          <w:rFonts w:ascii="Arial" w:hAnsi="Arial" w:cs="Arial"/>
          <w:lang w:val="hr-HR"/>
        </w:rPr>
        <w:t>enja).</w:t>
      </w:r>
    </w:p>
    <w:p w14:paraId="4158750F" w14:textId="77777777" w:rsidR="00E93017" w:rsidRPr="0060205C" w:rsidRDefault="00E93017" w:rsidP="0065226D">
      <w:pPr>
        <w:shd w:val="clear" w:color="auto" w:fill="D9E2F3" w:themeFill="accent1" w:themeFillTint="33"/>
        <w:spacing w:after="0" w:line="240" w:lineRule="auto"/>
        <w:jc w:val="both"/>
        <w:rPr>
          <w:rFonts w:ascii="Arial" w:hAnsi="Arial" w:cs="Arial"/>
          <w:lang w:val="hr-HR"/>
        </w:rPr>
      </w:pPr>
    </w:p>
    <w:p w14:paraId="71E5C1F5" w14:textId="68FEE946" w:rsidR="00F01969" w:rsidRPr="00F01969" w:rsidRDefault="00E9301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Sud će upozoriti vještaka da je dužan bez odlaganja obavijestiti sud ukoliko spis nije potpun; te za izradu nalaza nedostaju određeni podaci. Ukoliko se u toku izrade nalaza i mišljenja pokaže da prvobitno utvrđeni rok nije realan, vještak će obrazložiti zbog čega rok za izradu nalaza i mišljenja nije realan i podnijeti obrazloženi prijedlog za određivanje novog roka. Komunikacija sa vještakom odnosi se isključivo na rokove, organizacijska pitanja i tehnička pojašnjenja zadatka</w:t>
      </w:r>
      <w:r w:rsidR="00065CE8" w:rsidRPr="0060205C">
        <w:rPr>
          <w:rFonts w:ascii="Arial" w:hAnsi="Arial" w:cs="Arial"/>
          <w:lang w:val="hr-HR"/>
        </w:rPr>
        <w:t>,</w:t>
      </w:r>
      <w:r w:rsidRPr="0060205C">
        <w:rPr>
          <w:rFonts w:ascii="Arial" w:hAnsi="Arial" w:cs="Arial"/>
          <w:lang w:val="hr-HR"/>
        </w:rPr>
        <w:t xml:space="preserve"> te se evidentira u spis</w:t>
      </w:r>
      <w:r w:rsidR="00065CE8" w:rsidRPr="0060205C">
        <w:rPr>
          <w:rFonts w:ascii="Arial" w:hAnsi="Arial" w:cs="Arial"/>
          <w:lang w:val="hr-HR"/>
        </w:rPr>
        <w:t>ima</w:t>
      </w:r>
      <w:r w:rsidRPr="0060205C">
        <w:rPr>
          <w:rFonts w:ascii="Arial" w:hAnsi="Arial" w:cs="Arial"/>
          <w:lang w:val="hr-HR"/>
        </w:rPr>
        <w:t>.</w:t>
      </w:r>
    </w:p>
    <w:p w14:paraId="63AB48F8" w14:textId="77777777" w:rsidR="00F01969" w:rsidRDefault="00F01969" w:rsidP="00E93017">
      <w:pPr>
        <w:spacing w:after="0" w:line="240" w:lineRule="auto"/>
        <w:jc w:val="center"/>
        <w:rPr>
          <w:rFonts w:ascii="Arial" w:hAnsi="Arial" w:cs="Arial"/>
          <w:lang w:val="hr-HR"/>
        </w:rPr>
      </w:pPr>
    </w:p>
    <w:p w14:paraId="3735EC06" w14:textId="16480317" w:rsidR="00AA1AB2" w:rsidRPr="0060205C" w:rsidRDefault="00E93017" w:rsidP="00E93017">
      <w:pPr>
        <w:spacing w:after="0" w:line="240" w:lineRule="auto"/>
        <w:jc w:val="center"/>
        <w:rPr>
          <w:rFonts w:ascii="Arial" w:hAnsi="Arial" w:cs="Arial"/>
          <w:lang w:val="hr-HR"/>
        </w:rPr>
      </w:pPr>
      <w:r w:rsidRPr="0060205C">
        <w:rPr>
          <w:rFonts w:ascii="Arial" w:hAnsi="Arial" w:cs="Arial"/>
          <w:lang w:val="hr-HR"/>
        </w:rPr>
        <w:t>ZAKONSKE ODREDBE</w:t>
      </w:r>
    </w:p>
    <w:p w14:paraId="4DA3B37B" w14:textId="77777777" w:rsidR="000655F2" w:rsidRPr="0060205C" w:rsidRDefault="000655F2" w:rsidP="00E93017">
      <w:pPr>
        <w:spacing w:after="0" w:line="240" w:lineRule="auto"/>
        <w:jc w:val="center"/>
        <w:rPr>
          <w:rFonts w:ascii="Arial" w:hAnsi="Arial" w:cs="Arial"/>
          <w:lang w:val="hr-HR"/>
        </w:rPr>
      </w:pPr>
    </w:p>
    <w:p w14:paraId="0AC217F7" w14:textId="36154118" w:rsidR="00E93017" w:rsidRPr="0060205C" w:rsidRDefault="00E93017" w:rsidP="00E93017">
      <w:pPr>
        <w:spacing w:after="0" w:line="240" w:lineRule="auto"/>
        <w:jc w:val="center"/>
        <w:rPr>
          <w:rFonts w:ascii="Arial" w:hAnsi="Arial" w:cs="Arial"/>
          <w:i/>
          <w:iCs/>
          <w:lang w:val="hr-HR"/>
        </w:rPr>
      </w:pPr>
      <w:r w:rsidRPr="0060205C">
        <w:rPr>
          <w:rFonts w:ascii="Arial" w:hAnsi="Arial" w:cs="Arial"/>
          <w:i/>
          <w:iCs/>
          <w:lang w:val="hr-HR"/>
        </w:rPr>
        <w:t>Član 243</w:t>
      </w:r>
    </w:p>
    <w:p w14:paraId="531E1E92" w14:textId="77777777" w:rsidR="00E93017" w:rsidRPr="0060205C" w:rsidRDefault="00E93017" w:rsidP="00E93017">
      <w:pPr>
        <w:spacing w:after="0" w:line="240" w:lineRule="auto"/>
        <w:jc w:val="both"/>
        <w:rPr>
          <w:rFonts w:ascii="Arial" w:hAnsi="Arial" w:cs="Arial"/>
          <w:i/>
          <w:iCs/>
          <w:lang w:val="hr-HR"/>
        </w:rPr>
      </w:pPr>
      <w:r w:rsidRPr="0060205C">
        <w:rPr>
          <w:rFonts w:ascii="Arial" w:hAnsi="Arial" w:cs="Arial"/>
          <w:i/>
          <w:iCs/>
          <w:lang w:val="hr-HR"/>
        </w:rPr>
        <w:t>Sud će izvesti dokazivanje vještačenjem kad je radi utvrđivanja ili razjašnjenja neke činjenice potrebno stručno znanje kojim sud ne raspolaže.</w:t>
      </w:r>
    </w:p>
    <w:p w14:paraId="45879796" w14:textId="77777777" w:rsidR="00E93017" w:rsidRPr="0060205C" w:rsidRDefault="00E93017" w:rsidP="00E93017">
      <w:pPr>
        <w:spacing w:after="0" w:line="240" w:lineRule="auto"/>
        <w:jc w:val="both"/>
        <w:rPr>
          <w:rFonts w:ascii="Arial" w:hAnsi="Arial" w:cs="Arial"/>
          <w:i/>
          <w:iCs/>
          <w:lang w:val="hr-HR"/>
        </w:rPr>
      </w:pPr>
    </w:p>
    <w:p w14:paraId="11DBB018" w14:textId="686EF6D4" w:rsidR="00E93017" w:rsidRPr="0060205C" w:rsidRDefault="00E93017" w:rsidP="009A74BF">
      <w:pPr>
        <w:spacing w:after="0" w:line="240" w:lineRule="auto"/>
        <w:jc w:val="center"/>
        <w:rPr>
          <w:rFonts w:ascii="Arial" w:hAnsi="Arial" w:cs="Arial"/>
          <w:i/>
          <w:iCs/>
          <w:lang w:val="hr-HR"/>
        </w:rPr>
      </w:pPr>
      <w:r w:rsidRPr="0060205C">
        <w:rPr>
          <w:rFonts w:ascii="Arial" w:hAnsi="Arial" w:cs="Arial"/>
          <w:i/>
          <w:iCs/>
          <w:lang w:val="hr-HR"/>
        </w:rPr>
        <w:t>Član 244</w:t>
      </w:r>
    </w:p>
    <w:p w14:paraId="33FF4EED" w14:textId="77777777" w:rsidR="00E93017" w:rsidRPr="0060205C" w:rsidRDefault="00E93017" w:rsidP="00E93017">
      <w:pPr>
        <w:spacing w:after="0" w:line="240" w:lineRule="auto"/>
        <w:jc w:val="both"/>
        <w:rPr>
          <w:rFonts w:ascii="Arial" w:hAnsi="Arial" w:cs="Arial"/>
          <w:i/>
          <w:iCs/>
          <w:lang w:val="hr-HR"/>
        </w:rPr>
      </w:pPr>
      <w:r w:rsidRPr="0060205C">
        <w:rPr>
          <w:rFonts w:ascii="Arial" w:hAnsi="Arial" w:cs="Arial"/>
          <w:i/>
          <w:iCs/>
          <w:lang w:val="hr-HR"/>
        </w:rPr>
        <w:t>Stranka koja predlaže vještačenje dužna je u predlogu naznačiti predmet i obim vještačenja i predložiti lice sa liste stalnih sudskih vještaka koje će da izvrši vještačenje.</w:t>
      </w:r>
    </w:p>
    <w:p w14:paraId="6483BB81" w14:textId="77777777" w:rsidR="00E93017" w:rsidRPr="0060205C" w:rsidRDefault="00E93017" w:rsidP="00E93017">
      <w:pPr>
        <w:spacing w:after="0" w:line="240" w:lineRule="auto"/>
        <w:jc w:val="both"/>
        <w:rPr>
          <w:rFonts w:ascii="Arial" w:hAnsi="Arial" w:cs="Arial"/>
          <w:i/>
          <w:iCs/>
          <w:lang w:val="hr-HR"/>
        </w:rPr>
      </w:pPr>
    </w:p>
    <w:p w14:paraId="2CBD22CD" w14:textId="77777777" w:rsidR="00E93017" w:rsidRPr="0060205C" w:rsidRDefault="00E93017" w:rsidP="00E93017">
      <w:pPr>
        <w:spacing w:after="0" w:line="240" w:lineRule="auto"/>
        <w:jc w:val="both"/>
        <w:rPr>
          <w:rFonts w:ascii="Arial" w:hAnsi="Arial" w:cs="Arial"/>
          <w:i/>
          <w:iCs/>
          <w:lang w:val="hr-HR"/>
        </w:rPr>
      </w:pPr>
      <w:r w:rsidRPr="0060205C">
        <w:rPr>
          <w:rFonts w:ascii="Arial" w:hAnsi="Arial" w:cs="Arial"/>
          <w:i/>
          <w:iCs/>
          <w:lang w:val="hr-HR"/>
        </w:rPr>
        <w:t>Protivna strana će se izjasniti o predloženom vještačenju.</w:t>
      </w:r>
    </w:p>
    <w:p w14:paraId="6EECCB44" w14:textId="77777777" w:rsidR="00E93017" w:rsidRPr="0060205C" w:rsidRDefault="00E93017" w:rsidP="00E93017">
      <w:pPr>
        <w:spacing w:after="0" w:line="240" w:lineRule="auto"/>
        <w:jc w:val="both"/>
        <w:rPr>
          <w:rFonts w:ascii="Arial" w:hAnsi="Arial" w:cs="Arial"/>
          <w:i/>
          <w:iCs/>
          <w:lang w:val="hr-HR"/>
        </w:rPr>
      </w:pPr>
    </w:p>
    <w:p w14:paraId="0D3EE3C5" w14:textId="77777777" w:rsidR="00E93017" w:rsidRPr="0060205C" w:rsidRDefault="00E93017" w:rsidP="00E93017">
      <w:pPr>
        <w:spacing w:after="0" w:line="240" w:lineRule="auto"/>
        <w:jc w:val="both"/>
        <w:rPr>
          <w:rFonts w:ascii="Arial" w:hAnsi="Arial" w:cs="Arial"/>
          <w:i/>
          <w:iCs/>
          <w:lang w:val="hr-HR"/>
        </w:rPr>
      </w:pPr>
      <w:r w:rsidRPr="0060205C">
        <w:rPr>
          <w:rFonts w:ascii="Arial" w:hAnsi="Arial" w:cs="Arial"/>
          <w:i/>
          <w:iCs/>
          <w:lang w:val="hr-HR"/>
        </w:rPr>
        <w:t>Ako stranke ne postignu sporazum o licu koje će biti određeno za vještaka i o predmetu i obimu vještačenja, odluku o tome će donijeti sud.</w:t>
      </w:r>
    </w:p>
    <w:p w14:paraId="40B4BDFB" w14:textId="77777777" w:rsidR="00E93017" w:rsidRPr="0060205C" w:rsidRDefault="00E93017" w:rsidP="00E93017">
      <w:pPr>
        <w:spacing w:after="0" w:line="240" w:lineRule="auto"/>
        <w:jc w:val="both"/>
        <w:rPr>
          <w:rFonts w:ascii="Arial" w:hAnsi="Arial" w:cs="Arial"/>
          <w:i/>
          <w:iCs/>
          <w:lang w:val="hr-HR"/>
        </w:rPr>
      </w:pPr>
    </w:p>
    <w:p w14:paraId="70E90F9C" w14:textId="77777777" w:rsidR="00E93017" w:rsidRPr="0060205C" w:rsidRDefault="00E93017" w:rsidP="00E93017">
      <w:pPr>
        <w:spacing w:after="0" w:line="240" w:lineRule="auto"/>
        <w:jc w:val="both"/>
        <w:rPr>
          <w:rFonts w:ascii="Arial" w:hAnsi="Arial" w:cs="Arial"/>
          <w:i/>
          <w:iCs/>
          <w:lang w:val="hr-HR"/>
        </w:rPr>
      </w:pPr>
      <w:r w:rsidRPr="0060205C">
        <w:rPr>
          <w:rFonts w:ascii="Arial" w:hAnsi="Arial" w:cs="Arial"/>
          <w:i/>
          <w:iCs/>
          <w:lang w:val="hr-HR"/>
        </w:rPr>
        <w:t>Sud može, nezavisno od sporazuma stranaka, odrediti drugog vještaka, ako ocijeni da složenost vještačenja to zahtijeva.</w:t>
      </w:r>
    </w:p>
    <w:p w14:paraId="12EC15EA" w14:textId="77777777" w:rsidR="008C756A" w:rsidRPr="0060205C" w:rsidRDefault="008C756A" w:rsidP="00E93017">
      <w:pPr>
        <w:spacing w:after="0" w:line="240" w:lineRule="auto"/>
        <w:jc w:val="both"/>
        <w:rPr>
          <w:rFonts w:ascii="Arial" w:hAnsi="Arial" w:cs="Arial"/>
          <w:i/>
          <w:iCs/>
          <w:lang w:val="hr-HR"/>
        </w:rPr>
      </w:pPr>
    </w:p>
    <w:p w14:paraId="6D3E29B0" w14:textId="04001D4D" w:rsidR="000655F2" w:rsidRPr="0060205C" w:rsidRDefault="000655F2" w:rsidP="009A74BF">
      <w:pPr>
        <w:spacing w:after="0" w:line="240" w:lineRule="auto"/>
        <w:jc w:val="center"/>
        <w:rPr>
          <w:rFonts w:ascii="Arial" w:hAnsi="Arial" w:cs="Arial"/>
          <w:i/>
          <w:iCs/>
          <w:lang w:val="hr-HR"/>
        </w:rPr>
      </w:pPr>
      <w:r w:rsidRPr="0060205C">
        <w:rPr>
          <w:rFonts w:ascii="Arial" w:hAnsi="Arial" w:cs="Arial"/>
          <w:i/>
          <w:iCs/>
          <w:lang w:val="hr-HR"/>
        </w:rPr>
        <w:t>Član 250</w:t>
      </w:r>
    </w:p>
    <w:p w14:paraId="04D24777"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Vještak se uvijek poziva na ročište za glavnu raspravu.</w:t>
      </w:r>
    </w:p>
    <w:p w14:paraId="120C63E5" w14:textId="77777777" w:rsidR="000655F2" w:rsidRPr="0060205C" w:rsidRDefault="000655F2" w:rsidP="000655F2">
      <w:pPr>
        <w:spacing w:after="0" w:line="240" w:lineRule="auto"/>
        <w:jc w:val="both"/>
        <w:rPr>
          <w:rFonts w:ascii="Arial" w:hAnsi="Arial" w:cs="Arial"/>
          <w:i/>
          <w:iCs/>
          <w:lang w:val="hr-HR"/>
        </w:rPr>
      </w:pPr>
    </w:p>
    <w:p w14:paraId="0060FC7F"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Prepis rješenja iz člana 249 ovog zakona dostavlja se vještaku zajedno sa pozivom na ročište za glavnu raspravu.</w:t>
      </w:r>
    </w:p>
    <w:p w14:paraId="23C33F5F" w14:textId="77777777" w:rsidR="000655F2" w:rsidRPr="0060205C" w:rsidRDefault="000655F2" w:rsidP="000655F2">
      <w:pPr>
        <w:spacing w:after="0" w:line="240" w:lineRule="auto"/>
        <w:jc w:val="both"/>
        <w:rPr>
          <w:rFonts w:ascii="Arial" w:hAnsi="Arial" w:cs="Arial"/>
          <w:i/>
          <w:iCs/>
          <w:lang w:val="hr-HR"/>
        </w:rPr>
      </w:pPr>
    </w:p>
    <w:p w14:paraId="1462F1F0"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 xml:space="preserve">U pozivu će sud da upozori vještaka da svoje mišljenje mora iznijeti savjesno i u skladu sa pravilima nauke i vještine i upozoriti ga o posljedicama nedostavljanja nalaza i mišljenja u </w:t>
      </w:r>
      <w:r w:rsidRPr="0060205C">
        <w:rPr>
          <w:rFonts w:ascii="Arial" w:hAnsi="Arial" w:cs="Arial"/>
          <w:i/>
          <w:iCs/>
          <w:lang w:val="hr-HR"/>
        </w:rPr>
        <w:lastRenderedPageBreak/>
        <w:t>ostavljenom roku, odnosno neopravdanog izostanka sa ročišta i pravu na nagradu i naknadu troškova.</w:t>
      </w:r>
    </w:p>
    <w:p w14:paraId="32E83E8F" w14:textId="77777777" w:rsidR="000655F2" w:rsidRPr="0060205C" w:rsidRDefault="000655F2" w:rsidP="000655F2">
      <w:pPr>
        <w:spacing w:after="0" w:line="240" w:lineRule="auto"/>
        <w:jc w:val="both"/>
        <w:rPr>
          <w:rFonts w:ascii="Arial" w:hAnsi="Arial" w:cs="Arial"/>
          <w:i/>
          <w:iCs/>
          <w:lang w:val="hr-HR"/>
        </w:rPr>
      </w:pPr>
    </w:p>
    <w:p w14:paraId="3A64D14B" w14:textId="1370D73C" w:rsidR="000655F2" w:rsidRPr="0060205C" w:rsidRDefault="000655F2" w:rsidP="009A74BF">
      <w:pPr>
        <w:spacing w:after="0" w:line="240" w:lineRule="auto"/>
        <w:jc w:val="center"/>
        <w:rPr>
          <w:rFonts w:ascii="Arial" w:hAnsi="Arial" w:cs="Arial"/>
          <w:i/>
          <w:iCs/>
          <w:lang w:val="hr-HR"/>
        </w:rPr>
      </w:pPr>
      <w:r w:rsidRPr="0060205C">
        <w:rPr>
          <w:rFonts w:ascii="Arial" w:hAnsi="Arial" w:cs="Arial"/>
          <w:i/>
          <w:iCs/>
          <w:lang w:val="hr-HR"/>
        </w:rPr>
        <w:t>Član 251</w:t>
      </w:r>
    </w:p>
    <w:p w14:paraId="48BDF493"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Vještak svoj pisani nalaz i mišljenje uvijek dostavlja sudu prije rasprave, ako sud ne odredi drukčije.</w:t>
      </w:r>
    </w:p>
    <w:p w14:paraId="3A5C8C6F" w14:textId="77777777" w:rsidR="000655F2" w:rsidRPr="0060205C" w:rsidRDefault="000655F2" w:rsidP="000655F2">
      <w:pPr>
        <w:spacing w:after="0" w:line="240" w:lineRule="auto"/>
        <w:jc w:val="both"/>
        <w:rPr>
          <w:rFonts w:ascii="Arial" w:hAnsi="Arial" w:cs="Arial"/>
          <w:i/>
          <w:iCs/>
          <w:lang w:val="hr-HR"/>
        </w:rPr>
      </w:pPr>
    </w:p>
    <w:p w14:paraId="0B8460C9"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Vještak mora uvijek obrazložiti svoje mišljenje.</w:t>
      </w:r>
    </w:p>
    <w:p w14:paraId="7081A60E" w14:textId="77777777" w:rsidR="000655F2" w:rsidRPr="0060205C" w:rsidRDefault="000655F2" w:rsidP="000655F2">
      <w:pPr>
        <w:spacing w:after="0" w:line="240" w:lineRule="auto"/>
        <w:jc w:val="both"/>
        <w:rPr>
          <w:rFonts w:ascii="Arial" w:hAnsi="Arial" w:cs="Arial"/>
          <w:i/>
          <w:iCs/>
          <w:lang w:val="hr-HR"/>
        </w:rPr>
      </w:pPr>
    </w:p>
    <w:p w14:paraId="1289CBBE" w14:textId="6AFDDE7A" w:rsidR="000655F2" w:rsidRPr="0060205C" w:rsidRDefault="000655F2" w:rsidP="009A74BF">
      <w:pPr>
        <w:spacing w:after="0" w:line="240" w:lineRule="auto"/>
        <w:jc w:val="center"/>
        <w:rPr>
          <w:rFonts w:ascii="Arial" w:hAnsi="Arial" w:cs="Arial"/>
          <w:i/>
          <w:iCs/>
          <w:lang w:val="hr-HR"/>
        </w:rPr>
      </w:pPr>
      <w:r w:rsidRPr="0060205C">
        <w:rPr>
          <w:rFonts w:ascii="Arial" w:hAnsi="Arial" w:cs="Arial"/>
          <w:i/>
          <w:iCs/>
          <w:lang w:val="hr-HR"/>
        </w:rPr>
        <w:t>Član 252</w:t>
      </w:r>
    </w:p>
    <w:p w14:paraId="4B59EE6C"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Ako vještak ne dostavi nalaz i mišljenje u ostavljenom roku, sud će, nakon proteka roka koji strankama ostavi da se o tome pisano izjasne, odrediti drugog vještaka.</w:t>
      </w:r>
    </w:p>
    <w:p w14:paraId="541C7A21" w14:textId="77777777" w:rsidR="000655F2" w:rsidRPr="0060205C" w:rsidRDefault="000655F2" w:rsidP="000655F2">
      <w:pPr>
        <w:spacing w:after="0" w:line="240" w:lineRule="auto"/>
        <w:jc w:val="both"/>
        <w:rPr>
          <w:rFonts w:ascii="Arial" w:hAnsi="Arial" w:cs="Arial"/>
          <w:i/>
          <w:iCs/>
          <w:lang w:val="hr-HR"/>
        </w:rPr>
      </w:pPr>
    </w:p>
    <w:p w14:paraId="6386161C"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Ako vještak dostavi nalaz i mišljenje koji su nejasni, nepotpuni ili protivurječni sami sebi ili izvedenim okolnostima, sud će da pozove vještaka da ih dopuni, odnosno ispravi i odredi rok za ponovno dostavljanje nalaza i mišljenja.</w:t>
      </w:r>
    </w:p>
    <w:p w14:paraId="2A0B0D02" w14:textId="77777777" w:rsidR="000655F2" w:rsidRPr="0060205C" w:rsidRDefault="000655F2" w:rsidP="000655F2">
      <w:pPr>
        <w:spacing w:after="0" w:line="240" w:lineRule="auto"/>
        <w:jc w:val="both"/>
        <w:rPr>
          <w:rFonts w:ascii="Arial" w:hAnsi="Arial" w:cs="Arial"/>
          <w:i/>
          <w:iCs/>
          <w:lang w:val="hr-HR"/>
        </w:rPr>
      </w:pPr>
    </w:p>
    <w:p w14:paraId="04FEE198"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Ako vještak ni po pozivu suda ne dostavi potpun i razumljiv nalaz i mišljenje, sud će, uz prethodno izjašnjenje stranaka, da odredi drugog vještaka.</w:t>
      </w:r>
    </w:p>
    <w:p w14:paraId="41212BDB" w14:textId="77777777" w:rsidR="000655F2" w:rsidRPr="0060205C" w:rsidRDefault="000655F2" w:rsidP="000655F2">
      <w:pPr>
        <w:spacing w:after="0" w:line="240" w:lineRule="auto"/>
        <w:jc w:val="both"/>
        <w:rPr>
          <w:rFonts w:ascii="Arial" w:hAnsi="Arial" w:cs="Arial"/>
          <w:i/>
          <w:iCs/>
          <w:lang w:val="hr-HR"/>
        </w:rPr>
      </w:pPr>
    </w:p>
    <w:p w14:paraId="776056E7" w14:textId="284CEBAD" w:rsidR="000655F2" w:rsidRPr="0060205C" w:rsidRDefault="000655F2" w:rsidP="009A74BF">
      <w:pPr>
        <w:spacing w:after="0" w:line="240" w:lineRule="auto"/>
        <w:jc w:val="center"/>
        <w:rPr>
          <w:rFonts w:ascii="Arial" w:hAnsi="Arial" w:cs="Arial"/>
          <w:i/>
          <w:iCs/>
          <w:lang w:val="hr-HR"/>
        </w:rPr>
      </w:pPr>
      <w:r w:rsidRPr="0060205C">
        <w:rPr>
          <w:rFonts w:ascii="Arial" w:hAnsi="Arial" w:cs="Arial"/>
          <w:i/>
          <w:iCs/>
          <w:lang w:val="hr-HR"/>
        </w:rPr>
        <w:t>Član 253</w:t>
      </w:r>
    </w:p>
    <w:p w14:paraId="45F2E20A"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Sud dostavlja strankama pisani nalaz i mišljenje najmanje osam dana prije ročišta za glavnu raspravu.</w:t>
      </w:r>
    </w:p>
    <w:p w14:paraId="11D678DF" w14:textId="77777777" w:rsidR="000655F2" w:rsidRPr="0060205C" w:rsidRDefault="000655F2" w:rsidP="000655F2">
      <w:pPr>
        <w:spacing w:after="0" w:line="240" w:lineRule="auto"/>
        <w:jc w:val="both"/>
        <w:rPr>
          <w:rFonts w:ascii="Arial" w:hAnsi="Arial" w:cs="Arial"/>
          <w:i/>
          <w:iCs/>
          <w:lang w:val="hr-HR"/>
        </w:rPr>
      </w:pPr>
    </w:p>
    <w:p w14:paraId="328A5402" w14:textId="29FA2158" w:rsidR="000655F2" w:rsidRPr="0060205C" w:rsidRDefault="000655F2" w:rsidP="009A74BF">
      <w:pPr>
        <w:spacing w:after="0" w:line="240" w:lineRule="auto"/>
        <w:jc w:val="center"/>
        <w:rPr>
          <w:rFonts w:ascii="Arial" w:hAnsi="Arial" w:cs="Arial"/>
          <w:i/>
          <w:iCs/>
          <w:lang w:val="hr-HR"/>
        </w:rPr>
      </w:pPr>
      <w:r w:rsidRPr="0060205C">
        <w:rPr>
          <w:rFonts w:ascii="Arial" w:hAnsi="Arial" w:cs="Arial"/>
          <w:i/>
          <w:iCs/>
          <w:lang w:val="hr-HR"/>
        </w:rPr>
        <w:t>Član 254</w:t>
      </w:r>
    </w:p>
    <w:p w14:paraId="7FC593A2"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Ročište za glavnu raspravu će se održati i ako vještak ne pristupi na glavnu raspravu.</w:t>
      </w:r>
    </w:p>
    <w:p w14:paraId="59BDB5EC" w14:textId="77777777" w:rsidR="000655F2" w:rsidRPr="0060205C" w:rsidRDefault="000655F2" w:rsidP="000655F2">
      <w:pPr>
        <w:spacing w:after="0" w:line="240" w:lineRule="auto"/>
        <w:jc w:val="both"/>
        <w:rPr>
          <w:rFonts w:ascii="Arial" w:hAnsi="Arial" w:cs="Arial"/>
          <w:i/>
          <w:iCs/>
          <w:lang w:val="hr-HR"/>
        </w:rPr>
      </w:pPr>
    </w:p>
    <w:p w14:paraId="5DF8F32D"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Izuzetno od stava 1 ovog člana, sud može, na predlog stranke, odložiti raspravu i zakazati novo ročište na koje će ponovo pozvati vještaka, ako utvrdi da je njegovo prisustvo na raspravi neophodno radi razjašnjenja ili dopune nalaza i mišljenja.</w:t>
      </w:r>
    </w:p>
    <w:p w14:paraId="3295FA63" w14:textId="77777777" w:rsidR="000655F2" w:rsidRPr="0060205C" w:rsidRDefault="000655F2" w:rsidP="000655F2">
      <w:pPr>
        <w:spacing w:after="0" w:line="240" w:lineRule="auto"/>
        <w:jc w:val="both"/>
        <w:rPr>
          <w:rFonts w:ascii="Arial" w:hAnsi="Arial" w:cs="Arial"/>
          <w:i/>
          <w:iCs/>
          <w:lang w:val="hr-HR"/>
        </w:rPr>
      </w:pPr>
    </w:p>
    <w:p w14:paraId="05EF5FE0" w14:textId="7BDDEA1B" w:rsidR="000655F2" w:rsidRPr="0060205C" w:rsidRDefault="000655F2" w:rsidP="009A74BF">
      <w:pPr>
        <w:spacing w:after="0" w:line="240" w:lineRule="auto"/>
        <w:jc w:val="center"/>
        <w:rPr>
          <w:rFonts w:ascii="Arial" w:hAnsi="Arial" w:cs="Arial"/>
          <w:i/>
          <w:iCs/>
          <w:lang w:val="hr-HR"/>
        </w:rPr>
      </w:pPr>
      <w:r w:rsidRPr="0060205C">
        <w:rPr>
          <w:rFonts w:ascii="Arial" w:hAnsi="Arial" w:cs="Arial"/>
          <w:i/>
          <w:iCs/>
          <w:lang w:val="hr-HR"/>
        </w:rPr>
        <w:t>Član 255</w:t>
      </w:r>
    </w:p>
    <w:p w14:paraId="4B3DD124" w14:textId="77777777" w:rsidR="000655F2" w:rsidRPr="0060205C" w:rsidRDefault="000655F2" w:rsidP="000655F2">
      <w:pPr>
        <w:spacing w:after="0" w:line="240" w:lineRule="auto"/>
        <w:jc w:val="both"/>
        <w:rPr>
          <w:rFonts w:ascii="Arial" w:hAnsi="Arial" w:cs="Arial"/>
          <w:i/>
          <w:iCs/>
          <w:lang w:val="hr-HR"/>
        </w:rPr>
      </w:pPr>
      <w:r w:rsidRPr="0060205C">
        <w:rPr>
          <w:rFonts w:ascii="Arial" w:hAnsi="Arial" w:cs="Arial"/>
          <w:i/>
          <w:iCs/>
          <w:lang w:val="hr-HR"/>
        </w:rPr>
        <w:t>Sud će vještaku dopustiti da razmatra spise, kao i da postavlja pitanja strankama i drugim učesnicima u vezi predmeta vještačenja.</w:t>
      </w:r>
    </w:p>
    <w:p w14:paraId="49E1EFAE" w14:textId="77777777" w:rsidR="008B4037" w:rsidRPr="0060205C" w:rsidRDefault="008B4037" w:rsidP="00AA1AB2">
      <w:pPr>
        <w:spacing w:after="0" w:line="240" w:lineRule="auto"/>
        <w:rPr>
          <w:rFonts w:ascii="Arial" w:hAnsi="Arial" w:cs="Arial"/>
          <w:lang w:val="hr-HR"/>
        </w:rPr>
      </w:pPr>
    </w:p>
    <w:p w14:paraId="24F0B8A3" w14:textId="7E343F04" w:rsidR="006E073C" w:rsidRPr="0060205C" w:rsidRDefault="00763D17" w:rsidP="00A15BE4">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7869455C" w14:textId="77777777" w:rsidR="00A15BE4" w:rsidRPr="0060205C" w:rsidRDefault="00A15BE4" w:rsidP="003D050E">
      <w:pPr>
        <w:spacing w:after="0" w:line="240" w:lineRule="auto"/>
        <w:jc w:val="both"/>
        <w:rPr>
          <w:rFonts w:ascii="Arial" w:hAnsi="Arial" w:cs="Arial"/>
          <w:lang w:val="hr-HR"/>
        </w:rPr>
      </w:pPr>
    </w:p>
    <w:p w14:paraId="12B27D73" w14:textId="5FBD581A" w:rsidR="008C756A" w:rsidRPr="0060205C" w:rsidRDefault="008C756A" w:rsidP="008C756A">
      <w:pPr>
        <w:spacing w:after="0" w:line="240" w:lineRule="auto"/>
        <w:jc w:val="both"/>
        <w:rPr>
          <w:rFonts w:ascii="Arial" w:hAnsi="Arial" w:cs="Arial"/>
          <w:lang w:val="hr-HR"/>
        </w:rPr>
      </w:pPr>
      <w:r w:rsidRPr="0060205C">
        <w:rPr>
          <w:rFonts w:ascii="Arial" w:hAnsi="Arial" w:cs="Arial"/>
          <w:lang w:val="hr-HR"/>
        </w:rPr>
        <w:t>Vještak ne odlučuje o pravnim pitanjima, već sudu pruža stručno mišljenje o činjenicama koje su pravno relevantne, a pritom sudu nepoznate. Sud će odrediti izvođenje dokaza vještačenjem samo kada je ono nužno. Sud zadržava isključivu nadležnost da ocijeni dokaze, donese odluku o pravnim pitanjima te da ocijeni nalaz i mišljenje vještaka po slobodnom sudijskom uvjerenju.</w:t>
      </w:r>
    </w:p>
    <w:p w14:paraId="64835E8C" w14:textId="77777777" w:rsidR="008C756A" w:rsidRPr="0060205C" w:rsidRDefault="008C756A" w:rsidP="008C756A">
      <w:pPr>
        <w:spacing w:after="0" w:line="240" w:lineRule="auto"/>
        <w:jc w:val="both"/>
        <w:rPr>
          <w:rFonts w:ascii="Arial" w:hAnsi="Arial" w:cs="Arial"/>
          <w:lang w:val="hr-HR"/>
        </w:rPr>
      </w:pPr>
    </w:p>
    <w:p w14:paraId="1ECEFC6D" w14:textId="0731D95B" w:rsidR="008C756A" w:rsidRPr="0060205C" w:rsidRDefault="008C756A" w:rsidP="008C756A">
      <w:pPr>
        <w:spacing w:after="0" w:line="240" w:lineRule="auto"/>
        <w:jc w:val="both"/>
        <w:rPr>
          <w:rFonts w:ascii="Arial" w:hAnsi="Arial" w:cs="Arial"/>
          <w:lang w:val="hr-HR"/>
        </w:rPr>
      </w:pPr>
      <w:r w:rsidRPr="0060205C">
        <w:rPr>
          <w:rFonts w:ascii="Arial" w:hAnsi="Arial" w:cs="Arial"/>
          <w:lang w:val="hr-HR"/>
        </w:rPr>
        <w:t xml:space="preserve">Kako bi se postupak sproveo bez odugovlačenja, sud bi trebao, nakon što parnična stranka predloži vještaka, tokom pripremnog ročišta pozvati vještaka i utvrditi može li u roku koji sud odredi izraditi </w:t>
      </w:r>
      <w:r w:rsidR="00065CE8" w:rsidRPr="0060205C">
        <w:rPr>
          <w:rFonts w:ascii="Arial" w:hAnsi="Arial" w:cs="Arial"/>
          <w:lang w:val="hr-HR"/>
        </w:rPr>
        <w:t xml:space="preserve">pisani </w:t>
      </w:r>
      <w:r w:rsidRPr="0060205C">
        <w:rPr>
          <w:rFonts w:ascii="Arial" w:hAnsi="Arial" w:cs="Arial"/>
          <w:lang w:val="hr-HR"/>
        </w:rPr>
        <w:t>nalaz i mišljenje te ga dostaviti sudu.</w:t>
      </w:r>
    </w:p>
    <w:p w14:paraId="05B693BB" w14:textId="77777777" w:rsidR="008C756A" w:rsidRPr="0060205C" w:rsidRDefault="008C756A" w:rsidP="008C756A">
      <w:pPr>
        <w:spacing w:after="0" w:line="240" w:lineRule="auto"/>
        <w:jc w:val="both"/>
        <w:rPr>
          <w:rFonts w:ascii="Arial" w:hAnsi="Arial" w:cs="Arial"/>
          <w:lang w:val="hr-HR"/>
        </w:rPr>
      </w:pPr>
    </w:p>
    <w:p w14:paraId="484E0DE7" w14:textId="77777777" w:rsidR="008C756A" w:rsidRPr="0060205C" w:rsidRDefault="008C756A" w:rsidP="008C756A">
      <w:pPr>
        <w:spacing w:after="0" w:line="240" w:lineRule="auto"/>
        <w:jc w:val="both"/>
        <w:rPr>
          <w:rFonts w:ascii="Arial" w:hAnsi="Arial" w:cs="Arial"/>
          <w:lang w:val="hr-HR"/>
        </w:rPr>
      </w:pPr>
      <w:r w:rsidRPr="0060205C">
        <w:rPr>
          <w:rFonts w:ascii="Arial" w:hAnsi="Arial" w:cs="Arial"/>
          <w:lang w:val="hr-HR"/>
        </w:rPr>
        <w:t>Stalna komunikacija između suda i vještaka je potrebna radi upravljanja rokom, opsegom i jasnoćom zadatka.</w:t>
      </w:r>
    </w:p>
    <w:p w14:paraId="75782DC2" w14:textId="77777777" w:rsidR="008C756A" w:rsidRPr="0060205C" w:rsidRDefault="008C756A" w:rsidP="008C756A">
      <w:pPr>
        <w:spacing w:after="0" w:line="240" w:lineRule="auto"/>
        <w:jc w:val="both"/>
        <w:rPr>
          <w:rFonts w:ascii="Arial" w:hAnsi="Arial" w:cs="Arial"/>
          <w:lang w:val="hr-HR"/>
        </w:rPr>
      </w:pPr>
    </w:p>
    <w:p w14:paraId="1E805953" w14:textId="4294A0AA" w:rsidR="008C756A" w:rsidRPr="0060205C" w:rsidRDefault="008C756A" w:rsidP="008C756A">
      <w:pPr>
        <w:spacing w:after="0" w:line="240" w:lineRule="auto"/>
        <w:jc w:val="both"/>
        <w:rPr>
          <w:rFonts w:ascii="Arial" w:hAnsi="Arial" w:cs="Arial"/>
          <w:lang w:val="hr-HR"/>
        </w:rPr>
      </w:pPr>
      <w:r w:rsidRPr="0060205C">
        <w:rPr>
          <w:rFonts w:ascii="Arial" w:hAnsi="Arial" w:cs="Arial"/>
          <w:lang w:val="hr-HR"/>
        </w:rPr>
        <w:t>Ovakva komunikacija omogućava sudu i vještaku da blagovremeno utvrde je li spis i neophodna dokumentacija kompletna, čime se izbjegavaju naknadna traženja i gubljenje vremena. Takođe, omogućava odmah identifikovanje potencijalnih problema, poput nedostatka tehničke dokumentacije ili nemogućnosti pristupa objektu. Vještak je dužan promptno obavijestiti sud o navedenim okolnostima, uz objašnjenje i prijedlog novog roka ukoliko je produženje neophodno.</w:t>
      </w:r>
    </w:p>
    <w:p w14:paraId="3CEF83B8" w14:textId="77777777" w:rsidR="008C756A" w:rsidRPr="0060205C" w:rsidRDefault="008C756A" w:rsidP="008C756A">
      <w:pPr>
        <w:spacing w:after="0" w:line="240" w:lineRule="auto"/>
        <w:jc w:val="both"/>
        <w:rPr>
          <w:rFonts w:ascii="Arial" w:hAnsi="Arial" w:cs="Arial"/>
          <w:lang w:val="hr-HR"/>
        </w:rPr>
      </w:pPr>
    </w:p>
    <w:p w14:paraId="12C967CB" w14:textId="56C22B8E" w:rsidR="002263C7" w:rsidRPr="0060205C" w:rsidRDefault="00B26979" w:rsidP="003D050E">
      <w:pPr>
        <w:spacing w:after="0" w:line="240" w:lineRule="auto"/>
        <w:jc w:val="both"/>
        <w:rPr>
          <w:rFonts w:ascii="Arial" w:hAnsi="Arial" w:cs="Arial"/>
          <w:lang w:val="hr-HR"/>
        </w:rPr>
      </w:pPr>
      <w:r w:rsidRPr="0060205C">
        <w:rPr>
          <w:rFonts w:ascii="Arial" w:hAnsi="Arial" w:cs="Arial"/>
          <w:lang w:val="hr-HR"/>
        </w:rPr>
        <w:t xml:space="preserve"> </w:t>
      </w:r>
      <w:r w:rsidR="002263C7" w:rsidRPr="0060205C">
        <w:rPr>
          <w:rFonts w:ascii="Arial" w:hAnsi="Arial" w:cs="Arial"/>
          <w:lang w:val="hr-HR"/>
        </w:rPr>
        <w:t xml:space="preserve">Bez ovakve komunikacije sud često sazna za kašnjenje </w:t>
      </w:r>
      <w:r w:rsidR="00C71807" w:rsidRPr="0060205C">
        <w:rPr>
          <w:rFonts w:ascii="Arial" w:hAnsi="Arial" w:cs="Arial"/>
          <w:lang w:val="hr-HR"/>
        </w:rPr>
        <w:t xml:space="preserve">prekasno, </w:t>
      </w:r>
      <w:r w:rsidR="002263C7" w:rsidRPr="0060205C">
        <w:rPr>
          <w:rFonts w:ascii="Arial" w:hAnsi="Arial" w:cs="Arial"/>
          <w:lang w:val="hr-HR"/>
        </w:rPr>
        <w:t xml:space="preserve">tek kad rok </w:t>
      </w:r>
      <w:r w:rsidR="00C71807" w:rsidRPr="0060205C">
        <w:rPr>
          <w:rFonts w:ascii="Arial" w:hAnsi="Arial" w:cs="Arial"/>
          <w:lang w:val="hr-HR"/>
        </w:rPr>
        <w:t xml:space="preserve">za izradu nalaza i mišljenja vještaka </w:t>
      </w:r>
      <w:r w:rsidR="002263C7" w:rsidRPr="0060205C">
        <w:rPr>
          <w:rFonts w:ascii="Arial" w:hAnsi="Arial" w:cs="Arial"/>
          <w:lang w:val="hr-HR"/>
        </w:rPr>
        <w:t>već istekne, pa se postupak nepotrebno produžava, a ročišta od</w:t>
      </w:r>
      <w:r w:rsidRPr="0060205C">
        <w:rPr>
          <w:rFonts w:ascii="Arial" w:hAnsi="Arial" w:cs="Arial"/>
          <w:lang w:val="hr-HR"/>
        </w:rPr>
        <w:t>lažu</w:t>
      </w:r>
      <w:r w:rsidR="002263C7" w:rsidRPr="0060205C">
        <w:rPr>
          <w:rFonts w:ascii="Arial" w:hAnsi="Arial" w:cs="Arial"/>
          <w:lang w:val="hr-HR"/>
        </w:rPr>
        <w:t>.</w:t>
      </w:r>
    </w:p>
    <w:p w14:paraId="150DECB3" w14:textId="77777777" w:rsidR="00A81F09" w:rsidRPr="0060205C" w:rsidRDefault="00A81F09" w:rsidP="003D050E">
      <w:pPr>
        <w:spacing w:after="0" w:line="240" w:lineRule="auto"/>
        <w:jc w:val="both"/>
        <w:rPr>
          <w:rFonts w:ascii="Arial" w:hAnsi="Arial" w:cs="Arial"/>
          <w:lang w:val="hr-HR"/>
        </w:rPr>
      </w:pPr>
    </w:p>
    <w:p w14:paraId="18BD877F" w14:textId="0FF6AE7F" w:rsidR="00BB1BA1" w:rsidRPr="0060205C" w:rsidRDefault="00BB1BA1" w:rsidP="003D050E">
      <w:pPr>
        <w:spacing w:after="0" w:line="240" w:lineRule="auto"/>
        <w:jc w:val="both"/>
        <w:rPr>
          <w:rFonts w:ascii="Arial" w:hAnsi="Arial" w:cs="Arial"/>
          <w:bCs/>
          <w:color w:val="00B0F0"/>
          <w:lang w:val="hr-HR"/>
        </w:rPr>
      </w:pPr>
      <w:r w:rsidRPr="0060205C">
        <w:rPr>
          <w:rFonts w:ascii="Arial" w:hAnsi="Arial" w:cs="Arial"/>
          <w:bCs/>
          <w:color w:val="00B0F0"/>
          <w:lang w:val="hr-HR"/>
        </w:rPr>
        <w:t xml:space="preserve">MJERA </w:t>
      </w:r>
      <w:r w:rsidR="00AA0BD0" w:rsidRPr="0060205C">
        <w:rPr>
          <w:rFonts w:ascii="Arial" w:hAnsi="Arial" w:cs="Arial"/>
          <w:bCs/>
          <w:color w:val="00B0F0"/>
          <w:lang w:val="hr-HR"/>
        </w:rPr>
        <w:t>2</w:t>
      </w:r>
      <w:r w:rsidR="00962B4F" w:rsidRPr="0060205C">
        <w:rPr>
          <w:rFonts w:ascii="Arial" w:hAnsi="Arial" w:cs="Arial"/>
          <w:bCs/>
          <w:color w:val="00B0F0"/>
          <w:lang w:val="hr-HR"/>
        </w:rPr>
        <w:t>3</w:t>
      </w:r>
      <w:r w:rsidRPr="0060205C">
        <w:rPr>
          <w:rFonts w:ascii="Arial" w:hAnsi="Arial" w:cs="Arial"/>
          <w:bCs/>
          <w:color w:val="00B0F0"/>
          <w:lang w:val="hr-HR"/>
        </w:rPr>
        <w:t xml:space="preserve"> —</w:t>
      </w:r>
      <w:r w:rsidRPr="0060205C">
        <w:rPr>
          <w:rFonts w:ascii="Arial" w:hAnsi="Arial" w:cs="Arial"/>
          <w:lang w:val="hr-HR"/>
        </w:rPr>
        <w:t xml:space="preserve"> </w:t>
      </w:r>
      <w:r w:rsidRPr="0060205C">
        <w:rPr>
          <w:rFonts w:ascii="Arial" w:hAnsi="Arial" w:cs="Arial"/>
          <w:bCs/>
          <w:color w:val="00B0F0"/>
          <w:lang w:val="hr-HR"/>
        </w:rPr>
        <w:t>Odgovornost vještaka i sankcije prema članu 182 ZPP</w:t>
      </w:r>
    </w:p>
    <w:p w14:paraId="7BAF75AC" w14:textId="77777777" w:rsidR="00BB1BA1" w:rsidRPr="0060205C" w:rsidRDefault="00BB1BA1" w:rsidP="003D050E">
      <w:pPr>
        <w:spacing w:after="0" w:line="240" w:lineRule="auto"/>
        <w:jc w:val="both"/>
        <w:rPr>
          <w:rFonts w:ascii="Arial" w:hAnsi="Arial" w:cs="Arial"/>
          <w:bCs/>
          <w:color w:val="00B0F0"/>
          <w:lang w:val="hr-HR"/>
        </w:rPr>
      </w:pPr>
    </w:p>
    <w:p w14:paraId="0F7863E7" w14:textId="77777777" w:rsidR="00BB1BA1" w:rsidRPr="0060205C" w:rsidRDefault="00BB1BA1"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Sud će novčanom kaznom kazniti vještaka koji neopravdano ne dostavi nalaz i mišljenje u roku koji je odredio sud, koji neopravdano ne dođe na ročište, ili koji bez opravdanog razloga odbije da vještači.</w:t>
      </w:r>
    </w:p>
    <w:p w14:paraId="7293E98F" w14:textId="77777777" w:rsidR="00BB1BA1" w:rsidRPr="0060205C" w:rsidRDefault="00BB1BA1" w:rsidP="0065226D">
      <w:pPr>
        <w:shd w:val="clear" w:color="auto" w:fill="D9E2F3" w:themeFill="accent1" w:themeFillTint="33"/>
        <w:spacing w:after="0" w:line="240" w:lineRule="auto"/>
        <w:jc w:val="both"/>
        <w:rPr>
          <w:rFonts w:ascii="Arial" w:hAnsi="Arial" w:cs="Arial"/>
          <w:lang w:val="hr-HR"/>
        </w:rPr>
      </w:pPr>
    </w:p>
    <w:p w14:paraId="189D4DB7" w14:textId="77777777" w:rsidR="00BB1BA1" w:rsidRPr="0060205C" w:rsidRDefault="00BB1BA1"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Stranka ima pravo na naknadu troškova od vještaka koji su prouzrokovani njegovim neopravdanim izostankom, neopravdanim odbijanjem da vještači ili neopravdanim nedostavljanjem nalaza i mišljenja.</w:t>
      </w:r>
    </w:p>
    <w:p w14:paraId="1624B4DF" w14:textId="1AF0EA6A" w:rsidR="00BB1BA1" w:rsidRPr="0060205C" w:rsidRDefault="00AF3B4B" w:rsidP="00BB1BA1">
      <w:pPr>
        <w:spacing w:after="0" w:line="240" w:lineRule="auto"/>
        <w:jc w:val="both"/>
        <w:rPr>
          <w:rFonts w:ascii="Arial" w:hAnsi="Arial" w:cs="Arial"/>
          <w:color w:val="00B0F0"/>
          <w:lang w:val="hr-HR"/>
        </w:rPr>
      </w:pPr>
      <w:r w:rsidRPr="0060205C">
        <w:rPr>
          <w:rFonts w:ascii="Arial" w:hAnsi="Arial" w:cs="Arial"/>
          <w:lang w:val="hr-HR"/>
        </w:rPr>
        <w:t xml:space="preserve"> </w:t>
      </w:r>
    </w:p>
    <w:p w14:paraId="2E7121D9" w14:textId="2495EA5D" w:rsidR="00BB1BA1" w:rsidRPr="0060205C" w:rsidRDefault="00BB1BA1" w:rsidP="00BB1BA1">
      <w:pPr>
        <w:spacing w:after="0" w:line="240" w:lineRule="auto"/>
        <w:jc w:val="center"/>
        <w:rPr>
          <w:rFonts w:ascii="Arial" w:hAnsi="Arial" w:cs="Arial"/>
          <w:lang w:val="hr-HR"/>
        </w:rPr>
      </w:pPr>
      <w:r w:rsidRPr="0060205C">
        <w:rPr>
          <w:rFonts w:ascii="Arial" w:hAnsi="Arial" w:cs="Arial"/>
          <w:lang w:val="hr-HR"/>
        </w:rPr>
        <w:t>Z</w:t>
      </w:r>
      <w:r w:rsidR="00160C65" w:rsidRPr="0060205C">
        <w:rPr>
          <w:rFonts w:ascii="Arial" w:hAnsi="Arial" w:cs="Arial"/>
          <w:lang w:val="hr-HR"/>
        </w:rPr>
        <w:t>AKONSKE ODREDBE</w:t>
      </w:r>
    </w:p>
    <w:p w14:paraId="04657BE1" w14:textId="53102BE7" w:rsidR="00BB1BA1" w:rsidRPr="0060205C" w:rsidRDefault="00BB1BA1" w:rsidP="00BB1BA1">
      <w:pPr>
        <w:spacing w:after="0" w:line="240" w:lineRule="auto"/>
        <w:jc w:val="center"/>
        <w:rPr>
          <w:rFonts w:ascii="Arial" w:hAnsi="Arial" w:cs="Arial"/>
          <w:lang w:val="hr-HR"/>
        </w:rPr>
      </w:pPr>
      <w:r w:rsidRPr="0060205C">
        <w:rPr>
          <w:rFonts w:ascii="Arial" w:hAnsi="Arial" w:cs="Arial"/>
          <w:i/>
          <w:iCs/>
          <w:lang w:val="hr-HR"/>
        </w:rPr>
        <w:t xml:space="preserve"> </w:t>
      </w:r>
    </w:p>
    <w:p w14:paraId="1630393A" w14:textId="0B6B1668" w:rsidR="00BB1BA1" w:rsidRPr="0060205C" w:rsidRDefault="00BB1BA1" w:rsidP="00BB1BA1">
      <w:pPr>
        <w:spacing w:after="0" w:line="240" w:lineRule="auto"/>
        <w:jc w:val="center"/>
        <w:rPr>
          <w:rFonts w:ascii="Arial" w:hAnsi="Arial" w:cs="Arial"/>
          <w:i/>
          <w:iCs/>
          <w:lang w:val="hr-HR"/>
        </w:rPr>
      </w:pPr>
      <w:r w:rsidRPr="0060205C">
        <w:rPr>
          <w:rFonts w:ascii="Arial" w:hAnsi="Arial" w:cs="Arial"/>
          <w:i/>
          <w:iCs/>
          <w:lang w:val="hr-HR"/>
        </w:rPr>
        <w:t>Član 182</w:t>
      </w:r>
    </w:p>
    <w:p w14:paraId="1C79B688" w14:textId="15B77343" w:rsidR="00BB1BA1" w:rsidRPr="0060205C" w:rsidRDefault="00BB1BA1" w:rsidP="00BB1BA1">
      <w:pPr>
        <w:spacing w:after="0" w:line="240" w:lineRule="auto"/>
        <w:jc w:val="both"/>
        <w:rPr>
          <w:rFonts w:ascii="Arial" w:hAnsi="Arial" w:cs="Arial"/>
          <w:i/>
          <w:iCs/>
          <w:lang w:val="hr-HR"/>
        </w:rPr>
      </w:pPr>
      <w:r w:rsidRPr="0060205C">
        <w:rPr>
          <w:rFonts w:ascii="Arial" w:hAnsi="Arial" w:cs="Arial"/>
          <w:i/>
          <w:iCs/>
          <w:lang w:val="hr-HR"/>
        </w:rPr>
        <w:t xml:space="preserve">Sud će novčanom kaznom do 500 eura kazniti vještaka koji neopravdano ne dostavi svoj nalaz i mišljenje u ostavljenom roku ili neopravdano ne dođe na ročište iako je uredno pozvan. </w:t>
      </w:r>
    </w:p>
    <w:p w14:paraId="045C3C07" w14:textId="77777777" w:rsidR="00BB1BA1" w:rsidRPr="0060205C" w:rsidRDefault="00BB1BA1" w:rsidP="00BB1BA1">
      <w:pPr>
        <w:spacing w:after="0" w:line="240" w:lineRule="auto"/>
        <w:jc w:val="both"/>
        <w:rPr>
          <w:rFonts w:ascii="Arial" w:hAnsi="Arial" w:cs="Arial"/>
          <w:i/>
          <w:iCs/>
          <w:lang w:val="hr-HR"/>
        </w:rPr>
      </w:pPr>
    </w:p>
    <w:p w14:paraId="617789FE" w14:textId="37F29B2B" w:rsidR="00BB1BA1" w:rsidRPr="0060205C" w:rsidRDefault="00BB1BA1" w:rsidP="00BB1BA1">
      <w:pPr>
        <w:spacing w:after="0" w:line="240" w:lineRule="auto"/>
        <w:jc w:val="both"/>
        <w:rPr>
          <w:rFonts w:ascii="Arial" w:hAnsi="Arial" w:cs="Arial"/>
          <w:i/>
          <w:iCs/>
          <w:lang w:val="hr-HR"/>
        </w:rPr>
      </w:pPr>
      <w:r w:rsidRPr="0060205C">
        <w:rPr>
          <w:rFonts w:ascii="Arial" w:hAnsi="Arial" w:cs="Arial"/>
          <w:i/>
          <w:iCs/>
          <w:lang w:val="hr-HR"/>
        </w:rPr>
        <w:t xml:space="preserve">Sud će novčanom kaznom iz stava 1 ovog člana kazniti i vještaka koji bez opravdanog razloga odbije vještačenje. </w:t>
      </w:r>
    </w:p>
    <w:p w14:paraId="71378960" w14:textId="77777777" w:rsidR="00337BC0" w:rsidRPr="0060205C" w:rsidRDefault="00337BC0" w:rsidP="00BB1BA1">
      <w:pPr>
        <w:spacing w:after="0" w:line="240" w:lineRule="auto"/>
        <w:jc w:val="both"/>
        <w:rPr>
          <w:rFonts w:ascii="Arial" w:hAnsi="Arial" w:cs="Arial"/>
          <w:i/>
          <w:iCs/>
          <w:lang w:val="hr-HR"/>
        </w:rPr>
      </w:pPr>
    </w:p>
    <w:p w14:paraId="0E5F02C1" w14:textId="3F50D3A6" w:rsidR="00BB1BA1" w:rsidRPr="0060205C" w:rsidRDefault="00BB1BA1" w:rsidP="00BB1BA1">
      <w:pPr>
        <w:spacing w:after="0" w:line="240" w:lineRule="auto"/>
        <w:jc w:val="both"/>
        <w:rPr>
          <w:rFonts w:ascii="Arial" w:hAnsi="Arial" w:cs="Arial"/>
          <w:i/>
          <w:iCs/>
          <w:lang w:val="hr-HR"/>
        </w:rPr>
      </w:pPr>
      <w:r w:rsidRPr="0060205C">
        <w:rPr>
          <w:rFonts w:ascii="Arial" w:hAnsi="Arial" w:cs="Arial"/>
          <w:i/>
          <w:iCs/>
          <w:lang w:val="hr-HR"/>
        </w:rPr>
        <w:t xml:space="preserve">Sud će, na zahtjev stranke, narediti vještaku da naknadi troškove što ih je prouzrokovao neopravdanim nedostavljanjem nalaza i mišljenja, neopravdanim izostankom, odnosno neopravdanim odbijanjem da vještači. </w:t>
      </w:r>
    </w:p>
    <w:p w14:paraId="1AD467BD" w14:textId="77777777" w:rsidR="00337BC0" w:rsidRPr="0060205C" w:rsidRDefault="00337BC0" w:rsidP="00BB1BA1">
      <w:pPr>
        <w:spacing w:after="0" w:line="240" w:lineRule="auto"/>
        <w:jc w:val="both"/>
        <w:rPr>
          <w:rFonts w:ascii="Arial" w:hAnsi="Arial" w:cs="Arial"/>
          <w:i/>
          <w:iCs/>
          <w:lang w:val="hr-HR"/>
        </w:rPr>
      </w:pPr>
    </w:p>
    <w:p w14:paraId="146CEAD2" w14:textId="619C8EBB" w:rsidR="00BB1BA1" w:rsidRPr="0060205C" w:rsidRDefault="00BB1BA1" w:rsidP="00BB1BA1">
      <w:pPr>
        <w:spacing w:after="0" w:line="240" w:lineRule="auto"/>
        <w:jc w:val="both"/>
        <w:rPr>
          <w:rFonts w:ascii="Arial" w:hAnsi="Arial" w:cs="Arial"/>
          <w:i/>
          <w:iCs/>
          <w:lang w:val="hr-HR"/>
        </w:rPr>
      </w:pPr>
      <w:r w:rsidRPr="0060205C">
        <w:rPr>
          <w:rFonts w:ascii="Arial" w:hAnsi="Arial" w:cs="Arial"/>
          <w:i/>
          <w:iCs/>
          <w:lang w:val="hr-HR"/>
        </w:rPr>
        <w:t xml:space="preserve">Rješenje o kazni sud može opozvati uz uslove iz člana 181. stav 4 ovog zakona. </w:t>
      </w:r>
    </w:p>
    <w:p w14:paraId="4E1C8A4D" w14:textId="77777777" w:rsidR="00337BC0" w:rsidRPr="0060205C" w:rsidRDefault="00337BC0" w:rsidP="00BB1BA1">
      <w:pPr>
        <w:spacing w:after="0" w:line="240" w:lineRule="auto"/>
        <w:jc w:val="both"/>
        <w:rPr>
          <w:rFonts w:ascii="Arial" w:hAnsi="Arial" w:cs="Arial"/>
          <w:i/>
          <w:iCs/>
          <w:lang w:val="hr-HR"/>
        </w:rPr>
      </w:pPr>
    </w:p>
    <w:p w14:paraId="11AC8091" w14:textId="39CD8AD0" w:rsidR="00BB1BA1" w:rsidRPr="0060205C" w:rsidRDefault="00BB1BA1" w:rsidP="00BB1BA1">
      <w:pPr>
        <w:spacing w:after="0" w:line="240" w:lineRule="auto"/>
        <w:jc w:val="both"/>
        <w:rPr>
          <w:rFonts w:ascii="Arial" w:hAnsi="Arial" w:cs="Arial"/>
          <w:i/>
          <w:iCs/>
          <w:lang w:val="hr-HR"/>
        </w:rPr>
      </w:pPr>
      <w:r w:rsidRPr="0060205C">
        <w:rPr>
          <w:rFonts w:ascii="Arial" w:hAnsi="Arial" w:cs="Arial"/>
          <w:i/>
          <w:iCs/>
          <w:lang w:val="hr-HR"/>
        </w:rPr>
        <w:t>Odredbe ovog člana shodno se primjenjuju i na tumače.</w:t>
      </w:r>
    </w:p>
    <w:p w14:paraId="531823DE" w14:textId="77777777" w:rsidR="00AF3B4B" w:rsidRPr="0060205C" w:rsidRDefault="00AF3B4B" w:rsidP="00BB1BA1">
      <w:pPr>
        <w:spacing w:after="0" w:line="240" w:lineRule="auto"/>
        <w:jc w:val="both"/>
        <w:rPr>
          <w:rFonts w:ascii="Arial" w:hAnsi="Arial" w:cs="Arial"/>
          <w:i/>
          <w:iCs/>
          <w:lang w:val="hr-HR"/>
        </w:rPr>
      </w:pPr>
    </w:p>
    <w:p w14:paraId="0207120F" w14:textId="1E550AC8" w:rsidR="00AF3B4B" w:rsidRPr="0060205C" w:rsidRDefault="00AF3B4B" w:rsidP="00AF3B4B">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644C76C8" w14:textId="77777777" w:rsidR="00AF3B4B" w:rsidRPr="0060205C" w:rsidRDefault="00AF3B4B" w:rsidP="00AF3B4B">
      <w:pPr>
        <w:spacing w:after="0" w:line="240" w:lineRule="auto"/>
        <w:jc w:val="center"/>
        <w:rPr>
          <w:rFonts w:ascii="Arial" w:hAnsi="Arial" w:cs="Arial"/>
          <w:lang w:val="hr-HR"/>
        </w:rPr>
      </w:pPr>
    </w:p>
    <w:p w14:paraId="6475C35F" w14:textId="1CD9A29A" w:rsidR="00AF3B4B" w:rsidRPr="0060205C" w:rsidRDefault="00AF3B4B" w:rsidP="00AF3B4B">
      <w:pPr>
        <w:spacing w:after="0" w:line="240" w:lineRule="auto"/>
        <w:jc w:val="both"/>
        <w:rPr>
          <w:rFonts w:ascii="Arial" w:hAnsi="Arial" w:cs="Arial"/>
          <w:lang w:val="hr-HR"/>
        </w:rPr>
      </w:pPr>
      <w:r w:rsidRPr="0060205C">
        <w:rPr>
          <w:rFonts w:ascii="Arial" w:hAnsi="Arial" w:cs="Arial"/>
          <w:lang w:val="hr-HR"/>
        </w:rPr>
        <w:t>Dosljedna primjena člana 182 ZPP</w:t>
      </w:r>
      <w:r w:rsidR="00337BC0" w:rsidRPr="0060205C">
        <w:rPr>
          <w:rFonts w:ascii="Arial" w:hAnsi="Arial" w:cs="Arial"/>
          <w:lang w:val="hr-HR"/>
        </w:rPr>
        <w:t>-a</w:t>
      </w:r>
      <w:r w:rsidRPr="0060205C">
        <w:rPr>
          <w:rFonts w:ascii="Arial" w:hAnsi="Arial" w:cs="Arial"/>
          <w:lang w:val="hr-HR"/>
        </w:rPr>
        <w:t xml:space="preserve"> osigurava savjesno, odgovorno i blagovremeno postupanje vještaka, doprinosi efikasnosti sudskog postupka, zaštiti prava stranaka i jačanju povjerenja u rad suda. Ova norma ima i preventivni karakter, jer odvraća vještake od neprofesionalnog i nemarnog ponašanja.</w:t>
      </w:r>
    </w:p>
    <w:p w14:paraId="14D4FB37" w14:textId="77777777" w:rsidR="00AF3B4B" w:rsidRPr="0060205C" w:rsidRDefault="00AF3B4B" w:rsidP="00AF3B4B">
      <w:pPr>
        <w:spacing w:after="0" w:line="240" w:lineRule="auto"/>
        <w:jc w:val="both"/>
        <w:rPr>
          <w:rFonts w:ascii="Arial" w:hAnsi="Arial" w:cs="Arial"/>
          <w:lang w:val="hr-HR"/>
        </w:rPr>
      </w:pPr>
    </w:p>
    <w:p w14:paraId="520BB7FB" w14:textId="07711A90" w:rsidR="00AF3B4B" w:rsidRPr="0060205C" w:rsidRDefault="00273361" w:rsidP="00AF3B4B">
      <w:pPr>
        <w:spacing w:after="0" w:line="240" w:lineRule="auto"/>
        <w:jc w:val="both"/>
        <w:rPr>
          <w:rFonts w:ascii="Arial" w:hAnsi="Arial" w:cs="Arial"/>
          <w:lang w:val="hr-HR"/>
        </w:rPr>
      </w:pPr>
      <w:r w:rsidRPr="0060205C">
        <w:rPr>
          <w:rFonts w:ascii="Arial" w:hAnsi="Arial" w:cs="Arial"/>
          <w:lang w:val="hr-HR"/>
        </w:rPr>
        <w:t xml:space="preserve"> </w:t>
      </w:r>
      <w:r w:rsidR="00AF3B4B" w:rsidRPr="0060205C">
        <w:rPr>
          <w:rFonts w:ascii="Arial" w:hAnsi="Arial" w:cs="Arial"/>
          <w:lang w:val="hr-HR"/>
        </w:rPr>
        <w:t>Vještak, kao stručni saradnik suda, dužan je pružiti nalaz i mišljenje u roku koji odredi sud i odazvati se na ročišta na koja je uredno pozvan. Nepostupanje vještaka bez opravdanog razloga može odložiti postupak, povećati troškove stranaka i narušiti pravo stranaka na pravdu u razumnom roku.</w:t>
      </w:r>
    </w:p>
    <w:p w14:paraId="269DEFDA" w14:textId="77777777" w:rsidR="00AF3B4B" w:rsidRPr="0060205C" w:rsidRDefault="00AF3B4B" w:rsidP="00AF3B4B">
      <w:pPr>
        <w:spacing w:after="0" w:line="240" w:lineRule="auto"/>
        <w:jc w:val="both"/>
        <w:rPr>
          <w:rFonts w:ascii="Arial" w:hAnsi="Arial" w:cs="Arial"/>
          <w:lang w:val="hr-HR"/>
        </w:rPr>
      </w:pPr>
    </w:p>
    <w:p w14:paraId="1407459B" w14:textId="77777777" w:rsidR="00AF3B4B" w:rsidRPr="0060205C" w:rsidRDefault="00AF3B4B" w:rsidP="00AF3B4B">
      <w:pPr>
        <w:spacing w:after="0" w:line="240" w:lineRule="auto"/>
        <w:jc w:val="both"/>
        <w:rPr>
          <w:rFonts w:ascii="Arial" w:hAnsi="Arial" w:cs="Arial"/>
          <w:lang w:val="hr-HR"/>
        </w:rPr>
      </w:pPr>
      <w:r w:rsidRPr="0060205C">
        <w:rPr>
          <w:rFonts w:ascii="Arial" w:hAnsi="Arial" w:cs="Arial"/>
          <w:lang w:val="hr-HR"/>
        </w:rPr>
        <w:t>Novčana kazna do 500 eura služi kao preventivna mjera kako bi se osiguralo izvršavanje ovih obaveza. Dodatno, mogućnost da sud naloži vještaku naknadu troškova prouzrokovanih neopravdanim ponašanjem omogućava reparaciju štete strankama i osigurava pravičnost postupka.</w:t>
      </w:r>
    </w:p>
    <w:p w14:paraId="760602C1" w14:textId="77777777" w:rsidR="00AF3B4B" w:rsidRPr="0060205C" w:rsidRDefault="00AF3B4B" w:rsidP="00AF3B4B">
      <w:pPr>
        <w:spacing w:after="0" w:line="240" w:lineRule="auto"/>
        <w:jc w:val="both"/>
        <w:rPr>
          <w:rFonts w:ascii="Arial" w:hAnsi="Arial" w:cs="Arial"/>
          <w:lang w:val="hr-HR"/>
        </w:rPr>
      </w:pPr>
    </w:p>
    <w:p w14:paraId="5FA48FD6" w14:textId="0378DBB6" w:rsidR="00AF3B4B" w:rsidRPr="0060205C" w:rsidRDefault="00AF3B4B" w:rsidP="00AF3B4B">
      <w:pPr>
        <w:spacing w:after="0" w:line="240" w:lineRule="auto"/>
        <w:jc w:val="both"/>
        <w:rPr>
          <w:rFonts w:ascii="Arial" w:hAnsi="Arial" w:cs="Arial"/>
          <w:lang w:val="hr-HR"/>
        </w:rPr>
      </w:pPr>
      <w:r w:rsidRPr="0060205C">
        <w:rPr>
          <w:rFonts w:ascii="Arial" w:hAnsi="Arial" w:cs="Arial"/>
          <w:lang w:val="hr-HR"/>
        </w:rPr>
        <w:t xml:space="preserve">Odredba da sud može opozvati kaznu po članu 181. stav 4 </w:t>
      </w:r>
      <w:r w:rsidR="00337BC0" w:rsidRPr="0060205C">
        <w:rPr>
          <w:rFonts w:ascii="Arial" w:hAnsi="Arial" w:cs="Arial"/>
          <w:lang w:val="hr-HR"/>
        </w:rPr>
        <w:t xml:space="preserve">ZPP-a </w:t>
      </w:r>
      <w:r w:rsidRPr="0060205C">
        <w:rPr>
          <w:rFonts w:ascii="Arial" w:hAnsi="Arial" w:cs="Arial"/>
          <w:lang w:val="hr-HR"/>
        </w:rPr>
        <w:t xml:space="preserve">omogućava fleksibilnost i pravičnost, uzimajući u obzir opravdane okolnosti koje su mogle spriječiti izvršenje obaveza. </w:t>
      </w:r>
      <w:r w:rsidR="00273361" w:rsidRPr="0060205C">
        <w:rPr>
          <w:rFonts w:ascii="Arial" w:hAnsi="Arial" w:cs="Arial"/>
          <w:lang w:val="hr-HR"/>
        </w:rPr>
        <w:t xml:space="preserve"> </w:t>
      </w:r>
    </w:p>
    <w:p w14:paraId="472EE9F8" w14:textId="77777777" w:rsidR="00AF3B4B" w:rsidRPr="0060205C" w:rsidRDefault="00AF3B4B" w:rsidP="00AF3B4B">
      <w:pPr>
        <w:spacing w:after="0" w:line="240" w:lineRule="auto"/>
        <w:jc w:val="both"/>
        <w:rPr>
          <w:rFonts w:ascii="Arial" w:hAnsi="Arial" w:cs="Arial"/>
          <w:lang w:val="hr-HR"/>
        </w:rPr>
      </w:pPr>
    </w:p>
    <w:p w14:paraId="60A01E20" w14:textId="6DD2B824" w:rsidR="00AF3B4B" w:rsidRPr="0060205C" w:rsidRDefault="00AF3B4B" w:rsidP="00AF3B4B">
      <w:pPr>
        <w:spacing w:after="0" w:line="240" w:lineRule="auto"/>
        <w:jc w:val="both"/>
        <w:rPr>
          <w:rFonts w:ascii="Arial" w:hAnsi="Arial" w:cs="Arial"/>
          <w:lang w:val="hr-HR"/>
        </w:rPr>
      </w:pPr>
      <w:r w:rsidRPr="0060205C">
        <w:rPr>
          <w:rFonts w:ascii="Arial" w:hAnsi="Arial" w:cs="Arial"/>
          <w:lang w:val="hr-HR"/>
        </w:rPr>
        <w:t>Ukratko, mjera novčane kazne i naknade troškova ima za cilj efikasnost postupka, odgovornost vještaka i zaštitu prava stranaka.</w:t>
      </w:r>
    </w:p>
    <w:p w14:paraId="135898DA" w14:textId="3E9BA986" w:rsidR="00A33726" w:rsidRPr="0060205C" w:rsidRDefault="00A33726" w:rsidP="003D050E">
      <w:pPr>
        <w:spacing w:after="0" w:line="240" w:lineRule="auto"/>
        <w:jc w:val="both"/>
        <w:rPr>
          <w:rFonts w:ascii="Arial" w:hAnsi="Arial" w:cs="Arial"/>
          <w:lang w:val="hr-HR"/>
        </w:rPr>
      </w:pPr>
    </w:p>
    <w:p w14:paraId="01D7DA9E" w14:textId="00BA7F08" w:rsidR="005E1C0F" w:rsidRPr="0060205C" w:rsidRDefault="00116F07" w:rsidP="003D050E">
      <w:pPr>
        <w:spacing w:after="0" w:line="240" w:lineRule="auto"/>
        <w:rPr>
          <w:rFonts w:ascii="Arial" w:hAnsi="Arial" w:cs="Arial"/>
          <w:bCs/>
          <w:color w:val="00B0F0"/>
          <w:lang w:val="hr-HR"/>
        </w:rPr>
      </w:pPr>
      <w:r w:rsidRPr="0060205C">
        <w:rPr>
          <w:rFonts w:ascii="Arial" w:hAnsi="Arial" w:cs="Arial"/>
          <w:bCs/>
          <w:color w:val="00B0F0"/>
          <w:lang w:val="hr-HR"/>
        </w:rPr>
        <w:t xml:space="preserve">MJERA </w:t>
      </w:r>
      <w:r w:rsidR="00AA0BD0" w:rsidRPr="0060205C">
        <w:rPr>
          <w:rFonts w:ascii="Arial" w:hAnsi="Arial" w:cs="Arial"/>
          <w:bCs/>
          <w:color w:val="00B0F0"/>
          <w:lang w:val="hr-HR"/>
        </w:rPr>
        <w:t>2</w:t>
      </w:r>
      <w:r w:rsidR="00962B4F" w:rsidRPr="0060205C">
        <w:rPr>
          <w:rFonts w:ascii="Arial" w:hAnsi="Arial" w:cs="Arial"/>
          <w:bCs/>
          <w:color w:val="00B0F0"/>
          <w:lang w:val="hr-HR"/>
        </w:rPr>
        <w:t>4</w:t>
      </w:r>
      <w:r w:rsidR="005E1C0F" w:rsidRPr="0060205C">
        <w:rPr>
          <w:rFonts w:ascii="Arial" w:hAnsi="Arial" w:cs="Arial"/>
          <w:bCs/>
          <w:color w:val="00B0F0"/>
          <w:lang w:val="hr-HR"/>
        </w:rPr>
        <w:t xml:space="preserve"> —</w:t>
      </w:r>
      <w:r w:rsidR="00DF0EF5" w:rsidRPr="0060205C">
        <w:rPr>
          <w:rFonts w:ascii="Arial" w:hAnsi="Arial" w:cs="Arial"/>
          <w:bCs/>
          <w:color w:val="00B0F0"/>
          <w:lang w:val="hr-HR"/>
        </w:rPr>
        <w:t xml:space="preserve"> </w:t>
      </w:r>
      <w:r w:rsidR="00273361" w:rsidRPr="0060205C">
        <w:rPr>
          <w:rFonts w:ascii="Arial" w:hAnsi="Arial" w:cs="Arial"/>
          <w:bCs/>
          <w:color w:val="00B0F0"/>
          <w:lang w:val="hr-HR"/>
        </w:rPr>
        <w:t>Malični sporovi: utvrđivanje činjenica po slobodnoj ocjeni (kad zakon dopušta)</w:t>
      </w:r>
    </w:p>
    <w:p w14:paraId="1A186CCE" w14:textId="14F122FC" w:rsidR="00763D17" w:rsidRPr="0060205C" w:rsidRDefault="00763D17" w:rsidP="003D050E">
      <w:pPr>
        <w:spacing w:after="0" w:line="240" w:lineRule="auto"/>
        <w:jc w:val="center"/>
        <w:rPr>
          <w:rFonts w:ascii="Arial" w:hAnsi="Arial" w:cs="Arial"/>
          <w:bCs/>
          <w:color w:val="EE0000"/>
          <w:lang w:val="hr-HR"/>
        </w:rPr>
      </w:pPr>
    </w:p>
    <w:p w14:paraId="3612D535" w14:textId="1E6C3427" w:rsidR="00763D17" w:rsidRPr="0060205C" w:rsidRDefault="00763D1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Sud je ovlaš</w:t>
      </w:r>
      <w:r w:rsidR="006574EB" w:rsidRPr="0060205C">
        <w:rPr>
          <w:rFonts w:ascii="Arial" w:hAnsi="Arial" w:cs="Arial"/>
          <w:lang w:val="hr-HR"/>
        </w:rPr>
        <w:t>ć</w:t>
      </w:r>
      <w:r w:rsidRPr="0060205C">
        <w:rPr>
          <w:rFonts w:ascii="Arial" w:hAnsi="Arial" w:cs="Arial"/>
          <w:lang w:val="hr-HR"/>
        </w:rPr>
        <w:t xml:space="preserve">en u maličnim stvarima, pod zakonom određenim pretpostavkama, da utvrđuje činjenice važne za rješavanje spora po slobodnoj ocjeni.  </w:t>
      </w:r>
    </w:p>
    <w:p w14:paraId="2A00824A" w14:textId="77777777" w:rsidR="00BC7A27" w:rsidRPr="0060205C" w:rsidRDefault="00BC7A27" w:rsidP="0065226D">
      <w:pPr>
        <w:shd w:val="clear" w:color="auto" w:fill="D9E2F3" w:themeFill="accent1" w:themeFillTint="33"/>
        <w:spacing w:after="0" w:line="240" w:lineRule="auto"/>
        <w:jc w:val="both"/>
        <w:rPr>
          <w:rFonts w:ascii="Arial" w:hAnsi="Arial" w:cs="Arial"/>
          <w:lang w:val="hr-HR"/>
        </w:rPr>
      </w:pPr>
    </w:p>
    <w:p w14:paraId="0B8A18D7" w14:textId="1B03327C" w:rsidR="00763D17" w:rsidRPr="0060205C" w:rsidRDefault="00763D17" w:rsidP="0065226D">
      <w:pPr>
        <w:shd w:val="clear" w:color="auto" w:fill="D9E2F3" w:themeFill="accent1" w:themeFillTint="33"/>
        <w:spacing w:after="0" w:line="240" w:lineRule="auto"/>
        <w:jc w:val="both"/>
        <w:rPr>
          <w:rFonts w:ascii="Arial" w:hAnsi="Arial" w:cs="Arial"/>
          <w:lang w:val="hr-HR"/>
        </w:rPr>
      </w:pPr>
      <w:r w:rsidRPr="0060205C">
        <w:rPr>
          <w:rFonts w:ascii="Arial" w:hAnsi="Arial" w:cs="Arial"/>
          <w:lang w:val="hr-HR"/>
        </w:rPr>
        <w:t xml:space="preserve">Izvođenje dokaza po slobodnoj ocjeni, u maličnim stvarima, proističe iz načela srazmjernosti, procesne ekonomije i efikasnosti. </w:t>
      </w:r>
      <w:r w:rsidR="00F716F0" w:rsidRPr="0060205C">
        <w:rPr>
          <w:rFonts w:ascii="Arial" w:hAnsi="Arial" w:cs="Arial"/>
          <w:lang w:val="hr-HR"/>
        </w:rPr>
        <w:t>U obrazloženju odluke prilikom ocjene dokaza sud bi trebao navesti razloge zbog kojih je odlučio da utvrdi činjenice po slobodnoj ocjeni.</w:t>
      </w:r>
    </w:p>
    <w:p w14:paraId="111695D2" w14:textId="25D3D102" w:rsidR="00763D17" w:rsidRPr="0060205C" w:rsidRDefault="00763D17" w:rsidP="003D050E">
      <w:pPr>
        <w:spacing w:after="0" w:line="240" w:lineRule="auto"/>
        <w:jc w:val="both"/>
        <w:rPr>
          <w:rFonts w:ascii="Arial" w:hAnsi="Arial" w:cs="Arial"/>
          <w:lang w:val="hr-HR"/>
        </w:rPr>
      </w:pPr>
      <w:r w:rsidRPr="0060205C">
        <w:rPr>
          <w:rFonts w:ascii="Arial" w:hAnsi="Arial" w:cs="Arial"/>
          <w:lang w:val="hr-HR"/>
        </w:rPr>
        <w:t xml:space="preserve"> </w:t>
      </w:r>
    </w:p>
    <w:p w14:paraId="2A7E53F6" w14:textId="64676412" w:rsidR="00763D17" w:rsidRPr="0060205C" w:rsidRDefault="00366626" w:rsidP="003D050E">
      <w:pPr>
        <w:spacing w:after="0" w:line="240" w:lineRule="auto"/>
        <w:jc w:val="center"/>
        <w:rPr>
          <w:rFonts w:ascii="Arial" w:hAnsi="Arial" w:cs="Arial"/>
          <w:lang w:val="hr-HR"/>
        </w:rPr>
      </w:pPr>
      <w:r w:rsidRPr="0060205C">
        <w:rPr>
          <w:rFonts w:ascii="Arial" w:hAnsi="Arial" w:cs="Arial"/>
          <w:lang w:val="hr-HR"/>
        </w:rPr>
        <w:t>RELEVANTNA ODREDBA</w:t>
      </w:r>
    </w:p>
    <w:p w14:paraId="4B67C076" w14:textId="77777777" w:rsidR="00763D17" w:rsidRPr="0060205C" w:rsidRDefault="00763D17" w:rsidP="003D050E">
      <w:pPr>
        <w:spacing w:after="0" w:line="240" w:lineRule="auto"/>
        <w:jc w:val="center"/>
        <w:rPr>
          <w:rFonts w:ascii="Arial" w:hAnsi="Arial" w:cs="Arial"/>
          <w:i/>
          <w:iCs/>
          <w:lang w:val="hr-HR"/>
        </w:rPr>
      </w:pPr>
      <w:r w:rsidRPr="0060205C">
        <w:rPr>
          <w:rFonts w:ascii="Arial" w:hAnsi="Arial" w:cs="Arial"/>
          <w:i/>
          <w:iCs/>
          <w:lang w:val="hr-HR"/>
        </w:rPr>
        <w:t>Član 220b</w:t>
      </w:r>
    </w:p>
    <w:p w14:paraId="08C7EEE6" w14:textId="77777777" w:rsidR="00763D17" w:rsidRPr="0060205C" w:rsidRDefault="00763D17" w:rsidP="003D050E">
      <w:pPr>
        <w:spacing w:after="0" w:line="240" w:lineRule="auto"/>
        <w:jc w:val="both"/>
        <w:rPr>
          <w:rFonts w:ascii="Arial" w:hAnsi="Arial" w:cs="Arial"/>
          <w:i/>
          <w:iCs/>
          <w:lang w:val="hr-HR"/>
        </w:rPr>
      </w:pPr>
      <w:r w:rsidRPr="0060205C">
        <w:rPr>
          <w:rFonts w:ascii="Arial" w:hAnsi="Arial" w:cs="Arial"/>
          <w:i/>
          <w:iCs/>
          <w:lang w:val="hr-HR"/>
        </w:rPr>
        <w:t>U sporovima čija vrijednost predmeta spora u postupku pred osnovnim sudovima ne prelazi 1.000 eura, odnosno u postupku pred privrednim sudovima 7.000 eura, sud može, ako ocijeni da bi utvrđivanje činjenica važnih za rješenje spora moglo biti povezano sa nesrazmjernim teškoćama i troškovima, postojanje tih činjenica da utvrdi po slobodnoj ocjeni uzimajući u obzir isprave koje su stranke priložile, kao i njihove iskaze ako je sud izveo dokaz saslušanjem stranaka.</w:t>
      </w:r>
    </w:p>
    <w:p w14:paraId="79249A22" w14:textId="77777777" w:rsidR="00763D17" w:rsidRPr="0060205C" w:rsidRDefault="00763D17" w:rsidP="003D050E">
      <w:pPr>
        <w:spacing w:after="0" w:line="240" w:lineRule="auto"/>
        <w:jc w:val="both"/>
        <w:rPr>
          <w:rFonts w:ascii="Arial" w:hAnsi="Arial" w:cs="Arial"/>
          <w:lang w:val="hr-HR"/>
        </w:rPr>
      </w:pPr>
    </w:p>
    <w:p w14:paraId="0C3A0D7B" w14:textId="5F3B54C5" w:rsidR="00763D17" w:rsidRPr="0060205C" w:rsidRDefault="00763D17" w:rsidP="003D050E">
      <w:pPr>
        <w:spacing w:after="0" w:line="240" w:lineRule="auto"/>
        <w:jc w:val="center"/>
        <w:rPr>
          <w:rFonts w:ascii="Arial" w:hAnsi="Arial" w:cs="Arial"/>
          <w:lang w:val="hr-HR"/>
        </w:rPr>
      </w:pPr>
      <w:r w:rsidRPr="0060205C">
        <w:rPr>
          <w:rFonts w:ascii="Arial" w:hAnsi="Arial" w:cs="Arial"/>
          <w:lang w:val="hr-HR"/>
        </w:rPr>
        <w:t>OBRAZLOŽEN</w:t>
      </w:r>
      <w:r w:rsidR="002D7E59">
        <w:rPr>
          <w:rFonts w:ascii="Arial" w:hAnsi="Arial" w:cs="Arial"/>
          <w:lang w:val="hr-HR"/>
        </w:rPr>
        <w:t>j</w:t>
      </w:r>
      <w:r w:rsidRPr="0060205C">
        <w:rPr>
          <w:rFonts w:ascii="Arial" w:hAnsi="Arial" w:cs="Arial"/>
          <w:lang w:val="hr-HR"/>
        </w:rPr>
        <w:t>E:</w:t>
      </w:r>
    </w:p>
    <w:p w14:paraId="7ED44696" w14:textId="77777777" w:rsidR="006E073C" w:rsidRPr="0060205C" w:rsidRDefault="006E073C" w:rsidP="003D050E">
      <w:pPr>
        <w:spacing w:after="0" w:line="240" w:lineRule="auto"/>
        <w:jc w:val="both"/>
        <w:rPr>
          <w:rFonts w:ascii="Arial" w:hAnsi="Arial" w:cs="Arial"/>
          <w:lang w:val="hr-HR"/>
        </w:rPr>
      </w:pPr>
    </w:p>
    <w:p w14:paraId="4E82AEE0" w14:textId="38198992" w:rsidR="00506EE2" w:rsidRPr="0060205C" w:rsidRDefault="00763D17" w:rsidP="003D050E">
      <w:pPr>
        <w:spacing w:after="0" w:line="240" w:lineRule="auto"/>
        <w:jc w:val="both"/>
        <w:rPr>
          <w:rFonts w:ascii="Arial" w:hAnsi="Arial" w:cs="Arial"/>
          <w:lang w:val="hr-HR"/>
        </w:rPr>
      </w:pPr>
      <w:r w:rsidRPr="0060205C">
        <w:rPr>
          <w:rFonts w:ascii="Arial" w:hAnsi="Arial" w:cs="Arial"/>
          <w:lang w:val="hr-HR"/>
        </w:rPr>
        <w:t xml:space="preserve">Sud   odredbu čl. 220b ZPP  može primjeniti  ne samo u slučaju  kad bi utvrđivanje činjenica bilo povezano sa nesrazmjernim  troškovima i poteškoćama već i vezi sa principom </w:t>
      </w:r>
      <w:r w:rsidR="00DC333E" w:rsidRPr="0060205C">
        <w:rPr>
          <w:rFonts w:ascii="Arial" w:hAnsi="Arial" w:cs="Arial"/>
          <w:lang w:val="hr-HR"/>
        </w:rPr>
        <w:t xml:space="preserve">proporcionalosti. Princip proporcionalnosti </w:t>
      </w:r>
      <w:r w:rsidRPr="0060205C">
        <w:rPr>
          <w:rFonts w:ascii="Arial" w:hAnsi="Arial" w:cs="Arial"/>
          <w:lang w:val="hr-HR"/>
        </w:rPr>
        <w:t xml:space="preserve">podrazumijeva da sud i stranke moraju koristiti procesna prava i sredstva na način koji je primjeren svrsi postupka. To znači da procesne radnje trebaju biti u skladu s ciljem – zaštitom prava i donošenjem pravične odluke – te da se ne </w:t>
      </w:r>
      <w:r w:rsidR="00F716F0" w:rsidRPr="0060205C">
        <w:rPr>
          <w:rFonts w:ascii="Arial" w:hAnsi="Arial" w:cs="Arial"/>
          <w:lang w:val="hr-HR"/>
        </w:rPr>
        <w:t>trebaju</w:t>
      </w:r>
      <w:r w:rsidRPr="0060205C">
        <w:rPr>
          <w:rFonts w:ascii="Arial" w:hAnsi="Arial" w:cs="Arial"/>
          <w:lang w:val="hr-HR"/>
        </w:rPr>
        <w:t xml:space="preserve"> pr</w:t>
      </w:r>
      <w:r w:rsidR="00F716F0" w:rsidRPr="0060205C">
        <w:rPr>
          <w:rFonts w:ascii="Arial" w:hAnsi="Arial" w:cs="Arial"/>
          <w:lang w:val="hr-HR"/>
        </w:rPr>
        <w:t>e</w:t>
      </w:r>
      <w:r w:rsidRPr="0060205C">
        <w:rPr>
          <w:rFonts w:ascii="Arial" w:hAnsi="Arial" w:cs="Arial"/>
          <w:lang w:val="hr-HR"/>
        </w:rPr>
        <w:t xml:space="preserve">duzimati radnje koje bi bile pretjerane, nepotrebno opterećivale ili odugovlačile postupak. Sud  primjenjujući ovu odredbu mora procjenjivati </w:t>
      </w:r>
      <w:r w:rsidR="00273361" w:rsidRPr="0060205C">
        <w:rPr>
          <w:rFonts w:ascii="Arial" w:hAnsi="Arial" w:cs="Arial"/>
          <w:lang w:val="hr-HR"/>
        </w:rPr>
        <w:t>u konkretnom slučaju da li je</w:t>
      </w:r>
      <w:r w:rsidRPr="0060205C">
        <w:rPr>
          <w:rFonts w:ascii="Arial" w:hAnsi="Arial" w:cs="Arial"/>
          <w:lang w:val="hr-HR"/>
        </w:rPr>
        <w:t xml:space="preserve"> predloženi dokaz opravdan s obzirom na vrijednost spora, složenost predmeta i interese stranaka. Iz ovog razloga sud je ovla</w:t>
      </w:r>
      <w:r w:rsidR="006574EB" w:rsidRPr="0060205C">
        <w:rPr>
          <w:rFonts w:ascii="Arial" w:hAnsi="Arial" w:cs="Arial"/>
          <w:lang w:val="hr-HR"/>
        </w:rPr>
        <w:t>ć</w:t>
      </w:r>
      <w:r w:rsidRPr="0060205C">
        <w:rPr>
          <w:rFonts w:ascii="Arial" w:hAnsi="Arial" w:cs="Arial"/>
          <w:lang w:val="hr-HR"/>
        </w:rPr>
        <w:t>ten da odbije izvođenje određenog dokaza koji bi nepotrebno odugovlačio postupak bez značaja za predmet spora.</w:t>
      </w:r>
      <w:bookmarkStart w:id="21" w:name="_Hlk214613880"/>
      <w:r w:rsidRPr="0060205C">
        <w:rPr>
          <w:rFonts w:ascii="Arial" w:hAnsi="Arial" w:cs="Arial"/>
          <w:lang w:val="hr-HR"/>
        </w:rPr>
        <w:t xml:space="preserve"> U obrazloženju odluke pril</w:t>
      </w:r>
      <w:r w:rsidR="00F716F0" w:rsidRPr="0060205C">
        <w:rPr>
          <w:rFonts w:ascii="Arial" w:hAnsi="Arial" w:cs="Arial"/>
          <w:lang w:val="hr-HR"/>
        </w:rPr>
        <w:t>ikom</w:t>
      </w:r>
      <w:r w:rsidRPr="0060205C">
        <w:rPr>
          <w:rFonts w:ascii="Arial" w:hAnsi="Arial" w:cs="Arial"/>
          <w:lang w:val="hr-HR"/>
        </w:rPr>
        <w:t xml:space="preserve"> ocjene dokaza sud bi trebao navesti razloge zbog kojih je odlučio da utvrdi činjenice po slobodnoj ocjeni.</w:t>
      </w:r>
      <w:bookmarkEnd w:id="21"/>
    </w:p>
    <w:sectPr w:rsidR="00506EE2" w:rsidRPr="0060205C" w:rsidSect="0060205C">
      <w:footerReference w:type="default" r:id="rId8"/>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93E4E" w14:textId="77777777" w:rsidR="00A16039" w:rsidRDefault="00A16039" w:rsidP="006E5203">
      <w:pPr>
        <w:spacing w:after="0" w:line="240" w:lineRule="auto"/>
      </w:pPr>
      <w:r>
        <w:separator/>
      </w:r>
    </w:p>
  </w:endnote>
  <w:endnote w:type="continuationSeparator" w:id="0">
    <w:p w14:paraId="7904D920" w14:textId="77777777" w:rsidR="00A16039" w:rsidRDefault="00A16039" w:rsidP="006E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2416"/>
      <w:docPartObj>
        <w:docPartGallery w:val="Page Numbers (Bottom of Page)"/>
        <w:docPartUnique/>
      </w:docPartObj>
    </w:sdtPr>
    <w:sdtEndPr>
      <w:rPr>
        <w:noProof/>
      </w:rPr>
    </w:sdtEndPr>
    <w:sdtContent>
      <w:p w14:paraId="18166E17" w14:textId="1FBC6A8C" w:rsidR="000E4620" w:rsidRDefault="000E4620">
        <w:pPr>
          <w:pStyle w:val="Footer"/>
          <w:jc w:val="right"/>
        </w:pPr>
        <w:r>
          <w:fldChar w:fldCharType="begin"/>
        </w:r>
        <w:r>
          <w:instrText xml:space="preserve"> PAGE   \* MERGEFORMAT </w:instrText>
        </w:r>
        <w:r>
          <w:fldChar w:fldCharType="separate"/>
        </w:r>
        <w:r w:rsidR="00313479">
          <w:rPr>
            <w:noProof/>
          </w:rPr>
          <w:t>1</w:t>
        </w:r>
        <w:r>
          <w:rPr>
            <w:noProof/>
          </w:rPr>
          <w:fldChar w:fldCharType="end"/>
        </w:r>
      </w:p>
    </w:sdtContent>
  </w:sdt>
  <w:p w14:paraId="42A64742" w14:textId="77777777" w:rsidR="0060205C" w:rsidRDefault="00602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761FA" w14:textId="77777777" w:rsidR="00A16039" w:rsidRDefault="00A16039" w:rsidP="006E5203">
      <w:pPr>
        <w:spacing w:after="0" w:line="240" w:lineRule="auto"/>
      </w:pPr>
      <w:r>
        <w:separator/>
      </w:r>
    </w:p>
  </w:footnote>
  <w:footnote w:type="continuationSeparator" w:id="0">
    <w:p w14:paraId="70E84E7D" w14:textId="77777777" w:rsidR="00A16039" w:rsidRDefault="00A16039" w:rsidP="006E5203">
      <w:pPr>
        <w:spacing w:after="0" w:line="240" w:lineRule="auto"/>
      </w:pPr>
      <w:r>
        <w:continuationSeparator/>
      </w:r>
    </w:p>
  </w:footnote>
  <w:footnote w:id="1">
    <w:p w14:paraId="1D43B2E3" w14:textId="77777777" w:rsidR="0060205C" w:rsidRPr="006F3D24" w:rsidRDefault="0060205C" w:rsidP="00435E8F">
      <w:pPr>
        <w:pStyle w:val="FootnoteText"/>
        <w:jc w:val="both"/>
        <w:rPr>
          <w:lang w:val="sr-Latn-ME"/>
        </w:rPr>
      </w:pPr>
      <w:r w:rsidRPr="00435E8F">
        <w:rPr>
          <w:rStyle w:val="FootnoteReference"/>
          <w:rFonts w:ascii="Times New Roman" w:hAnsi="Times New Roman" w:cs="Times New Roman"/>
        </w:rPr>
        <w:footnoteRef/>
      </w:r>
      <w:r w:rsidRPr="00435E8F">
        <w:rPr>
          <w:rFonts w:ascii="Times New Roman" w:hAnsi="Times New Roman" w:cs="Times New Roman"/>
        </w:rPr>
        <w:t xml:space="preserve"> Sudije u Portugalu, u svakom konkretnom slučaju, odlučuju da li će nerazumljiv ili nepotpun podnesak advokata odbaciti. Ukoliko sud odluči da ne odbaci ovakav podnesak, advokat se poziva radi eventualnih razjašnjenja i podnošenja potpunog odn. razumljivog podneska.</w:t>
      </w:r>
    </w:p>
  </w:footnote>
  <w:footnote w:id="2">
    <w:p w14:paraId="49326E61" w14:textId="77777777" w:rsidR="0060205C" w:rsidRPr="00F51CFB" w:rsidRDefault="0060205C" w:rsidP="00572D37">
      <w:pPr>
        <w:pStyle w:val="FootnoteText"/>
        <w:jc w:val="both"/>
        <w:rPr>
          <w:lang w:val="sr-Latn-CS"/>
        </w:rPr>
      </w:pPr>
      <w:r>
        <w:rPr>
          <w:rStyle w:val="FootnoteReference"/>
        </w:rPr>
        <w:footnoteRef/>
      </w:r>
      <w:r w:rsidRPr="006F3D24">
        <w:rPr>
          <w:lang w:val="sr-Latn-ME"/>
        </w:rPr>
        <w:t xml:space="preserve"> </w:t>
      </w:r>
      <w:r w:rsidRPr="006F3D24">
        <w:rPr>
          <w:rFonts w:ascii="Times New Roman" w:hAnsi="Times New Roman" w:cs="Times New Roman"/>
          <w:lang w:val="sr-Latn-ME"/>
        </w:rPr>
        <w:t xml:space="preserve"> </w:t>
      </w:r>
      <w:r w:rsidRPr="00BC270E">
        <w:rPr>
          <w:rFonts w:ascii="Times New Roman" w:hAnsi="Times New Roman" w:cs="Times New Roman"/>
          <w:lang w:val="de-DE"/>
        </w:rPr>
        <w:t>Sudovi</w:t>
      </w:r>
      <w:r w:rsidRPr="006F3D24">
        <w:rPr>
          <w:rFonts w:ascii="Times New Roman" w:hAnsi="Times New Roman" w:cs="Times New Roman"/>
          <w:lang w:val="sr-Latn-ME"/>
        </w:rPr>
        <w:t xml:space="preserve"> </w:t>
      </w:r>
      <w:r w:rsidRPr="00BC270E">
        <w:rPr>
          <w:rFonts w:ascii="Times New Roman" w:hAnsi="Times New Roman" w:cs="Times New Roman"/>
          <w:lang w:val="de-DE"/>
        </w:rPr>
        <w:t>su</w:t>
      </w:r>
      <w:r w:rsidRPr="006F3D24">
        <w:rPr>
          <w:rFonts w:ascii="Times New Roman" w:hAnsi="Times New Roman" w:cs="Times New Roman"/>
          <w:lang w:val="sr-Latn-ME"/>
        </w:rPr>
        <w:t xml:space="preserve"> </w:t>
      </w:r>
      <w:r w:rsidRPr="00BC270E">
        <w:rPr>
          <w:rFonts w:ascii="Times New Roman" w:hAnsi="Times New Roman" w:cs="Times New Roman"/>
          <w:lang w:val="de-DE"/>
        </w:rPr>
        <w:t>prihvatali</w:t>
      </w:r>
      <w:r w:rsidRPr="006F3D24">
        <w:rPr>
          <w:rFonts w:ascii="Times New Roman" w:hAnsi="Times New Roman" w:cs="Times New Roman"/>
          <w:lang w:val="sr-Latn-ME"/>
        </w:rPr>
        <w:t xml:space="preserve"> </w:t>
      </w:r>
      <w:r w:rsidRPr="00BC270E">
        <w:rPr>
          <w:rFonts w:ascii="Times New Roman" w:hAnsi="Times New Roman" w:cs="Times New Roman"/>
          <w:lang w:val="de-DE"/>
        </w:rPr>
        <w:t>kao</w:t>
      </w:r>
      <w:r w:rsidRPr="006F3D24">
        <w:rPr>
          <w:rFonts w:ascii="Times New Roman" w:hAnsi="Times New Roman" w:cs="Times New Roman"/>
          <w:lang w:val="sr-Latn-ME"/>
        </w:rPr>
        <w:t xml:space="preserve"> </w:t>
      </w:r>
      <w:r w:rsidRPr="00BC270E">
        <w:rPr>
          <w:rFonts w:ascii="Times New Roman" w:hAnsi="Times New Roman" w:cs="Times New Roman"/>
          <w:lang w:val="de-DE"/>
        </w:rPr>
        <w:t>uredne</w:t>
      </w:r>
      <w:r w:rsidRPr="006F3D24">
        <w:rPr>
          <w:rFonts w:ascii="Times New Roman" w:hAnsi="Times New Roman" w:cs="Times New Roman"/>
          <w:lang w:val="sr-Latn-ME"/>
        </w:rPr>
        <w:t xml:space="preserve"> </w:t>
      </w:r>
      <w:r w:rsidRPr="00BC270E">
        <w:rPr>
          <w:rFonts w:ascii="Times New Roman" w:hAnsi="Times New Roman" w:cs="Times New Roman"/>
          <w:lang w:val="de-DE"/>
        </w:rPr>
        <w:t>tu</w:t>
      </w:r>
      <w:r w:rsidRPr="006F3D24">
        <w:rPr>
          <w:rFonts w:ascii="Times New Roman" w:hAnsi="Times New Roman" w:cs="Times New Roman"/>
          <w:lang w:val="sr-Latn-ME"/>
        </w:rPr>
        <w:t>ž</w:t>
      </w:r>
      <w:r w:rsidRPr="00BC270E">
        <w:rPr>
          <w:rFonts w:ascii="Times New Roman" w:hAnsi="Times New Roman" w:cs="Times New Roman"/>
          <w:lang w:val="de-DE"/>
        </w:rPr>
        <w:t>be</w:t>
      </w:r>
      <w:r w:rsidRPr="006F3D24">
        <w:rPr>
          <w:rFonts w:ascii="Times New Roman" w:hAnsi="Times New Roman" w:cs="Times New Roman"/>
          <w:lang w:val="sr-Latn-ME"/>
        </w:rPr>
        <w:t xml:space="preserve"> </w:t>
      </w:r>
      <w:r w:rsidRPr="00BC270E">
        <w:rPr>
          <w:rFonts w:ascii="Times New Roman" w:hAnsi="Times New Roman" w:cs="Times New Roman"/>
          <w:lang w:val="de-DE"/>
        </w:rPr>
        <w:t>i</w:t>
      </w:r>
      <w:r w:rsidRPr="006F3D24">
        <w:rPr>
          <w:rFonts w:ascii="Times New Roman" w:hAnsi="Times New Roman" w:cs="Times New Roman"/>
          <w:lang w:val="sr-Latn-ME"/>
        </w:rPr>
        <w:t xml:space="preserve"> </w:t>
      </w:r>
      <w:r w:rsidRPr="00BC270E">
        <w:rPr>
          <w:rFonts w:ascii="Times New Roman" w:hAnsi="Times New Roman" w:cs="Times New Roman"/>
          <w:lang w:val="de-DE"/>
        </w:rPr>
        <w:t>tu</w:t>
      </w:r>
      <w:r w:rsidRPr="006F3D24">
        <w:rPr>
          <w:rFonts w:ascii="Times New Roman" w:hAnsi="Times New Roman" w:cs="Times New Roman"/>
          <w:lang w:val="sr-Latn-ME"/>
        </w:rPr>
        <w:t>ž</w:t>
      </w:r>
      <w:r w:rsidRPr="00BC270E">
        <w:rPr>
          <w:rFonts w:ascii="Times New Roman" w:hAnsi="Times New Roman" w:cs="Times New Roman"/>
          <w:lang w:val="de-DE"/>
        </w:rPr>
        <w:t>be</w:t>
      </w:r>
      <w:r w:rsidRPr="006F3D24">
        <w:rPr>
          <w:rFonts w:ascii="Times New Roman" w:hAnsi="Times New Roman" w:cs="Times New Roman"/>
          <w:lang w:val="sr-Latn-ME"/>
        </w:rPr>
        <w:t xml:space="preserve"> </w:t>
      </w:r>
      <w:r w:rsidRPr="00BC270E">
        <w:rPr>
          <w:rFonts w:ascii="Times New Roman" w:hAnsi="Times New Roman" w:cs="Times New Roman"/>
          <w:lang w:val="de-DE"/>
        </w:rPr>
        <w:t>u</w:t>
      </w:r>
      <w:r w:rsidRPr="006F3D24">
        <w:rPr>
          <w:rFonts w:ascii="Times New Roman" w:hAnsi="Times New Roman" w:cs="Times New Roman"/>
          <w:lang w:val="sr-Latn-ME"/>
        </w:rPr>
        <w:t xml:space="preserve"> </w:t>
      </w:r>
      <w:r w:rsidRPr="00BC270E">
        <w:rPr>
          <w:rFonts w:ascii="Times New Roman" w:hAnsi="Times New Roman" w:cs="Times New Roman"/>
          <w:lang w:val="de-DE"/>
        </w:rPr>
        <w:t>sporovima</w:t>
      </w:r>
      <w:r w:rsidRPr="006F3D24">
        <w:rPr>
          <w:rFonts w:ascii="Times New Roman" w:hAnsi="Times New Roman" w:cs="Times New Roman"/>
          <w:lang w:val="sr-Latn-ME"/>
        </w:rPr>
        <w:t xml:space="preserve"> </w:t>
      </w:r>
      <w:r w:rsidRPr="00BC270E">
        <w:rPr>
          <w:rFonts w:ascii="Times New Roman" w:hAnsi="Times New Roman" w:cs="Times New Roman"/>
          <w:lang w:val="de-DE"/>
        </w:rPr>
        <w:t>na</w:t>
      </w:r>
      <w:r w:rsidRPr="006F3D24">
        <w:rPr>
          <w:rFonts w:ascii="Times New Roman" w:hAnsi="Times New Roman" w:cs="Times New Roman"/>
          <w:lang w:val="sr-Latn-ME"/>
        </w:rPr>
        <w:t xml:space="preserve"> </w:t>
      </w:r>
      <w:r w:rsidRPr="00BC270E">
        <w:rPr>
          <w:rFonts w:ascii="Times New Roman" w:hAnsi="Times New Roman" w:cs="Times New Roman"/>
          <w:lang w:val="de-DE"/>
        </w:rPr>
        <w:t>naknadu</w:t>
      </w:r>
      <w:r w:rsidRPr="006F3D24">
        <w:rPr>
          <w:rFonts w:ascii="Times New Roman" w:hAnsi="Times New Roman" w:cs="Times New Roman"/>
          <w:lang w:val="sr-Latn-ME"/>
        </w:rPr>
        <w:t xml:space="preserve"> </w:t>
      </w:r>
      <w:r w:rsidRPr="00BC270E">
        <w:rPr>
          <w:rFonts w:ascii="Times New Roman" w:hAnsi="Times New Roman" w:cs="Times New Roman"/>
          <w:lang w:val="de-DE"/>
        </w:rPr>
        <w:t>materijalne</w:t>
      </w:r>
      <w:r w:rsidRPr="006F3D24">
        <w:rPr>
          <w:rFonts w:ascii="Times New Roman" w:hAnsi="Times New Roman" w:cs="Times New Roman"/>
          <w:lang w:val="sr-Latn-ME"/>
        </w:rPr>
        <w:t xml:space="preserve"> š</w:t>
      </w:r>
      <w:r w:rsidRPr="00BC270E">
        <w:rPr>
          <w:rFonts w:ascii="Times New Roman" w:hAnsi="Times New Roman" w:cs="Times New Roman"/>
          <w:lang w:val="de-DE"/>
        </w:rPr>
        <w:t>tete</w:t>
      </w:r>
      <w:r w:rsidRPr="006F3D24">
        <w:rPr>
          <w:rFonts w:ascii="Times New Roman" w:hAnsi="Times New Roman" w:cs="Times New Roman"/>
          <w:lang w:val="sr-Latn-ME"/>
        </w:rPr>
        <w:t xml:space="preserve"> </w:t>
      </w:r>
      <w:r w:rsidRPr="00BC270E">
        <w:rPr>
          <w:rFonts w:ascii="Times New Roman" w:hAnsi="Times New Roman" w:cs="Times New Roman"/>
          <w:lang w:val="de-DE"/>
        </w:rPr>
        <w:t>na</w:t>
      </w:r>
      <w:r w:rsidRPr="006F3D24">
        <w:rPr>
          <w:rFonts w:ascii="Times New Roman" w:hAnsi="Times New Roman" w:cs="Times New Roman"/>
          <w:lang w:val="sr-Latn-ME"/>
        </w:rPr>
        <w:t xml:space="preserve"> </w:t>
      </w:r>
      <w:r w:rsidRPr="00BC270E">
        <w:rPr>
          <w:rFonts w:ascii="Times New Roman" w:hAnsi="Times New Roman" w:cs="Times New Roman"/>
          <w:lang w:val="de-DE"/>
        </w:rPr>
        <w:t>vozilu</w:t>
      </w:r>
      <w:r w:rsidRPr="006F3D24">
        <w:rPr>
          <w:rFonts w:ascii="Times New Roman" w:hAnsi="Times New Roman" w:cs="Times New Roman"/>
          <w:lang w:val="sr-Latn-ME"/>
        </w:rPr>
        <w:t xml:space="preserve">, </w:t>
      </w:r>
      <w:r w:rsidRPr="00BC270E">
        <w:rPr>
          <w:rFonts w:ascii="Times New Roman" w:hAnsi="Times New Roman" w:cs="Times New Roman"/>
          <w:lang w:val="de-DE"/>
        </w:rPr>
        <w:t>nastalu</w:t>
      </w:r>
      <w:r w:rsidRPr="006F3D24">
        <w:rPr>
          <w:rFonts w:ascii="Times New Roman" w:hAnsi="Times New Roman" w:cs="Times New Roman"/>
          <w:lang w:val="sr-Latn-ME"/>
        </w:rPr>
        <w:t xml:space="preserve"> </w:t>
      </w:r>
      <w:r w:rsidRPr="00BC270E">
        <w:rPr>
          <w:rFonts w:ascii="Times New Roman" w:hAnsi="Times New Roman" w:cs="Times New Roman"/>
          <w:lang w:val="de-DE"/>
        </w:rPr>
        <w:t>u</w:t>
      </w:r>
      <w:r w:rsidRPr="006F3D24">
        <w:rPr>
          <w:rFonts w:ascii="Times New Roman" w:hAnsi="Times New Roman" w:cs="Times New Roman"/>
          <w:lang w:val="sr-Latn-ME"/>
        </w:rPr>
        <w:t xml:space="preserve"> </w:t>
      </w:r>
      <w:r w:rsidRPr="00BC270E">
        <w:rPr>
          <w:rFonts w:ascii="Times New Roman" w:hAnsi="Times New Roman" w:cs="Times New Roman"/>
          <w:lang w:val="de-DE"/>
        </w:rPr>
        <w:t>saobra</w:t>
      </w:r>
      <w:r w:rsidRPr="006F3D24">
        <w:rPr>
          <w:rFonts w:ascii="Times New Roman" w:hAnsi="Times New Roman" w:cs="Times New Roman"/>
          <w:lang w:val="sr-Latn-ME"/>
        </w:rPr>
        <w:t>ć</w:t>
      </w:r>
      <w:r w:rsidRPr="00BC270E">
        <w:rPr>
          <w:rFonts w:ascii="Times New Roman" w:hAnsi="Times New Roman" w:cs="Times New Roman"/>
          <w:lang w:val="de-DE"/>
        </w:rPr>
        <w:t>ajnom</w:t>
      </w:r>
      <w:r w:rsidRPr="006F3D24">
        <w:rPr>
          <w:rFonts w:ascii="Times New Roman" w:hAnsi="Times New Roman" w:cs="Times New Roman"/>
          <w:lang w:val="sr-Latn-ME"/>
        </w:rPr>
        <w:t xml:space="preserve"> </w:t>
      </w:r>
      <w:r w:rsidRPr="00BC270E">
        <w:rPr>
          <w:rFonts w:ascii="Times New Roman" w:hAnsi="Times New Roman" w:cs="Times New Roman"/>
          <w:lang w:val="de-DE"/>
        </w:rPr>
        <w:t>udesu</w:t>
      </w:r>
      <w:r w:rsidRPr="006F3D24">
        <w:rPr>
          <w:rFonts w:ascii="Times New Roman" w:hAnsi="Times New Roman" w:cs="Times New Roman"/>
          <w:lang w:val="sr-Latn-ME"/>
        </w:rPr>
        <w:t xml:space="preserve">, </w:t>
      </w:r>
      <w:r w:rsidRPr="00BC270E">
        <w:rPr>
          <w:rFonts w:ascii="Times New Roman" w:hAnsi="Times New Roman" w:cs="Times New Roman"/>
          <w:lang w:val="de-DE"/>
        </w:rPr>
        <w:t>u</w:t>
      </w:r>
      <w:r w:rsidRPr="006F3D24">
        <w:rPr>
          <w:rFonts w:ascii="Times New Roman" w:hAnsi="Times New Roman" w:cs="Times New Roman"/>
          <w:lang w:val="sr-Latn-ME"/>
        </w:rPr>
        <w:t xml:space="preserve"> </w:t>
      </w:r>
      <w:r w:rsidRPr="00BC270E">
        <w:rPr>
          <w:rFonts w:ascii="Times New Roman" w:hAnsi="Times New Roman" w:cs="Times New Roman"/>
          <w:lang w:val="de-DE"/>
        </w:rPr>
        <w:t>kojima</w:t>
      </w:r>
      <w:r w:rsidRPr="006F3D24">
        <w:rPr>
          <w:rFonts w:ascii="Times New Roman" w:hAnsi="Times New Roman" w:cs="Times New Roman"/>
          <w:lang w:val="sr-Latn-ME"/>
        </w:rPr>
        <w:t xml:space="preserve"> </w:t>
      </w:r>
      <w:r w:rsidRPr="00BC270E">
        <w:rPr>
          <w:rFonts w:ascii="Times New Roman" w:hAnsi="Times New Roman" w:cs="Times New Roman"/>
          <w:lang w:val="de-DE"/>
        </w:rPr>
        <w:t>nije</w:t>
      </w:r>
      <w:r w:rsidRPr="006F3D24">
        <w:rPr>
          <w:rFonts w:ascii="Times New Roman" w:hAnsi="Times New Roman" w:cs="Times New Roman"/>
          <w:lang w:val="sr-Latn-ME"/>
        </w:rPr>
        <w:t xml:space="preserve"> </w:t>
      </w:r>
      <w:r w:rsidRPr="00BC270E">
        <w:rPr>
          <w:rFonts w:ascii="Times New Roman" w:hAnsi="Times New Roman" w:cs="Times New Roman"/>
          <w:lang w:val="de-DE"/>
        </w:rPr>
        <w:t>bio</w:t>
      </w:r>
      <w:r w:rsidRPr="006F3D24">
        <w:rPr>
          <w:rFonts w:ascii="Times New Roman" w:hAnsi="Times New Roman" w:cs="Times New Roman"/>
          <w:lang w:val="sr-Latn-ME"/>
        </w:rPr>
        <w:t xml:space="preserve"> </w:t>
      </w:r>
      <w:r w:rsidRPr="00BC270E">
        <w:rPr>
          <w:rFonts w:ascii="Times New Roman" w:hAnsi="Times New Roman" w:cs="Times New Roman"/>
          <w:lang w:val="de-DE"/>
        </w:rPr>
        <w:t>odre</w:t>
      </w:r>
      <w:r w:rsidRPr="006F3D24">
        <w:rPr>
          <w:rFonts w:ascii="Times New Roman" w:hAnsi="Times New Roman" w:cs="Times New Roman"/>
          <w:lang w:val="sr-Latn-ME"/>
        </w:rPr>
        <w:t>đ</w:t>
      </w:r>
      <w:r w:rsidRPr="00BC270E">
        <w:rPr>
          <w:rFonts w:ascii="Times New Roman" w:hAnsi="Times New Roman" w:cs="Times New Roman"/>
          <w:lang w:val="de-DE"/>
        </w:rPr>
        <w:t>en</w:t>
      </w:r>
      <w:r w:rsidRPr="006F3D24">
        <w:rPr>
          <w:rFonts w:ascii="Times New Roman" w:hAnsi="Times New Roman" w:cs="Times New Roman"/>
          <w:lang w:val="sr-Latn-ME"/>
        </w:rPr>
        <w:t xml:space="preserve"> </w:t>
      </w:r>
      <w:r w:rsidRPr="00BC270E">
        <w:rPr>
          <w:rFonts w:ascii="Times New Roman" w:hAnsi="Times New Roman" w:cs="Times New Roman"/>
          <w:lang w:val="de-DE"/>
        </w:rPr>
        <w:t>tu</w:t>
      </w:r>
      <w:r w:rsidRPr="006F3D24">
        <w:rPr>
          <w:rFonts w:ascii="Times New Roman" w:hAnsi="Times New Roman" w:cs="Times New Roman"/>
          <w:lang w:val="sr-Latn-ME"/>
        </w:rPr>
        <w:t>ž</w:t>
      </w:r>
      <w:r w:rsidRPr="00BC270E">
        <w:rPr>
          <w:rFonts w:ascii="Times New Roman" w:hAnsi="Times New Roman" w:cs="Times New Roman"/>
          <w:lang w:val="de-DE"/>
        </w:rPr>
        <w:t>beni</w:t>
      </w:r>
      <w:r w:rsidRPr="006F3D24">
        <w:rPr>
          <w:rFonts w:ascii="Times New Roman" w:hAnsi="Times New Roman" w:cs="Times New Roman"/>
          <w:lang w:val="sr-Latn-ME"/>
        </w:rPr>
        <w:t xml:space="preserve"> </w:t>
      </w:r>
      <w:r w:rsidRPr="00BC270E">
        <w:rPr>
          <w:rFonts w:ascii="Times New Roman" w:hAnsi="Times New Roman" w:cs="Times New Roman"/>
          <w:lang w:val="de-DE"/>
        </w:rPr>
        <w:t>zahtjev</w:t>
      </w:r>
      <w:r w:rsidRPr="006F3D24">
        <w:rPr>
          <w:rFonts w:ascii="Times New Roman" w:hAnsi="Times New Roman" w:cs="Times New Roman"/>
          <w:lang w:val="sr-Latn-ME"/>
        </w:rPr>
        <w:t xml:space="preserve"> </w:t>
      </w:r>
      <w:r w:rsidRPr="00BC270E">
        <w:rPr>
          <w:rFonts w:ascii="Times New Roman" w:hAnsi="Times New Roman" w:cs="Times New Roman"/>
          <w:lang w:val="de-DE"/>
        </w:rPr>
        <w:t>u</w:t>
      </w:r>
      <w:r w:rsidRPr="006F3D24">
        <w:rPr>
          <w:rFonts w:ascii="Times New Roman" w:hAnsi="Times New Roman" w:cs="Times New Roman"/>
          <w:lang w:val="sr-Latn-ME"/>
        </w:rPr>
        <w:t xml:space="preserve"> </w:t>
      </w:r>
      <w:r w:rsidRPr="00BC270E">
        <w:rPr>
          <w:rFonts w:ascii="Times New Roman" w:hAnsi="Times New Roman" w:cs="Times New Roman"/>
          <w:lang w:val="de-DE"/>
        </w:rPr>
        <w:t>pogledu</w:t>
      </w:r>
      <w:r w:rsidRPr="006F3D24">
        <w:rPr>
          <w:rFonts w:ascii="Times New Roman" w:hAnsi="Times New Roman" w:cs="Times New Roman"/>
          <w:lang w:val="sr-Latn-ME"/>
        </w:rPr>
        <w:t xml:space="preserve"> </w:t>
      </w:r>
      <w:r w:rsidRPr="00BC270E">
        <w:rPr>
          <w:rFonts w:ascii="Times New Roman" w:hAnsi="Times New Roman" w:cs="Times New Roman"/>
          <w:lang w:val="de-DE"/>
        </w:rPr>
        <w:t>visine</w:t>
      </w:r>
      <w:r w:rsidRPr="006F3D24">
        <w:rPr>
          <w:rFonts w:ascii="Times New Roman" w:hAnsi="Times New Roman" w:cs="Times New Roman"/>
          <w:lang w:val="sr-Latn-ME"/>
        </w:rPr>
        <w:t xml:space="preserve"> </w:t>
      </w:r>
      <w:r w:rsidRPr="00BC270E">
        <w:rPr>
          <w:rFonts w:ascii="Times New Roman" w:hAnsi="Times New Roman" w:cs="Times New Roman"/>
          <w:lang w:val="de-DE"/>
        </w:rPr>
        <w:t>materijalne</w:t>
      </w:r>
      <w:r w:rsidRPr="006F3D24">
        <w:rPr>
          <w:rFonts w:ascii="Times New Roman" w:hAnsi="Times New Roman" w:cs="Times New Roman"/>
          <w:lang w:val="sr-Latn-ME"/>
        </w:rPr>
        <w:t xml:space="preserve"> š</w:t>
      </w:r>
      <w:r w:rsidRPr="00BC270E">
        <w:rPr>
          <w:rFonts w:ascii="Times New Roman" w:hAnsi="Times New Roman" w:cs="Times New Roman"/>
          <w:lang w:val="de-DE"/>
        </w:rPr>
        <w:t>tete</w:t>
      </w:r>
      <w:r w:rsidRPr="006F3D24">
        <w:rPr>
          <w:rFonts w:ascii="Times New Roman" w:hAnsi="Times New Roman" w:cs="Times New Roman"/>
          <w:lang w:val="sr-Latn-ME"/>
        </w:rPr>
        <w:t xml:space="preserve">. </w:t>
      </w:r>
      <w:r w:rsidRPr="00BC270E">
        <w:rPr>
          <w:rFonts w:ascii="Times New Roman" w:hAnsi="Times New Roman" w:cs="Times New Roman"/>
          <w:lang w:val="de-DE"/>
        </w:rPr>
        <w:t>Tek</w:t>
      </w:r>
      <w:r w:rsidRPr="003537D9">
        <w:rPr>
          <w:rFonts w:ascii="Times New Roman" w:hAnsi="Times New Roman" w:cs="Times New Roman"/>
          <w:lang w:val="sr-Latn-ME"/>
        </w:rPr>
        <w:t xml:space="preserve"> </w:t>
      </w:r>
      <w:r w:rsidRPr="00BC270E">
        <w:rPr>
          <w:rFonts w:ascii="Times New Roman" w:hAnsi="Times New Roman" w:cs="Times New Roman"/>
          <w:lang w:val="de-DE"/>
        </w:rPr>
        <w:t>dostavljanjem</w:t>
      </w:r>
      <w:r w:rsidRPr="003537D9">
        <w:rPr>
          <w:rFonts w:ascii="Times New Roman" w:hAnsi="Times New Roman" w:cs="Times New Roman"/>
          <w:lang w:val="sr-Latn-ME"/>
        </w:rPr>
        <w:t xml:space="preserve"> </w:t>
      </w:r>
      <w:r w:rsidRPr="00BC270E">
        <w:rPr>
          <w:rFonts w:ascii="Times New Roman" w:hAnsi="Times New Roman" w:cs="Times New Roman"/>
          <w:lang w:val="de-DE"/>
        </w:rPr>
        <w:t>nalaza</w:t>
      </w:r>
      <w:r w:rsidRPr="003537D9">
        <w:rPr>
          <w:rFonts w:ascii="Times New Roman" w:hAnsi="Times New Roman" w:cs="Times New Roman"/>
          <w:lang w:val="sr-Latn-ME"/>
        </w:rPr>
        <w:t xml:space="preserve"> </w:t>
      </w:r>
      <w:r w:rsidRPr="00BC270E">
        <w:rPr>
          <w:rFonts w:ascii="Times New Roman" w:hAnsi="Times New Roman" w:cs="Times New Roman"/>
          <w:lang w:val="de-DE"/>
        </w:rPr>
        <w:t>i</w:t>
      </w:r>
      <w:r w:rsidRPr="003537D9">
        <w:rPr>
          <w:rFonts w:ascii="Times New Roman" w:hAnsi="Times New Roman" w:cs="Times New Roman"/>
          <w:lang w:val="sr-Latn-ME"/>
        </w:rPr>
        <w:t xml:space="preserve"> </w:t>
      </w:r>
      <w:r w:rsidRPr="00BC270E">
        <w:rPr>
          <w:rFonts w:ascii="Times New Roman" w:hAnsi="Times New Roman" w:cs="Times New Roman"/>
          <w:lang w:val="de-DE"/>
        </w:rPr>
        <w:t>mi</w:t>
      </w:r>
      <w:r w:rsidRPr="003537D9">
        <w:rPr>
          <w:rFonts w:ascii="Times New Roman" w:hAnsi="Times New Roman" w:cs="Times New Roman"/>
          <w:lang w:val="sr-Latn-ME"/>
        </w:rPr>
        <w:t>š</w:t>
      </w:r>
      <w:r w:rsidRPr="00BC270E">
        <w:rPr>
          <w:rFonts w:ascii="Times New Roman" w:hAnsi="Times New Roman" w:cs="Times New Roman"/>
          <w:lang w:val="de-DE"/>
        </w:rPr>
        <w:t>ljenja</w:t>
      </w:r>
      <w:r w:rsidRPr="003537D9">
        <w:rPr>
          <w:rFonts w:ascii="Times New Roman" w:hAnsi="Times New Roman" w:cs="Times New Roman"/>
          <w:lang w:val="sr-Latn-ME"/>
        </w:rPr>
        <w:t xml:space="preserve"> </w:t>
      </w:r>
      <w:r w:rsidRPr="00BC270E">
        <w:rPr>
          <w:rFonts w:ascii="Times New Roman" w:hAnsi="Times New Roman" w:cs="Times New Roman"/>
          <w:lang w:val="de-DE"/>
        </w:rPr>
        <w:t>vje</w:t>
      </w:r>
      <w:r w:rsidRPr="003537D9">
        <w:rPr>
          <w:rFonts w:ascii="Times New Roman" w:hAnsi="Times New Roman" w:cs="Times New Roman"/>
          <w:lang w:val="sr-Latn-ME"/>
        </w:rPr>
        <w:t>š</w:t>
      </w:r>
      <w:r w:rsidRPr="00BC270E">
        <w:rPr>
          <w:rFonts w:ascii="Times New Roman" w:hAnsi="Times New Roman" w:cs="Times New Roman"/>
          <w:lang w:val="de-DE"/>
        </w:rPr>
        <w:t>taka</w:t>
      </w:r>
      <w:r w:rsidRPr="003537D9">
        <w:rPr>
          <w:rFonts w:ascii="Times New Roman" w:hAnsi="Times New Roman" w:cs="Times New Roman"/>
          <w:lang w:val="sr-Latn-ME"/>
        </w:rPr>
        <w:t xml:space="preserve"> , </w:t>
      </w:r>
      <w:r w:rsidRPr="00BC270E">
        <w:rPr>
          <w:rFonts w:ascii="Times New Roman" w:hAnsi="Times New Roman" w:cs="Times New Roman"/>
          <w:lang w:val="de-DE"/>
        </w:rPr>
        <w:t>tu</w:t>
      </w:r>
      <w:r w:rsidRPr="003537D9">
        <w:rPr>
          <w:rFonts w:ascii="Times New Roman" w:hAnsi="Times New Roman" w:cs="Times New Roman"/>
          <w:lang w:val="sr-Latn-ME"/>
        </w:rPr>
        <w:t>ž</w:t>
      </w:r>
      <w:r w:rsidRPr="00BC270E">
        <w:rPr>
          <w:rFonts w:ascii="Times New Roman" w:hAnsi="Times New Roman" w:cs="Times New Roman"/>
          <w:lang w:val="de-DE"/>
        </w:rPr>
        <w:t>ilac</w:t>
      </w:r>
      <w:r w:rsidRPr="003537D9">
        <w:rPr>
          <w:rFonts w:ascii="Times New Roman" w:hAnsi="Times New Roman" w:cs="Times New Roman"/>
          <w:lang w:val="sr-Latn-ME"/>
        </w:rPr>
        <w:t xml:space="preserve"> </w:t>
      </w:r>
      <w:r w:rsidRPr="00BC270E">
        <w:rPr>
          <w:rFonts w:ascii="Times New Roman" w:hAnsi="Times New Roman" w:cs="Times New Roman"/>
          <w:lang w:val="de-DE"/>
        </w:rPr>
        <w:t>bi</w:t>
      </w:r>
      <w:r w:rsidRPr="003537D9">
        <w:rPr>
          <w:rFonts w:ascii="Times New Roman" w:hAnsi="Times New Roman" w:cs="Times New Roman"/>
          <w:lang w:val="sr-Latn-ME"/>
        </w:rPr>
        <w:t xml:space="preserve"> „</w:t>
      </w:r>
      <w:r w:rsidRPr="00BC270E">
        <w:rPr>
          <w:rFonts w:ascii="Times New Roman" w:hAnsi="Times New Roman" w:cs="Times New Roman"/>
          <w:lang w:val="de-DE"/>
        </w:rPr>
        <w:t>precizirao</w:t>
      </w:r>
      <w:r w:rsidRPr="003537D9">
        <w:rPr>
          <w:rFonts w:ascii="Times New Roman" w:hAnsi="Times New Roman" w:cs="Times New Roman"/>
          <w:lang w:val="sr-Latn-ME"/>
        </w:rPr>
        <w:t xml:space="preserve"> </w:t>
      </w:r>
      <w:r w:rsidRPr="00BC270E">
        <w:rPr>
          <w:rFonts w:ascii="Times New Roman" w:hAnsi="Times New Roman" w:cs="Times New Roman"/>
          <w:lang w:val="de-DE"/>
        </w:rPr>
        <w:t>tu</w:t>
      </w:r>
      <w:r w:rsidRPr="003537D9">
        <w:rPr>
          <w:rFonts w:ascii="Times New Roman" w:hAnsi="Times New Roman" w:cs="Times New Roman"/>
          <w:lang w:val="sr-Latn-ME"/>
        </w:rPr>
        <w:t>ž</w:t>
      </w:r>
      <w:r w:rsidRPr="00BC270E">
        <w:rPr>
          <w:rFonts w:ascii="Times New Roman" w:hAnsi="Times New Roman" w:cs="Times New Roman"/>
          <w:lang w:val="de-DE"/>
        </w:rPr>
        <w:t>beni</w:t>
      </w:r>
      <w:r w:rsidRPr="003537D9">
        <w:rPr>
          <w:rFonts w:ascii="Times New Roman" w:hAnsi="Times New Roman" w:cs="Times New Roman"/>
          <w:lang w:val="sr-Latn-ME"/>
        </w:rPr>
        <w:t xml:space="preserve"> </w:t>
      </w:r>
      <w:r w:rsidRPr="00BC270E">
        <w:rPr>
          <w:rFonts w:ascii="Times New Roman" w:hAnsi="Times New Roman" w:cs="Times New Roman"/>
          <w:lang w:val="de-DE"/>
        </w:rPr>
        <w:t>zahtjev</w:t>
      </w:r>
      <w:r w:rsidRPr="003537D9">
        <w:rPr>
          <w:rFonts w:ascii="Times New Roman" w:hAnsi="Times New Roman" w:cs="Times New Roman"/>
          <w:lang w:val="sr-Latn-M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4726B50"/>
    <w:lvl w:ilvl="0">
      <w:start w:val="1"/>
      <w:numFmt w:val="decimal"/>
      <w:pStyle w:val="ListNumber"/>
      <w:lvlText w:val="%1."/>
      <w:lvlJc w:val="left"/>
      <w:pPr>
        <w:tabs>
          <w:tab w:val="num" w:pos="360"/>
        </w:tabs>
        <w:ind w:left="360" w:hanging="360"/>
      </w:pPr>
    </w:lvl>
  </w:abstractNum>
  <w:abstractNum w:abstractNumId="1" w15:restartNumberingAfterBreak="0">
    <w:nsid w:val="02BF7C8B"/>
    <w:multiLevelType w:val="hybridMultilevel"/>
    <w:tmpl w:val="28024AA2"/>
    <w:lvl w:ilvl="0" w:tplc="A9E65D4E">
      <w:start w:val="1"/>
      <w:numFmt w:val="decimal"/>
      <w:lvlText w:val="%1."/>
      <w:lvlJc w:val="left"/>
      <w:pPr>
        <w:ind w:left="9007" w:hanging="360"/>
      </w:pPr>
      <w:rPr>
        <w:rFonts w:hint="default"/>
        <w:sz w:val="40"/>
        <w:szCs w:val="40"/>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 w15:restartNumberingAfterBreak="0">
    <w:nsid w:val="04416967"/>
    <w:multiLevelType w:val="hybridMultilevel"/>
    <w:tmpl w:val="2A66ECB4"/>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374D3DF9"/>
    <w:multiLevelType w:val="multilevel"/>
    <w:tmpl w:val="8E5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92BDC"/>
    <w:multiLevelType w:val="hybridMultilevel"/>
    <w:tmpl w:val="936E6D08"/>
    <w:lvl w:ilvl="0" w:tplc="2B8E2A8A">
      <w:start w:val="1"/>
      <w:numFmt w:val="decimal"/>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A060F"/>
    <w:multiLevelType w:val="multilevel"/>
    <w:tmpl w:val="2470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13C26"/>
    <w:multiLevelType w:val="hybridMultilevel"/>
    <w:tmpl w:val="2BD60C84"/>
    <w:lvl w:ilvl="0" w:tplc="C6DC70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73816"/>
    <w:multiLevelType w:val="multilevel"/>
    <w:tmpl w:val="B41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95B2D"/>
    <w:multiLevelType w:val="multilevel"/>
    <w:tmpl w:val="0AAE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54114"/>
    <w:multiLevelType w:val="multilevel"/>
    <w:tmpl w:val="A3FA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A8708D"/>
    <w:multiLevelType w:val="hybridMultilevel"/>
    <w:tmpl w:val="69A0C1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EA258F1"/>
    <w:multiLevelType w:val="multilevel"/>
    <w:tmpl w:val="9A6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1"/>
  </w:num>
  <w:num w:numId="4">
    <w:abstractNumId w:val="3"/>
  </w:num>
  <w:num w:numId="5">
    <w:abstractNumId w:val="5"/>
  </w:num>
  <w:num w:numId="6">
    <w:abstractNumId w:val="8"/>
  </w:num>
  <w:num w:numId="7">
    <w:abstractNumId w:val="9"/>
  </w:num>
  <w:num w:numId="8">
    <w:abstractNumId w:val="4"/>
  </w:num>
  <w:num w:numId="9">
    <w:abstractNumId w:val="2"/>
  </w:num>
  <w:num w:numId="10">
    <w:abstractNumId w:val="1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AE"/>
    <w:rsid w:val="000013CC"/>
    <w:rsid w:val="00002A66"/>
    <w:rsid w:val="00006D13"/>
    <w:rsid w:val="000072C4"/>
    <w:rsid w:val="000077C5"/>
    <w:rsid w:val="00010E0F"/>
    <w:rsid w:val="00011C6E"/>
    <w:rsid w:val="00014105"/>
    <w:rsid w:val="000143DE"/>
    <w:rsid w:val="0001455F"/>
    <w:rsid w:val="00016964"/>
    <w:rsid w:val="000200E4"/>
    <w:rsid w:val="00023305"/>
    <w:rsid w:val="000257D1"/>
    <w:rsid w:val="00025B46"/>
    <w:rsid w:val="00027070"/>
    <w:rsid w:val="0002723D"/>
    <w:rsid w:val="000321E1"/>
    <w:rsid w:val="00041080"/>
    <w:rsid w:val="00044253"/>
    <w:rsid w:val="00045DA2"/>
    <w:rsid w:val="000502E0"/>
    <w:rsid w:val="000502E3"/>
    <w:rsid w:val="000510CA"/>
    <w:rsid w:val="000546B1"/>
    <w:rsid w:val="0006405C"/>
    <w:rsid w:val="00064E48"/>
    <w:rsid w:val="000655F2"/>
    <w:rsid w:val="00065CE8"/>
    <w:rsid w:val="00066465"/>
    <w:rsid w:val="00066ACF"/>
    <w:rsid w:val="000703D9"/>
    <w:rsid w:val="00070C34"/>
    <w:rsid w:val="00071074"/>
    <w:rsid w:val="00071B4A"/>
    <w:rsid w:val="00072346"/>
    <w:rsid w:val="00073C76"/>
    <w:rsid w:val="00080D3B"/>
    <w:rsid w:val="000851C4"/>
    <w:rsid w:val="00090D0E"/>
    <w:rsid w:val="00092B3B"/>
    <w:rsid w:val="00092D4F"/>
    <w:rsid w:val="00092E13"/>
    <w:rsid w:val="0009329D"/>
    <w:rsid w:val="00093AAE"/>
    <w:rsid w:val="0009497A"/>
    <w:rsid w:val="00097611"/>
    <w:rsid w:val="000976D7"/>
    <w:rsid w:val="0009791F"/>
    <w:rsid w:val="000A24D4"/>
    <w:rsid w:val="000A2681"/>
    <w:rsid w:val="000A2E7A"/>
    <w:rsid w:val="000A6A1E"/>
    <w:rsid w:val="000B229C"/>
    <w:rsid w:val="000B2F39"/>
    <w:rsid w:val="000B398C"/>
    <w:rsid w:val="000B46D1"/>
    <w:rsid w:val="000B5207"/>
    <w:rsid w:val="000C0245"/>
    <w:rsid w:val="000C10A1"/>
    <w:rsid w:val="000C10E8"/>
    <w:rsid w:val="000C1AD0"/>
    <w:rsid w:val="000C2364"/>
    <w:rsid w:val="000C23A8"/>
    <w:rsid w:val="000C3CF5"/>
    <w:rsid w:val="000C3EE2"/>
    <w:rsid w:val="000C4444"/>
    <w:rsid w:val="000C6A76"/>
    <w:rsid w:val="000D042B"/>
    <w:rsid w:val="000D1975"/>
    <w:rsid w:val="000D36E1"/>
    <w:rsid w:val="000D6D64"/>
    <w:rsid w:val="000D75A8"/>
    <w:rsid w:val="000E24F3"/>
    <w:rsid w:val="000E34E5"/>
    <w:rsid w:val="000E4620"/>
    <w:rsid w:val="00100184"/>
    <w:rsid w:val="001066CC"/>
    <w:rsid w:val="00107674"/>
    <w:rsid w:val="00111F63"/>
    <w:rsid w:val="00112360"/>
    <w:rsid w:val="00116F07"/>
    <w:rsid w:val="00121704"/>
    <w:rsid w:val="00121740"/>
    <w:rsid w:val="0012493D"/>
    <w:rsid w:val="0012517F"/>
    <w:rsid w:val="00131E3B"/>
    <w:rsid w:val="00135216"/>
    <w:rsid w:val="001362ED"/>
    <w:rsid w:val="001366D0"/>
    <w:rsid w:val="001368CC"/>
    <w:rsid w:val="00136FC2"/>
    <w:rsid w:val="00142408"/>
    <w:rsid w:val="001437D7"/>
    <w:rsid w:val="00150CE6"/>
    <w:rsid w:val="0015116F"/>
    <w:rsid w:val="00151749"/>
    <w:rsid w:val="00156BD5"/>
    <w:rsid w:val="001574FD"/>
    <w:rsid w:val="00157704"/>
    <w:rsid w:val="00160C65"/>
    <w:rsid w:val="00163268"/>
    <w:rsid w:val="0016407C"/>
    <w:rsid w:val="00165160"/>
    <w:rsid w:val="001658D2"/>
    <w:rsid w:val="00166377"/>
    <w:rsid w:val="00166E9A"/>
    <w:rsid w:val="00166F12"/>
    <w:rsid w:val="00170869"/>
    <w:rsid w:val="001724F9"/>
    <w:rsid w:val="001739F6"/>
    <w:rsid w:val="00176FED"/>
    <w:rsid w:val="00187FC8"/>
    <w:rsid w:val="00191B1D"/>
    <w:rsid w:val="00193638"/>
    <w:rsid w:val="00194424"/>
    <w:rsid w:val="0019447A"/>
    <w:rsid w:val="00195084"/>
    <w:rsid w:val="0019677D"/>
    <w:rsid w:val="001A629A"/>
    <w:rsid w:val="001A6982"/>
    <w:rsid w:val="001B0002"/>
    <w:rsid w:val="001B322E"/>
    <w:rsid w:val="001B3BB7"/>
    <w:rsid w:val="001B7B2E"/>
    <w:rsid w:val="001C14C9"/>
    <w:rsid w:val="001C3341"/>
    <w:rsid w:val="001D178D"/>
    <w:rsid w:val="001D220F"/>
    <w:rsid w:val="001D39A5"/>
    <w:rsid w:val="001D6519"/>
    <w:rsid w:val="001E1C9D"/>
    <w:rsid w:val="001F0AFE"/>
    <w:rsid w:val="001F0CEF"/>
    <w:rsid w:val="001F1339"/>
    <w:rsid w:val="001F3815"/>
    <w:rsid w:val="001F7091"/>
    <w:rsid w:val="00202E74"/>
    <w:rsid w:val="00204C11"/>
    <w:rsid w:val="00207606"/>
    <w:rsid w:val="002130EB"/>
    <w:rsid w:val="002173E0"/>
    <w:rsid w:val="002235DB"/>
    <w:rsid w:val="002263C7"/>
    <w:rsid w:val="0023023A"/>
    <w:rsid w:val="0023168F"/>
    <w:rsid w:val="00232E1D"/>
    <w:rsid w:val="00237EBE"/>
    <w:rsid w:val="00242943"/>
    <w:rsid w:val="00245E16"/>
    <w:rsid w:val="00247FD3"/>
    <w:rsid w:val="0025004A"/>
    <w:rsid w:val="0025063B"/>
    <w:rsid w:val="00250B96"/>
    <w:rsid w:val="00256412"/>
    <w:rsid w:val="0026210D"/>
    <w:rsid w:val="00263F0A"/>
    <w:rsid w:val="0027119D"/>
    <w:rsid w:val="00273361"/>
    <w:rsid w:val="002745A1"/>
    <w:rsid w:val="00274C85"/>
    <w:rsid w:val="00275ACD"/>
    <w:rsid w:val="00275C53"/>
    <w:rsid w:val="002801D1"/>
    <w:rsid w:val="00280FC4"/>
    <w:rsid w:val="00281B69"/>
    <w:rsid w:val="00282359"/>
    <w:rsid w:val="00285162"/>
    <w:rsid w:val="00286A31"/>
    <w:rsid w:val="00286F51"/>
    <w:rsid w:val="00290CC0"/>
    <w:rsid w:val="002938B4"/>
    <w:rsid w:val="00297F7D"/>
    <w:rsid w:val="002A11B3"/>
    <w:rsid w:val="002A3026"/>
    <w:rsid w:val="002A489E"/>
    <w:rsid w:val="002A552D"/>
    <w:rsid w:val="002A5EEA"/>
    <w:rsid w:val="002A64F1"/>
    <w:rsid w:val="002A66B2"/>
    <w:rsid w:val="002A794E"/>
    <w:rsid w:val="002B23F5"/>
    <w:rsid w:val="002B3D84"/>
    <w:rsid w:val="002C1A68"/>
    <w:rsid w:val="002C41DD"/>
    <w:rsid w:val="002C5022"/>
    <w:rsid w:val="002C64F2"/>
    <w:rsid w:val="002C6619"/>
    <w:rsid w:val="002C694E"/>
    <w:rsid w:val="002C6A6C"/>
    <w:rsid w:val="002D4207"/>
    <w:rsid w:val="002D4BEA"/>
    <w:rsid w:val="002D507E"/>
    <w:rsid w:val="002D554C"/>
    <w:rsid w:val="002D6336"/>
    <w:rsid w:val="002D6DE8"/>
    <w:rsid w:val="002D7E59"/>
    <w:rsid w:val="002E0B99"/>
    <w:rsid w:val="002E1312"/>
    <w:rsid w:val="002E2D3E"/>
    <w:rsid w:val="002E3FA0"/>
    <w:rsid w:val="002E411F"/>
    <w:rsid w:val="002E5BD3"/>
    <w:rsid w:val="002E6546"/>
    <w:rsid w:val="002E72F1"/>
    <w:rsid w:val="002E7306"/>
    <w:rsid w:val="002F1034"/>
    <w:rsid w:val="002F1FC8"/>
    <w:rsid w:val="002F43AB"/>
    <w:rsid w:val="002F4DBC"/>
    <w:rsid w:val="002F6288"/>
    <w:rsid w:val="002F6A2D"/>
    <w:rsid w:val="003002CB"/>
    <w:rsid w:val="00301B5C"/>
    <w:rsid w:val="00304B32"/>
    <w:rsid w:val="00310BA0"/>
    <w:rsid w:val="00310F04"/>
    <w:rsid w:val="003117A3"/>
    <w:rsid w:val="00313394"/>
    <w:rsid w:val="00313479"/>
    <w:rsid w:val="003137E1"/>
    <w:rsid w:val="00317985"/>
    <w:rsid w:val="003212B5"/>
    <w:rsid w:val="0032292D"/>
    <w:rsid w:val="00324E2D"/>
    <w:rsid w:val="00327EE7"/>
    <w:rsid w:val="003320FB"/>
    <w:rsid w:val="00332A72"/>
    <w:rsid w:val="0033492F"/>
    <w:rsid w:val="00337011"/>
    <w:rsid w:val="00337BC0"/>
    <w:rsid w:val="00337E5D"/>
    <w:rsid w:val="00344CDA"/>
    <w:rsid w:val="00346AC5"/>
    <w:rsid w:val="003537D9"/>
    <w:rsid w:val="003555D7"/>
    <w:rsid w:val="003621E3"/>
    <w:rsid w:val="00366626"/>
    <w:rsid w:val="00367614"/>
    <w:rsid w:val="0037053F"/>
    <w:rsid w:val="0037556D"/>
    <w:rsid w:val="00375E71"/>
    <w:rsid w:val="00380F9E"/>
    <w:rsid w:val="00381F11"/>
    <w:rsid w:val="00384ED3"/>
    <w:rsid w:val="00394E16"/>
    <w:rsid w:val="003A0799"/>
    <w:rsid w:val="003A1997"/>
    <w:rsid w:val="003A2389"/>
    <w:rsid w:val="003A3049"/>
    <w:rsid w:val="003A74A8"/>
    <w:rsid w:val="003A7854"/>
    <w:rsid w:val="003C05E3"/>
    <w:rsid w:val="003C4CA5"/>
    <w:rsid w:val="003C6D07"/>
    <w:rsid w:val="003C745C"/>
    <w:rsid w:val="003D050E"/>
    <w:rsid w:val="003D2317"/>
    <w:rsid w:val="003D496E"/>
    <w:rsid w:val="003D505C"/>
    <w:rsid w:val="003D7E0B"/>
    <w:rsid w:val="003E120E"/>
    <w:rsid w:val="003E4016"/>
    <w:rsid w:val="003E4802"/>
    <w:rsid w:val="003E54C9"/>
    <w:rsid w:val="003F2DE5"/>
    <w:rsid w:val="003F39B6"/>
    <w:rsid w:val="003F48AB"/>
    <w:rsid w:val="003F5E00"/>
    <w:rsid w:val="003F68D0"/>
    <w:rsid w:val="00402192"/>
    <w:rsid w:val="00402F83"/>
    <w:rsid w:val="0040347A"/>
    <w:rsid w:val="00410307"/>
    <w:rsid w:val="004103D9"/>
    <w:rsid w:val="004155D4"/>
    <w:rsid w:val="0041628A"/>
    <w:rsid w:val="00417190"/>
    <w:rsid w:val="00420335"/>
    <w:rsid w:val="004231B1"/>
    <w:rsid w:val="00431306"/>
    <w:rsid w:val="004326DB"/>
    <w:rsid w:val="004327C5"/>
    <w:rsid w:val="00432BD0"/>
    <w:rsid w:val="004335C8"/>
    <w:rsid w:val="00435E8F"/>
    <w:rsid w:val="00436116"/>
    <w:rsid w:val="00441BEA"/>
    <w:rsid w:val="00441C83"/>
    <w:rsid w:val="00441CD1"/>
    <w:rsid w:val="00442572"/>
    <w:rsid w:val="004426A1"/>
    <w:rsid w:val="00444320"/>
    <w:rsid w:val="00445BCB"/>
    <w:rsid w:val="004472CE"/>
    <w:rsid w:val="00447F54"/>
    <w:rsid w:val="00453EA5"/>
    <w:rsid w:val="00453F14"/>
    <w:rsid w:val="00455547"/>
    <w:rsid w:val="0045665E"/>
    <w:rsid w:val="0045741F"/>
    <w:rsid w:val="00460CC4"/>
    <w:rsid w:val="00460D3E"/>
    <w:rsid w:val="00465920"/>
    <w:rsid w:val="00466E7C"/>
    <w:rsid w:val="00471B65"/>
    <w:rsid w:val="00472237"/>
    <w:rsid w:val="004729C1"/>
    <w:rsid w:val="00474101"/>
    <w:rsid w:val="0047750F"/>
    <w:rsid w:val="00477548"/>
    <w:rsid w:val="00483D1F"/>
    <w:rsid w:val="0048499E"/>
    <w:rsid w:val="00485799"/>
    <w:rsid w:val="004860CA"/>
    <w:rsid w:val="004876A0"/>
    <w:rsid w:val="004934B1"/>
    <w:rsid w:val="004935B5"/>
    <w:rsid w:val="00493FD5"/>
    <w:rsid w:val="00494D38"/>
    <w:rsid w:val="00497A2B"/>
    <w:rsid w:val="004A09EA"/>
    <w:rsid w:val="004A167C"/>
    <w:rsid w:val="004A27E8"/>
    <w:rsid w:val="004A32C7"/>
    <w:rsid w:val="004A32FA"/>
    <w:rsid w:val="004B2716"/>
    <w:rsid w:val="004B2E9F"/>
    <w:rsid w:val="004B579A"/>
    <w:rsid w:val="004B5E74"/>
    <w:rsid w:val="004C37C1"/>
    <w:rsid w:val="004C4DC4"/>
    <w:rsid w:val="004C78AF"/>
    <w:rsid w:val="004D192D"/>
    <w:rsid w:val="004D19D2"/>
    <w:rsid w:val="004D3D3C"/>
    <w:rsid w:val="004E0E44"/>
    <w:rsid w:val="004E49C2"/>
    <w:rsid w:val="004E4B5F"/>
    <w:rsid w:val="004E729C"/>
    <w:rsid w:val="004F1CB5"/>
    <w:rsid w:val="004F24AD"/>
    <w:rsid w:val="004F3BB8"/>
    <w:rsid w:val="004F4B38"/>
    <w:rsid w:val="004F626D"/>
    <w:rsid w:val="004F6955"/>
    <w:rsid w:val="00501957"/>
    <w:rsid w:val="00504492"/>
    <w:rsid w:val="00504B03"/>
    <w:rsid w:val="00504FE1"/>
    <w:rsid w:val="00506A6D"/>
    <w:rsid w:val="00506EE2"/>
    <w:rsid w:val="0051253F"/>
    <w:rsid w:val="00516F30"/>
    <w:rsid w:val="00524DEF"/>
    <w:rsid w:val="005250C9"/>
    <w:rsid w:val="0052623A"/>
    <w:rsid w:val="00527BE6"/>
    <w:rsid w:val="00530AFF"/>
    <w:rsid w:val="00532DCF"/>
    <w:rsid w:val="00532F57"/>
    <w:rsid w:val="0054137C"/>
    <w:rsid w:val="005415F4"/>
    <w:rsid w:val="00542AD4"/>
    <w:rsid w:val="00547942"/>
    <w:rsid w:val="00547B32"/>
    <w:rsid w:val="00551FB9"/>
    <w:rsid w:val="00554DDE"/>
    <w:rsid w:val="005557E8"/>
    <w:rsid w:val="005579A9"/>
    <w:rsid w:val="00557BA3"/>
    <w:rsid w:val="00566030"/>
    <w:rsid w:val="005667BC"/>
    <w:rsid w:val="00572B96"/>
    <w:rsid w:val="00572D37"/>
    <w:rsid w:val="00573568"/>
    <w:rsid w:val="0057557D"/>
    <w:rsid w:val="00582C1B"/>
    <w:rsid w:val="00584AE3"/>
    <w:rsid w:val="00586993"/>
    <w:rsid w:val="0059023F"/>
    <w:rsid w:val="005902EA"/>
    <w:rsid w:val="00590B2A"/>
    <w:rsid w:val="005910D3"/>
    <w:rsid w:val="0059167D"/>
    <w:rsid w:val="005938B4"/>
    <w:rsid w:val="00597825"/>
    <w:rsid w:val="00597845"/>
    <w:rsid w:val="00597A50"/>
    <w:rsid w:val="005A03DA"/>
    <w:rsid w:val="005A086B"/>
    <w:rsid w:val="005A2627"/>
    <w:rsid w:val="005A4BBE"/>
    <w:rsid w:val="005A6D89"/>
    <w:rsid w:val="005A7BF9"/>
    <w:rsid w:val="005B1BB7"/>
    <w:rsid w:val="005B2664"/>
    <w:rsid w:val="005B2EE7"/>
    <w:rsid w:val="005B3297"/>
    <w:rsid w:val="005B7B20"/>
    <w:rsid w:val="005C3A7F"/>
    <w:rsid w:val="005C56AB"/>
    <w:rsid w:val="005D5D64"/>
    <w:rsid w:val="005D66D9"/>
    <w:rsid w:val="005D7724"/>
    <w:rsid w:val="005E002E"/>
    <w:rsid w:val="005E0E90"/>
    <w:rsid w:val="005E1C0F"/>
    <w:rsid w:val="005F0552"/>
    <w:rsid w:val="005F1159"/>
    <w:rsid w:val="005F2A3F"/>
    <w:rsid w:val="005F39B3"/>
    <w:rsid w:val="005F4881"/>
    <w:rsid w:val="005F58DD"/>
    <w:rsid w:val="005F630E"/>
    <w:rsid w:val="005F6A72"/>
    <w:rsid w:val="005F7B5A"/>
    <w:rsid w:val="00600B8A"/>
    <w:rsid w:val="00600FA4"/>
    <w:rsid w:val="00601F0E"/>
    <w:rsid w:val="0060205C"/>
    <w:rsid w:val="00603E4B"/>
    <w:rsid w:val="00603E96"/>
    <w:rsid w:val="00604718"/>
    <w:rsid w:val="006066AB"/>
    <w:rsid w:val="00611487"/>
    <w:rsid w:val="006116FA"/>
    <w:rsid w:val="0061192B"/>
    <w:rsid w:val="00611ADB"/>
    <w:rsid w:val="00612943"/>
    <w:rsid w:val="0061378C"/>
    <w:rsid w:val="00614917"/>
    <w:rsid w:val="00621277"/>
    <w:rsid w:val="00624625"/>
    <w:rsid w:val="0062644A"/>
    <w:rsid w:val="0062698F"/>
    <w:rsid w:val="00626C6E"/>
    <w:rsid w:val="00631380"/>
    <w:rsid w:val="00637FAB"/>
    <w:rsid w:val="00640F7B"/>
    <w:rsid w:val="006418EC"/>
    <w:rsid w:val="006420BC"/>
    <w:rsid w:val="00642604"/>
    <w:rsid w:val="006454AA"/>
    <w:rsid w:val="006506FD"/>
    <w:rsid w:val="00651EC0"/>
    <w:rsid w:val="0065226D"/>
    <w:rsid w:val="00653838"/>
    <w:rsid w:val="00653886"/>
    <w:rsid w:val="0065743B"/>
    <w:rsid w:val="006574EB"/>
    <w:rsid w:val="00660FD9"/>
    <w:rsid w:val="00661BC9"/>
    <w:rsid w:val="0066593A"/>
    <w:rsid w:val="00665B52"/>
    <w:rsid w:val="0068296B"/>
    <w:rsid w:val="00683967"/>
    <w:rsid w:val="00684E8E"/>
    <w:rsid w:val="006869A2"/>
    <w:rsid w:val="00686A1E"/>
    <w:rsid w:val="00687591"/>
    <w:rsid w:val="00687608"/>
    <w:rsid w:val="006916AE"/>
    <w:rsid w:val="006A15C1"/>
    <w:rsid w:val="006A6083"/>
    <w:rsid w:val="006A6560"/>
    <w:rsid w:val="006B17FB"/>
    <w:rsid w:val="006B2F02"/>
    <w:rsid w:val="006B3569"/>
    <w:rsid w:val="006B36E5"/>
    <w:rsid w:val="006B478E"/>
    <w:rsid w:val="006B4C1F"/>
    <w:rsid w:val="006B5BF8"/>
    <w:rsid w:val="006C209E"/>
    <w:rsid w:val="006C20DE"/>
    <w:rsid w:val="006C42EB"/>
    <w:rsid w:val="006C740F"/>
    <w:rsid w:val="006D101C"/>
    <w:rsid w:val="006D282E"/>
    <w:rsid w:val="006D2D33"/>
    <w:rsid w:val="006D4D48"/>
    <w:rsid w:val="006D5EBB"/>
    <w:rsid w:val="006E073C"/>
    <w:rsid w:val="006E0E60"/>
    <w:rsid w:val="006E1E4D"/>
    <w:rsid w:val="006E250D"/>
    <w:rsid w:val="006E2FB6"/>
    <w:rsid w:val="006E5203"/>
    <w:rsid w:val="006F3AC0"/>
    <w:rsid w:val="006F3D24"/>
    <w:rsid w:val="006F6E85"/>
    <w:rsid w:val="007032B4"/>
    <w:rsid w:val="00704566"/>
    <w:rsid w:val="00705078"/>
    <w:rsid w:val="00705D7C"/>
    <w:rsid w:val="007113F8"/>
    <w:rsid w:val="00711B2F"/>
    <w:rsid w:val="007139FF"/>
    <w:rsid w:val="00715C98"/>
    <w:rsid w:val="007214EF"/>
    <w:rsid w:val="007221CB"/>
    <w:rsid w:val="007232B0"/>
    <w:rsid w:val="00725EED"/>
    <w:rsid w:val="00727341"/>
    <w:rsid w:val="00730542"/>
    <w:rsid w:val="00732B91"/>
    <w:rsid w:val="00735033"/>
    <w:rsid w:val="007422BD"/>
    <w:rsid w:val="00743984"/>
    <w:rsid w:val="007453ED"/>
    <w:rsid w:val="007455CD"/>
    <w:rsid w:val="00747D24"/>
    <w:rsid w:val="007502E9"/>
    <w:rsid w:val="00751530"/>
    <w:rsid w:val="0075209B"/>
    <w:rsid w:val="00753413"/>
    <w:rsid w:val="007540A0"/>
    <w:rsid w:val="007542EA"/>
    <w:rsid w:val="00755EBA"/>
    <w:rsid w:val="00756253"/>
    <w:rsid w:val="00757A2D"/>
    <w:rsid w:val="00757F9F"/>
    <w:rsid w:val="00761E80"/>
    <w:rsid w:val="00762325"/>
    <w:rsid w:val="0076333F"/>
    <w:rsid w:val="00763766"/>
    <w:rsid w:val="00763D17"/>
    <w:rsid w:val="00763FC1"/>
    <w:rsid w:val="00765274"/>
    <w:rsid w:val="00772E27"/>
    <w:rsid w:val="007755DD"/>
    <w:rsid w:val="00775F74"/>
    <w:rsid w:val="007771F0"/>
    <w:rsid w:val="007831E8"/>
    <w:rsid w:val="00784C66"/>
    <w:rsid w:val="00786092"/>
    <w:rsid w:val="00786374"/>
    <w:rsid w:val="00790E3A"/>
    <w:rsid w:val="007918A8"/>
    <w:rsid w:val="0079369D"/>
    <w:rsid w:val="00794DB9"/>
    <w:rsid w:val="007951C8"/>
    <w:rsid w:val="00795256"/>
    <w:rsid w:val="00795406"/>
    <w:rsid w:val="007A0320"/>
    <w:rsid w:val="007A13F4"/>
    <w:rsid w:val="007A3EB2"/>
    <w:rsid w:val="007A5FA7"/>
    <w:rsid w:val="007A6C6F"/>
    <w:rsid w:val="007A787D"/>
    <w:rsid w:val="007B2650"/>
    <w:rsid w:val="007B6A85"/>
    <w:rsid w:val="007C0DD7"/>
    <w:rsid w:val="007C2C2F"/>
    <w:rsid w:val="007C39C0"/>
    <w:rsid w:val="007C3E58"/>
    <w:rsid w:val="007C4561"/>
    <w:rsid w:val="007D3661"/>
    <w:rsid w:val="007D5407"/>
    <w:rsid w:val="007D7FC1"/>
    <w:rsid w:val="007E34CE"/>
    <w:rsid w:val="007E3892"/>
    <w:rsid w:val="007E4247"/>
    <w:rsid w:val="007E77F3"/>
    <w:rsid w:val="007F2B33"/>
    <w:rsid w:val="007F395F"/>
    <w:rsid w:val="007F5104"/>
    <w:rsid w:val="007F7A9B"/>
    <w:rsid w:val="007F7E99"/>
    <w:rsid w:val="00804B16"/>
    <w:rsid w:val="00812C7F"/>
    <w:rsid w:val="00814892"/>
    <w:rsid w:val="008152C5"/>
    <w:rsid w:val="008168A9"/>
    <w:rsid w:val="008206F0"/>
    <w:rsid w:val="00823297"/>
    <w:rsid w:val="00824070"/>
    <w:rsid w:val="008246C7"/>
    <w:rsid w:val="00826112"/>
    <w:rsid w:val="008340CF"/>
    <w:rsid w:val="00834C43"/>
    <w:rsid w:val="008366CD"/>
    <w:rsid w:val="00837738"/>
    <w:rsid w:val="00837D3E"/>
    <w:rsid w:val="0084111D"/>
    <w:rsid w:val="0084239F"/>
    <w:rsid w:val="00845650"/>
    <w:rsid w:val="00845922"/>
    <w:rsid w:val="00845B3E"/>
    <w:rsid w:val="00846ADC"/>
    <w:rsid w:val="00846B4C"/>
    <w:rsid w:val="00850D44"/>
    <w:rsid w:val="0085218B"/>
    <w:rsid w:val="00852695"/>
    <w:rsid w:val="008551C4"/>
    <w:rsid w:val="008564F2"/>
    <w:rsid w:val="008577E6"/>
    <w:rsid w:val="00857F3E"/>
    <w:rsid w:val="008606F5"/>
    <w:rsid w:val="00860BD7"/>
    <w:rsid w:val="00866451"/>
    <w:rsid w:val="00867F36"/>
    <w:rsid w:val="0087021B"/>
    <w:rsid w:val="00877E73"/>
    <w:rsid w:val="00882476"/>
    <w:rsid w:val="008857AE"/>
    <w:rsid w:val="00893416"/>
    <w:rsid w:val="00894B5D"/>
    <w:rsid w:val="00895862"/>
    <w:rsid w:val="00895FE4"/>
    <w:rsid w:val="008A27E2"/>
    <w:rsid w:val="008A3064"/>
    <w:rsid w:val="008A520D"/>
    <w:rsid w:val="008A5E89"/>
    <w:rsid w:val="008A5FB9"/>
    <w:rsid w:val="008B2DA7"/>
    <w:rsid w:val="008B4035"/>
    <w:rsid w:val="008B4037"/>
    <w:rsid w:val="008B4F10"/>
    <w:rsid w:val="008B756C"/>
    <w:rsid w:val="008C1003"/>
    <w:rsid w:val="008C1D87"/>
    <w:rsid w:val="008C1F85"/>
    <w:rsid w:val="008C61AB"/>
    <w:rsid w:val="008C739C"/>
    <w:rsid w:val="008C73BD"/>
    <w:rsid w:val="008C756A"/>
    <w:rsid w:val="008D054A"/>
    <w:rsid w:val="008D1608"/>
    <w:rsid w:val="008D27F0"/>
    <w:rsid w:val="008D3C36"/>
    <w:rsid w:val="008E124D"/>
    <w:rsid w:val="008E13F5"/>
    <w:rsid w:val="008E447B"/>
    <w:rsid w:val="008E487A"/>
    <w:rsid w:val="008E4AC2"/>
    <w:rsid w:val="008E4C55"/>
    <w:rsid w:val="008E54C9"/>
    <w:rsid w:val="008E5BB6"/>
    <w:rsid w:val="008E5D3D"/>
    <w:rsid w:val="008E61D1"/>
    <w:rsid w:val="008F00DD"/>
    <w:rsid w:val="008F0900"/>
    <w:rsid w:val="008F2EE8"/>
    <w:rsid w:val="008F3FA3"/>
    <w:rsid w:val="008F4A1F"/>
    <w:rsid w:val="008F537F"/>
    <w:rsid w:val="008F64FA"/>
    <w:rsid w:val="00900F16"/>
    <w:rsid w:val="00902C3D"/>
    <w:rsid w:val="00902FEB"/>
    <w:rsid w:val="0091050E"/>
    <w:rsid w:val="009108B7"/>
    <w:rsid w:val="00912DDB"/>
    <w:rsid w:val="00913FEE"/>
    <w:rsid w:val="00920990"/>
    <w:rsid w:val="00922630"/>
    <w:rsid w:val="00923485"/>
    <w:rsid w:val="009249F9"/>
    <w:rsid w:val="00926AA6"/>
    <w:rsid w:val="00927C2B"/>
    <w:rsid w:val="00931CBD"/>
    <w:rsid w:val="00932D20"/>
    <w:rsid w:val="00933361"/>
    <w:rsid w:val="0094313C"/>
    <w:rsid w:val="0094429D"/>
    <w:rsid w:val="009454E3"/>
    <w:rsid w:val="0094572D"/>
    <w:rsid w:val="0094580B"/>
    <w:rsid w:val="00946594"/>
    <w:rsid w:val="00946ADA"/>
    <w:rsid w:val="009523F5"/>
    <w:rsid w:val="009526D7"/>
    <w:rsid w:val="00952E9E"/>
    <w:rsid w:val="009531FD"/>
    <w:rsid w:val="00953E75"/>
    <w:rsid w:val="009545B4"/>
    <w:rsid w:val="009553FB"/>
    <w:rsid w:val="009579E3"/>
    <w:rsid w:val="009608A3"/>
    <w:rsid w:val="00961E71"/>
    <w:rsid w:val="00962375"/>
    <w:rsid w:val="00962B4F"/>
    <w:rsid w:val="00963A0B"/>
    <w:rsid w:val="009649E0"/>
    <w:rsid w:val="00964FFC"/>
    <w:rsid w:val="00966335"/>
    <w:rsid w:val="00967F84"/>
    <w:rsid w:val="0097019F"/>
    <w:rsid w:val="00971407"/>
    <w:rsid w:val="00976F32"/>
    <w:rsid w:val="00977824"/>
    <w:rsid w:val="009811C8"/>
    <w:rsid w:val="00981B84"/>
    <w:rsid w:val="00982841"/>
    <w:rsid w:val="00982F98"/>
    <w:rsid w:val="00987429"/>
    <w:rsid w:val="009916D0"/>
    <w:rsid w:val="00992EE3"/>
    <w:rsid w:val="00995F6E"/>
    <w:rsid w:val="0099604D"/>
    <w:rsid w:val="009962E1"/>
    <w:rsid w:val="009A3353"/>
    <w:rsid w:val="009A6470"/>
    <w:rsid w:val="009A74BF"/>
    <w:rsid w:val="009B1460"/>
    <w:rsid w:val="009B1FA4"/>
    <w:rsid w:val="009B3DDC"/>
    <w:rsid w:val="009B63A3"/>
    <w:rsid w:val="009C2290"/>
    <w:rsid w:val="009C2E4A"/>
    <w:rsid w:val="009C4D11"/>
    <w:rsid w:val="009C673C"/>
    <w:rsid w:val="009D0335"/>
    <w:rsid w:val="009D2005"/>
    <w:rsid w:val="009D26AF"/>
    <w:rsid w:val="009D337D"/>
    <w:rsid w:val="009D41A0"/>
    <w:rsid w:val="009E2300"/>
    <w:rsid w:val="009E27C0"/>
    <w:rsid w:val="009E6036"/>
    <w:rsid w:val="009F05BD"/>
    <w:rsid w:val="009F07AD"/>
    <w:rsid w:val="009F1D34"/>
    <w:rsid w:val="009F24D8"/>
    <w:rsid w:val="009F29BA"/>
    <w:rsid w:val="009F4660"/>
    <w:rsid w:val="00A001B5"/>
    <w:rsid w:val="00A01017"/>
    <w:rsid w:val="00A0159B"/>
    <w:rsid w:val="00A02927"/>
    <w:rsid w:val="00A02ED1"/>
    <w:rsid w:val="00A0345F"/>
    <w:rsid w:val="00A03B36"/>
    <w:rsid w:val="00A07CAC"/>
    <w:rsid w:val="00A105C8"/>
    <w:rsid w:val="00A109E8"/>
    <w:rsid w:val="00A12627"/>
    <w:rsid w:val="00A13036"/>
    <w:rsid w:val="00A15631"/>
    <w:rsid w:val="00A15BE4"/>
    <w:rsid w:val="00A16039"/>
    <w:rsid w:val="00A172C4"/>
    <w:rsid w:val="00A20655"/>
    <w:rsid w:val="00A20A1C"/>
    <w:rsid w:val="00A212C6"/>
    <w:rsid w:val="00A22990"/>
    <w:rsid w:val="00A22D8B"/>
    <w:rsid w:val="00A23E97"/>
    <w:rsid w:val="00A244F6"/>
    <w:rsid w:val="00A24DDB"/>
    <w:rsid w:val="00A264F2"/>
    <w:rsid w:val="00A271F4"/>
    <w:rsid w:val="00A2728C"/>
    <w:rsid w:val="00A27DC5"/>
    <w:rsid w:val="00A32461"/>
    <w:rsid w:val="00A33726"/>
    <w:rsid w:val="00A33DA3"/>
    <w:rsid w:val="00A36ACB"/>
    <w:rsid w:val="00A36B49"/>
    <w:rsid w:val="00A37967"/>
    <w:rsid w:val="00A437FE"/>
    <w:rsid w:val="00A44769"/>
    <w:rsid w:val="00A44AE2"/>
    <w:rsid w:val="00A52456"/>
    <w:rsid w:val="00A52958"/>
    <w:rsid w:val="00A54342"/>
    <w:rsid w:val="00A5504B"/>
    <w:rsid w:val="00A62725"/>
    <w:rsid w:val="00A659FA"/>
    <w:rsid w:val="00A6695C"/>
    <w:rsid w:val="00A67325"/>
    <w:rsid w:val="00A7011F"/>
    <w:rsid w:val="00A7515A"/>
    <w:rsid w:val="00A7664C"/>
    <w:rsid w:val="00A81F09"/>
    <w:rsid w:val="00A82D53"/>
    <w:rsid w:val="00A869B4"/>
    <w:rsid w:val="00A87EEC"/>
    <w:rsid w:val="00A93DED"/>
    <w:rsid w:val="00A942A5"/>
    <w:rsid w:val="00A94CF9"/>
    <w:rsid w:val="00A96AED"/>
    <w:rsid w:val="00AA0BD0"/>
    <w:rsid w:val="00AA1AB2"/>
    <w:rsid w:val="00AB1DFC"/>
    <w:rsid w:val="00AB1F6F"/>
    <w:rsid w:val="00AB2227"/>
    <w:rsid w:val="00AB3133"/>
    <w:rsid w:val="00AC17B6"/>
    <w:rsid w:val="00AC191A"/>
    <w:rsid w:val="00AC2966"/>
    <w:rsid w:val="00AC4DCD"/>
    <w:rsid w:val="00AC5491"/>
    <w:rsid w:val="00AC63DC"/>
    <w:rsid w:val="00AC6E07"/>
    <w:rsid w:val="00AD0D99"/>
    <w:rsid w:val="00AD117C"/>
    <w:rsid w:val="00AD19D0"/>
    <w:rsid w:val="00AD3072"/>
    <w:rsid w:val="00AD45C7"/>
    <w:rsid w:val="00AD5746"/>
    <w:rsid w:val="00AD6AA5"/>
    <w:rsid w:val="00AE0075"/>
    <w:rsid w:val="00AE0510"/>
    <w:rsid w:val="00AE1302"/>
    <w:rsid w:val="00AE1C8A"/>
    <w:rsid w:val="00AE3F56"/>
    <w:rsid w:val="00AE49F1"/>
    <w:rsid w:val="00AE5B1D"/>
    <w:rsid w:val="00AE6E8C"/>
    <w:rsid w:val="00AF1119"/>
    <w:rsid w:val="00AF125D"/>
    <w:rsid w:val="00AF3B4B"/>
    <w:rsid w:val="00AF4FA6"/>
    <w:rsid w:val="00AF7FED"/>
    <w:rsid w:val="00B0067B"/>
    <w:rsid w:val="00B00AA7"/>
    <w:rsid w:val="00B01D8B"/>
    <w:rsid w:val="00B02A20"/>
    <w:rsid w:val="00B0328A"/>
    <w:rsid w:val="00B04B0E"/>
    <w:rsid w:val="00B060EA"/>
    <w:rsid w:val="00B12C97"/>
    <w:rsid w:val="00B15CEB"/>
    <w:rsid w:val="00B16E47"/>
    <w:rsid w:val="00B200BD"/>
    <w:rsid w:val="00B22D98"/>
    <w:rsid w:val="00B24A35"/>
    <w:rsid w:val="00B254BF"/>
    <w:rsid w:val="00B26979"/>
    <w:rsid w:val="00B274DB"/>
    <w:rsid w:val="00B27501"/>
    <w:rsid w:val="00B31641"/>
    <w:rsid w:val="00B321E6"/>
    <w:rsid w:val="00B323BA"/>
    <w:rsid w:val="00B36413"/>
    <w:rsid w:val="00B370C6"/>
    <w:rsid w:val="00B4015B"/>
    <w:rsid w:val="00B4065E"/>
    <w:rsid w:val="00B4101B"/>
    <w:rsid w:val="00B41355"/>
    <w:rsid w:val="00B41488"/>
    <w:rsid w:val="00B46223"/>
    <w:rsid w:val="00B50873"/>
    <w:rsid w:val="00B525B8"/>
    <w:rsid w:val="00B53C7D"/>
    <w:rsid w:val="00B558E7"/>
    <w:rsid w:val="00B56252"/>
    <w:rsid w:val="00B5704B"/>
    <w:rsid w:val="00B612BB"/>
    <w:rsid w:val="00B62733"/>
    <w:rsid w:val="00B6772A"/>
    <w:rsid w:val="00B701CF"/>
    <w:rsid w:val="00B776CD"/>
    <w:rsid w:val="00B821FC"/>
    <w:rsid w:val="00B85907"/>
    <w:rsid w:val="00B85D7E"/>
    <w:rsid w:val="00B90ABF"/>
    <w:rsid w:val="00B915BD"/>
    <w:rsid w:val="00B96279"/>
    <w:rsid w:val="00B979FC"/>
    <w:rsid w:val="00BA34F4"/>
    <w:rsid w:val="00BA652C"/>
    <w:rsid w:val="00BA775E"/>
    <w:rsid w:val="00BB1BA1"/>
    <w:rsid w:val="00BB2090"/>
    <w:rsid w:val="00BB38FE"/>
    <w:rsid w:val="00BB779F"/>
    <w:rsid w:val="00BC183E"/>
    <w:rsid w:val="00BC270E"/>
    <w:rsid w:val="00BC4783"/>
    <w:rsid w:val="00BC50F5"/>
    <w:rsid w:val="00BC783F"/>
    <w:rsid w:val="00BC7A27"/>
    <w:rsid w:val="00BD069F"/>
    <w:rsid w:val="00BD37FE"/>
    <w:rsid w:val="00BD55CE"/>
    <w:rsid w:val="00BD7802"/>
    <w:rsid w:val="00BE1E48"/>
    <w:rsid w:val="00BE3AC7"/>
    <w:rsid w:val="00BE43AC"/>
    <w:rsid w:val="00BE4BE2"/>
    <w:rsid w:val="00BE51BA"/>
    <w:rsid w:val="00BE5F3B"/>
    <w:rsid w:val="00BE6020"/>
    <w:rsid w:val="00BF068C"/>
    <w:rsid w:val="00BF1BE6"/>
    <w:rsid w:val="00BF482C"/>
    <w:rsid w:val="00BF4FA5"/>
    <w:rsid w:val="00BF6F7F"/>
    <w:rsid w:val="00BF713D"/>
    <w:rsid w:val="00BF79A2"/>
    <w:rsid w:val="00C016DC"/>
    <w:rsid w:val="00C027C0"/>
    <w:rsid w:val="00C028F0"/>
    <w:rsid w:val="00C0413A"/>
    <w:rsid w:val="00C0633F"/>
    <w:rsid w:val="00C10FF9"/>
    <w:rsid w:val="00C117E6"/>
    <w:rsid w:val="00C11A07"/>
    <w:rsid w:val="00C12AC0"/>
    <w:rsid w:val="00C13367"/>
    <w:rsid w:val="00C143F8"/>
    <w:rsid w:val="00C2301B"/>
    <w:rsid w:val="00C244C9"/>
    <w:rsid w:val="00C2613D"/>
    <w:rsid w:val="00C3289A"/>
    <w:rsid w:val="00C34595"/>
    <w:rsid w:val="00C364CE"/>
    <w:rsid w:val="00C36796"/>
    <w:rsid w:val="00C37684"/>
    <w:rsid w:val="00C41158"/>
    <w:rsid w:val="00C42A8A"/>
    <w:rsid w:val="00C44341"/>
    <w:rsid w:val="00C4434B"/>
    <w:rsid w:val="00C45451"/>
    <w:rsid w:val="00C46ACC"/>
    <w:rsid w:val="00C46E30"/>
    <w:rsid w:val="00C607D7"/>
    <w:rsid w:val="00C608AF"/>
    <w:rsid w:val="00C60D1F"/>
    <w:rsid w:val="00C65D53"/>
    <w:rsid w:val="00C6760D"/>
    <w:rsid w:val="00C67F5D"/>
    <w:rsid w:val="00C71807"/>
    <w:rsid w:val="00C71D1C"/>
    <w:rsid w:val="00C72E8C"/>
    <w:rsid w:val="00C7357D"/>
    <w:rsid w:val="00C76A83"/>
    <w:rsid w:val="00C81268"/>
    <w:rsid w:val="00C81581"/>
    <w:rsid w:val="00C82C9C"/>
    <w:rsid w:val="00C8449D"/>
    <w:rsid w:val="00C87657"/>
    <w:rsid w:val="00C93582"/>
    <w:rsid w:val="00C94DD4"/>
    <w:rsid w:val="00C96505"/>
    <w:rsid w:val="00C96512"/>
    <w:rsid w:val="00CA00A5"/>
    <w:rsid w:val="00CA3563"/>
    <w:rsid w:val="00CA5479"/>
    <w:rsid w:val="00CB7C06"/>
    <w:rsid w:val="00CC15B4"/>
    <w:rsid w:val="00CC3826"/>
    <w:rsid w:val="00CC39B6"/>
    <w:rsid w:val="00CC7653"/>
    <w:rsid w:val="00CD0CB0"/>
    <w:rsid w:val="00CD2EF6"/>
    <w:rsid w:val="00CD3670"/>
    <w:rsid w:val="00CD77AB"/>
    <w:rsid w:val="00CE25B7"/>
    <w:rsid w:val="00CE6EBD"/>
    <w:rsid w:val="00CF1E5B"/>
    <w:rsid w:val="00CF3A2D"/>
    <w:rsid w:val="00CF4B2B"/>
    <w:rsid w:val="00CF4EEA"/>
    <w:rsid w:val="00D069B8"/>
    <w:rsid w:val="00D12BB0"/>
    <w:rsid w:val="00D13DF4"/>
    <w:rsid w:val="00D143C9"/>
    <w:rsid w:val="00D204C8"/>
    <w:rsid w:val="00D251F2"/>
    <w:rsid w:val="00D26C04"/>
    <w:rsid w:val="00D31715"/>
    <w:rsid w:val="00D33902"/>
    <w:rsid w:val="00D33D6B"/>
    <w:rsid w:val="00D33F08"/>
    <w:rsid w:val="00D342B9"/>
    <w:rsid w:val="00D34DFE"/>
    <w:rsid w:val="00D35E14"/>
    <w:rsid w:val="00D40AE6"/>
    <w:rsid w:val="00D41ABD"/>
    <w:rsid w:val="00D46550"/>
    <w:rsid w:val="00D51372"/>
    <w:rsid w:val="00D53493"/>
    <w:rsid w:val="00D60F6A"/>
    <w:rsid w:val="00D611D5"/>
    <w:rsid w:val="00D619BE"/>
    <w:rsid w:val="00D65ECD"/>
    <w:rsid w:val="00D66F17"/>
    <w:rsid w:val="00D70B16"/>
    <w:rsid w:val="00D72BF1"/>
    <w:rsid w:val="00D72D38"/>
    <w:rsid w:val="00D73F7D"/>
    <w:rsid w:val="00D74963"/>
    <w:rsid w:val="00D80BC1"/>
    <w:rsid w:val="00D84709"/>
    <w:rsid w:val="00D847C7"/>
    <w:rsid w:val="00D84984"/>
    <w:rsid w:val="00D90DE7"/>
    <w:rsid w:val="00D9356F"/>
    <w:rsid w:val="00D93F96"/>
    <w:rsid w:val="00DA0D21"/>
    <w:rsid w:val="00DA179E"/>
    <w:rsid w:val="00DA2D43"/>
    <w:rsid w:val="00DA4518"/>
    <w:rsid w:val="00DA4837"/>
    <w:rsid w:val="00DA5A0B"/>
    <w:rsid w:val="00DA5DFA"/>
    <w:rsid w:val="00DA6DB1"/>
    <w:rsid w:val="00DA764E"/>
    <w:rsid w:val="00DB0F94"/>
    <w:rsid w:val="00DB112E"/>
    <w:rsid w:val="00DB1149"/>
    <w:rsid w:val="00DB26D3"/>
    <w:rsid w:val="00DB5C56"/>
    <w:rsid w:val="00DB6C03"/>
    <w:rsid w:val="00DB7EC5"/>
    <w:rsid w:val="00DC2058"/>
    <w:rsid w:val="00DC3095"/>
    <w:rsid w:val="00DC333E"/>
    <w:rsid w:val="00DC469C"/>
    <w:rsid w:val="00DC4CD7"/>
    <w:rsid w:val="00DC62E4"/>
    <w:rsid w:val="00DC733F"/>
    <w:rsid w:val="00DC73D8"/>
    <w:rsid w:val="00DD25F0"/>
    <w:rsid w:val="00DD4028"/>
    <w:rsid w:val="00DD662A"/>
    <w:rsid w:val="00DD7DD2"/>
    <w:rsid w:val="00DE16BC"/>
    <w:rsid w:val="00DE1A76"/>
    <w:rsid w:val="00DE542B"/>
    <w:rsid w:val="00DE5FED"/>
    <w:rsid w:val="00DE7973"/>
    <w:rsid w:val="00DF0C2F"/>
    <w:rsid w:val="00DF0EF5"/>
    <w:rsid w:val="00DF2617"/>
    <w:rsid w:val="00DF2DD5"/>
    <w:rsid w:val="00DF3791"/>
    <w:rsid w:val="00E01368"/>
    <w:rsid w:val="00E0150A"/>
    <w:rsid w:val="00E03436"/>
    <w:rsid w:val="00E05AE2"/>
    <w:rsid w:val="00E05F1F"/>
    <w:rsid w:val="00E07DE8"/>
    <w:rsid w:val="00E21180"/>
    <w:rsid w:val="00E23501"/>
    <w:rsid w:val="00E23A11"/>
    <w:rsid w:val="00E23A1A"/>
    <w:rsid w:val="00E24262"/>
    <w:rsid w:val="00E24906"/>
    <w:rsid w:val="00E268E3"/>
    <w:rsid w:val="00E30B95"/>
    <w:rsid w:val="00E310CF"/>
    <w:rsid w:val="00E34FB0"/>
    <w:rsid w:val="00E357F9"/>
    <w:rsid w:val="00E361F9"/>
    <w:rsid w:val="00E37AEC"/>
    <w:rsid w:val="00E37B57"/>
    <w:rsid w:val="00E40DA7"/>
    <w:rsid w:val="00E4119B"/>
    <w:rsid w:val="00E42381"/>
    <w:rsid w:val="00E46902"/>
    <w:rsid w:val="00E473B5"/>
    <w:rsid w:val="00E5099F"/>
    <w:rsid w:val="00E5134C"/>
    <w:rsid w:val="00E5389F"/>
    <w:rsid w:val="00E60E02"/>
    <w:rsid w:val="00E61976"/>
    <w:rsid w:val="00E61D3E"/>
    <w:rsid w:val="00E62F50"/>
    <w:rsid w:val="00E632C2"/>
    <w:rsid w:val="00E6395D"/>
    <w:rsid w:val="00E643E5"/>
    <w:rsid w:val="00E65217"/>
    <w:rsid w:val="00E6547D"/>
    <w:rsid w:val="00E65EC1"/>
    <w:rsid w:val="00E7288C"/>
    <w:rsid w:val="00E764B6"/>
    <w:rsid w:val="00E76F9A"/>
    <w:rsid w:val="00E77629"/>
    <w:rsid w:val="00E82F5A"/>
    <w:rsid w:val="00E8427D"/>
    <w:rsid w:val="00E87A94"/>
    <w:rsid w:val="00E9257D"/>
    <w:rsid w:val="00E93017"/>
    <w:rsid w:val="00E93CB9"/>
    <w:rsid w:val="00E959B7"/>
    <w:rsid w:val="00EA30EA"/>
    <w:rsid w:val="00EA39EF"/>
    <w:rsid w:val="00EA4975"/>
    <w:rsid w:val="00EA5124"/>
    <w:rsid w:val="00EA7AA0"/>
    <w:rsid w:val="00EB002A"/>
    <w:rsid w:val="00EB042E"/>
    <w:rsid w:val="00EB17CE"/>
    <w:rsid w:val="00EB1B99"/>
    <w:rsid w:val="00EB279E"/>
    <w:rsid w:val="00EB56A2"/>
    <w:rsid w:val="00EB5C8B"/>
    <w:rsid w:val="00EB6C4C"/>
    <w:rsid w:val="00EB7392"/>
    <w:rsid w:val="00EB7907"/>
    <w:rsid w:val="00EC051A"/>
    <w:rsid w:val="00EC32D5"/>
    <w:rsid w:val="00EC6CB8"/>
    <w:rsid w:val="00ED070B"/>
    <w:rsid w:val="00ED0904"/>
    <w:rsid w:val="00ED149B"/>
    <w:rsid w:val="00ED234F"/>
    <w:rsid w:val="00ED547C"/>
    <w:rsid w:val="00ED70C9"/>
    <w:rsid w:val="00ED7DFD"/>
    <w:rsid w:val="00EE2128"/>
    <w:rsid w:val="00EE3296"/>
    <w:rsid w:val="00EF0C8A"/>
    <w:rsid w:val="00EF29CA"/>
    <w:rsid w:val="00EF6902"/>
    <w:rsid w:val="00F00439"/>
    <w:rsid w:val="00F01969"/>
    <w:rsid w:val="00F04E68"/>
    <w:rsid w:val="00F05785"/>
    <w:rsid w:val="00F248B7"/>
    <w:rsid w:val="00F27093"/>
    <w:rsid w:val="00F279F2"/>
    <w:rsid w:val="00F27AA6"/>
    <w:rsid w:val="00F34DB3"/>
    <w:rsid w:val="00F35EC8"/>
    <w:rsid w:val="00F42AED"/>
    <w:rsid w:val="00F453DB"/>
    <w:rsid w:val="00F47B9C"/>
    <w:rsid w:val="00F51CFB"/>
    <w:rsid w:val="00F51FBD"/>
    <w:rsid w:val="00F52630"/>
    <w:rsid w:val="00F60733"/>
    <w:rsid w:val="00F60E1A"/>
    <w:rsid w:val="00F61230"/>
    <w:rsid w:val="00F66E52"/>
    <w:rsid w:val="00F67EED"/>
    <w:rsid w:val="00F716F0"/>
    <w:rsid w:val="00F71B65"/>
    <w:rsid w:val="00F76BD6"/>
    <w:rsid w:val="00F84322"/>
    <w:rsid w:val="00F85D5F"/>
    <w:rsid w:val="00F8667E"/>
    <w:rsid w:val="00F87DA3"/>
    <w:rsid w:val="00F9255B"/>
    <w:rsid w:val="00F93797"/>
    <w:rsid w:val="00F945C8"/>
    <w:rsid w:val="00F9480F"/>
    <w:rsid w:val="00F96DE6"/>
    <w:rsid w:val="00F971FC"/>
    <w:rsid w:val="00FA0DA6"/>
    <w:rsid w:val="00FA2A25"/>
    <w:rsid w:val="00FA448B"/>
    <w:rsid w:val="00FA50CB"/>
    <w:rsid w:val="00FA676D"/>
    <w:rsid w:val="00FA7341"/>
    <w:rsid w:val="00FA7679"/>
    <w:rsid w:val="00FA7892"/>
    <w:rsid w:val="00FA7AC8"/>
    <w:rsid w:val="00FA7FB5"/>
    <w:rsid w:val="00FB0B28"/>
    <w:rsid w:val="00FB24D5"/>
    <w:rsid w:val="00FB3F62"/>
    <w:rsid w:val="00FB4483"/>
    <w:rsid w:val="00FC004D"/>
    <w:rsid w:val="00FC2708"/>
    <w:rsid w:val="00FC4656"/>
    <w:rsid w:val="00FD031C"/>
    <w:rsid w:val="00FD04DC"/>
    <w:rsid w:val="00FD17CE"/>
    <w:rsid w:val="00FD19C3"/>
    <w:rsid w:val="00FD6138"/>
    <w:rsid w:val="00FE5305"/>
    <w:rsid w:val="00FF02DB"/>
    <w:rsid w:val="00FF148D"/>
    <w:rsid w:val="00FF2175"/>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08C6F"/>
  <w15:docId w15:val="{B6EAEE40-2BDE-479F-A987-6AC565CC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374"/>
  </w:style>
  <w:style w:type="paragraph" w:styleId="Heading1">
    <w:name w:val="heading 1"/>
    <w:basedOn w:val="Normal"/>
    <w:next w:val="Normal"/>
    <w:link w:val="Heading1Char"/>
    <w:uiPriority w:val="9"/>
    <w:qFormat/>
    <w:rsid w:val="00093A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A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A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A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A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A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A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A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A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A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AAE"/>
    <w:rPr>
      <w:rFonts w:eastAsiaTheme="majorEastAsia" w:cstheme="majorBidi"/>
      <w:color w:val="272727" w:themeColor="text1" w:themeTint="D8"/>
    </w:rPr>
  </w:style>
  <w:style w:type="paragraph" w:styleId="Title">
    <w:name w:val="Title"/>
    <w:basedOn w:val="Normal"/>
    <w:next w:val="Normal"/>
    <w:link w:val="TitleChar"/>
    <w:uiPriority w:val="10"/>
    <w:qFormat/>
    <w:rsid w:val="00093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AAE"/>
    <w:pPr>
      <w:spacing w:before="160"/>
      <w:jc w:val="center"/>
    </w:pPr>
    <w:rPr>
      <w:i/>
      <w:iCs/>
      <w:color w:val="404040" w:themeColor="text1" w:themeTint="BF"/>
    </w:rPr>
  </w:style>
  <w:style w:type="character" w:customStyle="1" w:styleId="QuoteChar">
    <w:name w:val="Quote Char"/>
    <w:basedOn w:val="DefaultParagraphFont"/>
    <w:link w:val="Quote"/>
    <w:uiPriority w:val="29"/>
    <w:rsid w:val="00093AAE"/>
    <w:rPr>
      <w:i/>
      <w:iCs/>
      <w:color w:val="404040" w:themeColor="text1" w:themeTint="BF"/>
    </w:rPr>
  </w:style>
  <w:style w:type="paragraph" w:styleId="ListParagraph">
    <w:name w:val="List Paragraph"/>
    <w:basedOn w:val="Normal"/>
    <w:uiPriority w:val="34"/>
    <w:qFormat/>
    <w:rsid w:val="00093AAE"/>
    <w:pPr>
      <w:ind w:left="720"/>
      <w:contextualSpacing/>
    </w:pPr>
  </w:style>
  <w:style w:type="character" w:styleId="IntenseEmphasis">
    <w:name w:val="Intense Emphasis"/>
    <w:basedOn w:val="DefaultParagraphFont"/>
    <w:uiPriority w:val="21"/>
    <w:qFormat/>
    <w:rsid w:val="00093AAE"/>
    <w:rPr>
      <w:i/>
      <w:iCs/>
      <w:color w:val="2F5496" w:themeColor="accent1" w:themeShade="BF"/>
    </w:rPr>
  </w:style>
  <w:style w:type="paragraph" w:styleId="IntenseQuote">
    <w:name w:val="Intense Quote"/>
    <w:basedOn w:val="Normal"/>
    <w:next w:val="Normal"/>
    <w:link w:val="IntenseQuoteChar"/>
    <w:uiPriority w:val="30"/>
    <w:qFormat/>
    <w:rsid w:val="00093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AAE"/>
    <w:rPr>
      <w:i/>
      <w:iCs/>
      <w:color w:val="2F5496" w:themeColor="accent1" w:themeShade="BF"/>
    </w:rPr>
  </w:style>
  <w:style w:type="character" w:styleId="IntenseReference">
    <w:name w:val="Intense Reference"/>
    <w:basedOn w:val="DefaultParagraphFont"/>
    <w:uiPriority w:val="32"/>
    <w:qFormat/>
    <w:rsid w:val="00093AAE"/>
    <w:rPr>
      <w:b/>
      <w:bCs/>
      <w:smallCaps/>
      <w:color w:val="2F5496" w:themeColor="accent1" w:themeShade="BF"/>
      <w:spacing w:val="5"/>
    </w:rPr>
  </w:style>
  <w:style w:type="paragraph" w:styleId="Header">
    <w:name w:val="header"/>
    <w:basedOn w:val="Normal"/>
    <w:link w:val="HeaderChar"/>
    <w:uiPriority w:val="99"/>
    <w:unhideWhenUsed/>
    <w:rsid w:val="006E5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203"/>
  </w:style>
  <w:style w:type="paragraph" w:styleId="Footer">
    <w:name w:val="footer"/>
    <w:basedOn w:val="Normal"/>
    <w:link w:val="FooterChar"/>
    <w:uiPriority w:val="99"/>
    <w:unhideWhenUsed/>
    <w:rsid w:val="006E5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203"/>
  </w:style>
  <w:style w:type="paragraph" w:styleId="FootnoteText">
    <w:name w:val="footnote text"/>
    <w:basedOn w:val="Normal"/>
    <w:link w:val="FootnoteTextChar"/>
    <w:uiPriority w:val="99"/>
    <w:semiHidden/>
    <w:unhideWhenUsed/>
    <w:rsid w:val="00D46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550"/>
    <w:rPr>
      <w:sz w:val="20"/>
      <w:szCs w:val="20"/>
    </w:rPr>
  </w:style>
  <w:style w:type="character" w:styleId="FootnoteReference">
    <w:name w:val="footnote reference"/>
    <w:basedOn w:val="DefaultParagraphFont"/>
    <w:uiPriority w:val="99"/>
    <w:semiHidden/>
    <w:unhideWhenUsed/>
    <w:rsid w:val="00D46550"/>
    <w:rPr>
      <w:vertAlign w:val="superscript"/>
    </w:rPr>
  </w:style>
  <w:style w:type="paragraph" w:styleId="NormalWeb">
    <w:name w:val="Normal (Web)"/>
    <w:basedOn w:val="Normal"/>
    <w:uiPriority w:val="99"/>
    <w:semiHidden/>
    <w:unhideWhenUsed/>
    <w:rsid w:val="000D75A8"/>
    <w:pPr>
      <w:spacing w:before="100" w:beforeAutospacing="1" w:after="100" w:afterAutospacing="1" w:line="240" w:lineRule="auto"/>
    </w:pPr>
    <w:rPr>
      <w:rFonts w:ascii="Times New Roman" w:eastAsia="Times New Roman" w:hAnsi="Times New Roman" w:cs="Times New Roman"/>
      <w:kern w:val="0"/>
      <w:lang w:val="hr-HR" w:eastAsia="hr-HR"/>
      <w14:ligatures w14:val="none"/>
    </w:rPr>
  </w:style>
  <w:style w:type="paragraph" w:styleId="Revision">
    <w:name w:val="Revision"/>
    <w:hidden/>
    <w:uiPriority w:val="99"/>
    <w:semiHidden/>
    <w:rsid w:val="00E23A1A"/>
    <w:pPr>
      <w:spacing w:after="0" w:line="240" w:lineRule="auto"/>
    </w:pPr>
  </w:style>
  <w:style w:type="character" w:styleId="CommentReference">
    <w:name w:val="annotation reference"/>
    <w:basedOn w:val="DefaultParagraphFont"/>
    <w:uiPriority w:val="99"/>
    <w:semiHidden/>
    <w:unhideWhenUsed/>
    <w:rsid w:val="006D101C"/>
    <w:rPr>
      <w:sz w:val="16"/>
      <w:szCs w:val="16"/>
    </w:rPr>
  </w:style>
  <w:style w:type="paragraph" w:styleId="CommentText">
    <w:name w:val="annotation text"/>
    <w:basedOn w:val="Normal"/>
    <w:link w:val="CommentTextChar"/>
    <w:uiPriority w:val="99"/>
    <w:unhideWhenUsed/>
    <w:rsid w:val="006D101C"/>
    <w:pPr>
      <w:spacing w:line="240" w:lineRule="auto"/>
    </w:pPr>
    <w:rPr>
      <w:sz w:val="20"/>
      <w:szCs w:val="20"/>
    </w:rPr>
  </w:style>
  <w:style w:type="character" w:customStyle="1" w:styleId="CommentTextChar">
    <w:name w:val="Comment Text Char"/>
    <w:basedOn w:val="DefaultParagraphFont"/>
    <w:link w:val="CommentText"/>
    <w:uiPriority w:val="99"/>
    <w:rsid w:val="006D101C"/>
    <w:rPr>
      <w:sz w:val="20"/>
      <w:szCs w:val="20"/>
    </w:rPr>
  </w:style>
  <w:style w:type="paragraph" w:styleId="CommentSubject">
    <w:name w:val="annotation subject"/>
    <w:basedOn w:val="CommentText"/>
    <w:next w:val="CommentText"/>
    <w:link w:val="CommentSubjectChar"/>
    <w:uiPriority w:val="99"/>
    <w:semiHidden/>
    <w:unhideWhenUsed/>
    <w:rsid w:val="006D101C"/>
    <w:rPr>
      <w:b/>
      <w:bCs/>
    </w:rPr>
  </w:style>
  <w:style w:type="character" w:customStyle="1" w:styleId="CommentSubjectChar">
    <w:name w:val="Comment Subject Char"/>
    <w:basedOn w:val="CommentTextChar"/>
    <w:link w:val="CommentSubject"/>
    <w:uiPriority w:val="99"/>
    <w:semiHidden/>
    <w:rsid w:val="006D101C"/>
    <w:rPr>
      <w:b/>
      <w:bCs/>
      <w:sz w:val="20"/>
      <w:szCs w:val="20"/>
    </w:rPr>
  </w:style>
  <w:style w:type="paragraph" w:styleId="ListNumber">
    <w:name w:val="List Number"/>
    <w:basedOn w:val="Normal"/>
    <w:uiPriority w:val="99"/>
    <w:unhideWhenUsed/>
    <w:rsid w:val="00506EE2"/>
    <w:pPr>
      <w:numPr>
        <w:numId w:val="11"/>
      </w:numPr>
      <w:tabs>
        <w:tab w:val="clear" w:pos="360"/>
      </w:tabs>
      <w:spacing w:after="200" w:line="276" w:lineRule="auto"/>
      <w:ind w:left="0" w:firstLine="0"/>
      <w:contextualSpacing/>
    </w:pPr>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B20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DE78-E619-4757-83F9-7285CCBB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9281</Words>
  <Characters>52906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Ranka_R</dc:creator>
  <cp:keywords/>
  <dc:description/>
  <cp:lastModifiedBy>PC</cp:lastModifiedBy>
  <cp:revision>2</cp:revision>
  <dcterms:created xsi:type="dcterms:W3CDTF">2026-02-16T13:27:00Z</dcterms:created>
  <dcterms:modified xsi:type="dcterms:W3CDTF">2026-02-16T13:27:00Z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8638aa-a01e-4c6e-bd25-5698b04937ea_Enabled">
    <vt:lpwstr>true</vt:lpwstr>
  </property>
  <property fmtid="{D5CDD505-2E9C-101B-9397-08002B2CF9AE}" pid="3" name="MSIP_Label_678638aa-a01e-4c6e-bd25-5698b04937ea_SetDate">
    <vt:lpwstr>2025-11-24T12:47:38Z</vt:lpwstr>
  </property>
  <property fmtid="{D5CDD505-2E9C-101B-9397-08002B2CF9AE}" pid="4" name="MSIP_Label_678638aa-a01e-4c6e-bd25-5698b04937ea_Method">
    <vt:lpwstr>Privileged</vt:lpwstr>
  </property>
  <property fmtid="{D5CDD505-2E9C-101B-9397-08002B2CF9AE}" pid="5" name="MSIP_Label_678638aa-a01e-4c6e-bd25-5698b04937ea_Name">
    <vt:lpwstr>Åpen</vt:lpwstr>
  </property>
  <property fmtid="{D5CDD505-2E9C-101B-9397-08002B2CF9AE}" pid="6" name="MSIP_Label_678638aa-a01e-4c6e-bd25-5698b04937ea_SiteId">
    <vt:lpwstr>393307ec-c3cc-4b86-9450-3913c933d3bc</vt:lpwstr>
  </property>
  <property fmtid="{D5CDD505-2E9C-101B-9397-08002B2CF9AE}" pid="7" name="MSIP_Label_678638aa-a01e-4c6e-bd25-5698b04937ea_ActionId">
    <vt:lpwstr>93791fb4-537d-40b1-9fdb-10bdbd2da00e</vt:lpwstr>
  </property>
  <property fmtid="{D5CDD505-2E9C-101B-9397-08002B2CF9AE}" pid="8" name="MSIP_Label_678638aa-a01e-4c6e-bd25-5698b04937ea_ContentBits">
    <vt:lpwstr>0</vt:lpwstr>
  </property>
  <property fmtid="{D5CDD505-2E9C-101B-9397-08002B2CF9AE}" pid="9" name="MSIP_Label_678638aa-a01e-4c6e-bd25-5698b04937ea_Tag">
    <vt:lpwstr>10, 0, 1, 1</vt:lpwstr>
  </property>
  <property fmtid="{D5CDD505-2E9C-101B-9397-08002B2CF9AE}" pid="10" name="GrammarlyDocumentId">
    <vt:lpwstr>af3743d8-cd5f-4cc1-86f4-a54a5c07d018</vt:lpwstr>
  </property>
</Properties>
</file>